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mallCaps w:val="0"/>
          <w:sz w:val="24"/>
          <w:szCs w:val="24"/>
          <w:vertAlign w:val="baseline"/>
        </w:rPr>
      </w:pPr>
      <w:r w:rsidDel="00000000" w:rsidR="00000000" w:rsidRPr="00000000">
        <w:rPr>
          <w:b w:val="1"/>
          <w:sz w:val="24"/>
          <w:szCs w:val="24"/>
          <w:rtl w:val="0"/>
        </w:rPr>
        <w:t xml:space="preserve">PREPARAÇÃO PARA A PERFORMANCE DA ROSSINIANA Nº2 PARA VIOLÃO DE MAURO GIULIANI - DESAFIOS TÉCNICOS E ESTILÍSTICOS PROVENIENTES DAS ÓPERAS DE ROSSINI</w:t>
      </w:r>
      <w:r w:rsidDel="00000000" w:rsidR="00000000" w:rsidRPr="00000000">
        <w:rPr>
          <w:b w:val="1"/>
          <w:smallCaps w:val="1"/>
          <w:sz w:val="24"/>
          <w:szCs w:val="24"/>
          <w:vertAlign w:val="baseline"/>
          <w:rtl w:val="0"/>
        </w:rPr>
        <w:br w:type="textWrapping"/>
      </w:r>
      <w:r w:rsidDel="00000000" w:rsidR="00000000" w:rsidRPr="00000000">
        <w:rPr>
          <w:rtl w:val="0"/>
        </w:rPr>
      </w:r>
    </w:p>
    <w:p w:rsidR="00000000" w:rsidDel="00000000" w:rsidP="00000000" w:rsidRDefault="00000000" w:rsidRPr="00000000" w14:paraId="00000002">
      <w:pPr>
        <w:jc w:val="right"/>
        <w:rPr>
          <w:sz w:val="22"/>
          <w:szCs w:val="22"/>
          <w:vertAlign w:val="baseline"/>
        </w:rPr>
      </w:pPr>
      <w:r w:rsidDel="00000000" w:rsidR="00000000" w:rsidRPr="00000000">
        <w:rPr>
          <w:rtl w:val="0"/>
        </w:rPr>
      </w:r>
    </w:p>
    <w:p w:rsidR="00000000" w:rsidDel="00000000" w:rsidP="00000000" w:rsidRDefault="00000000" w:rsidRPr="00000000" w14:paraId="00000003">
      <w:pPr>
        <w:spacing w:line="360" w:lineRule="auto"/>
        <w:jc w:val="right"/>
        <w:rPr>
          <w:sz w:val="24"/>
          <w:szCs w:val="24"/>
          <w:vertAlign w:val="baseline"/>
        </w:rPr>
      </w:pPr>
      <w:r w:rsidDel="00000000" w:rsidR="00000000" w:rsidRPr="00000000">
        <w:rPr>
          <w:sz w:val="24"/>
          <w:szCs w:val="24"/>
          <w:rtl w:val="0"/>
        </w:rPr>
        <w:t xml:space="preserve">João Vitor de Albuquerque Lucas - estudante (Fundação Araucária)</w:t>
      </w:r>
      <w:r w:rsidDel="00000000" w:rsidR="00000000" w:rsidRPr="00000000">
        <w:rPr>
          <w:rtl w:val="0"/>
        </w:rPr>
      </w:r>
    </w:p>
    <w:p w:rsidR="00000000" w:rsidDel="00000000" w:rsidP="00000000" w:rsidRDefault="00000000" w:rsidRPr="00000000" w14:paraId="00000004">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Curitiba 1</w:t>
      </w:r>
      <w:r w:rsidDel="00000000" w:rsidR="00000000" w:rsidRPr="00000000">
        <w:rPr>
          <w:sz w:val="24"/>
          <w:szCs w:val="24"/>
          <w:vertAlign w:val="baseline"/>
          <w:rtl w:val="0"/>
        </w:rPr>
        <w:t xml:space="preserve">, </w:t>
      </w:r>
      <w:r w:rsidDel="00000000" w:rsidR="00000000" w:rsidRPr="00000000">
        <w:rPr>
          <w:sz w:val="24"/>
          <w:szCs w:val="24"/>
          <w:rtl w:val="0"/>
        </w:rPr>
        <w:t xml:space="preserve">jv.a.lucas@gmail.com</w:t>
      </w:r>
      <w:r w:rsidDel="00000000" w:rsidR="00000000" w:rsidRPr="00000000">
        <w:rPr>
          <w:rtl w:val="0"/>
        </w:rPr>
      </w:r>
    </w:p>
    <w:p w:rsidR="00000000" w:rsidDel="00000000" w:rsidP="00000000" w:rsidRDefault="00000000" w:rsidRPr="00000000" w14:paraId="00000005">
      <w:pPr>
        <w:jc w:val="right"/>
        <w:rPr>
          <w:sz w:val="24"/>
          <w:szCs w:val="24"/>
          <w:vertAlign w:val="baseline"/>
        </w:rPr>
      </w:pPr>
      <w:r w:rsidDel="00000000" w:rsidR="00000000" w:rsidRPr="00000000">
        <w:rPr>
          <w:rtl w:val="0"/>
        </w:rPr>
      </w:r>
    </w:p>
    <w:p w:rsidR="00000000" w:rsidDel="00000000" w:rsidP="00000000" w:rsidRDefault="00000000" w:rsidRPr="00000000" w14:paraId="00000006">
      <w:pPr>
        <w:jc w:val="right"/>
        <w:rPr>
          <w:sz w:val="24"/>
          <w:szCs w:val="24"/>
          <w:vertAlign w:val="baseline"/>
        </w:rPr>
      </w:pPr>
      <w:r w:rsidDel="00000000" w:rsidR="00000000" w:rsidRPr="00000000">
        <w:rPr>
          <w:sz w:val="24"/>
          <w:szCs w:val="24"/>
          <w:rtl w:val="0"/>
        </w:rPr>
        <w:t xml:space="preserve">Fabio Scarduelli</w:t>
      </w:r>
      <w:r w:rsidDel="00000000" w:rsidR="00000000" w:rsidRPr="00000000">
        <w:rPr>
          <w:sz w:val="24"/>
          <w:szCs w:val="24"/>
          <w:vertAlign w:val="baseline"/>
          <w:rtl w:val="0"/>
        </w:rPr>
        <w:t xml:space="preserve"> - orientador</w:t>
      </w:r>
    </w:p>
    <w:p w:rsidR="00000000" w:rsidDel="00000000" w:rsidP="00000000" w:rsidRDefault="00000000" w:rsidRPr="00000000" w14:paraId="00000007">
      <w:pPr>
        <w:jc w:val="right"/>
        <w:rPr>
          <w:sz w:val="24"/>
          <w:szCs w:val="24"/>
          <w:vertAlign w:val="baseline"/>
        </w:rPr>
      </w:pPr>
      <w:r w:rsidDel="00000000" w:rsidR="00000000" w:rsidRPr="00000000">
        <w:rPr>
          <w:sz w:val="24"/>
          <w:szCs w:val="24"/>
          <w:vertAlign w:val="baseline"/>
          <w:rtl w:val="0"/>
        </w:rPr>
        <w:t xml:space="preserve">Unespar/</w:t>
      </w:r>
      <w:r w:rsidDel="00000000" w:rsidR="00000000" w:rsidRPr="00000000">
        <w:rPr>
          <w:i w:val="1"/>
          <w:sz w:val="24"/>
          <w:szCs w:val="24"/>
          <w:vertAlign w:val="baseline"/>
          <w:rtl w:val="0"/>
        </w:rPr>
        <w:t xml:space="preserve">Campus </w:t>
      </w:r>
      <w:r w:rsidDel="00000000" w:rsidR="00000000" w:rsidRPr="00000000">
        <w:rPr>
          <w:sz w:val="24"/>
          <w:szCs w:val="24"/>
          <w:rtl w:val="0"/>
        </w:rPr>
        <w:t xml:space="preserve">Curitiba 1</w:t>
      </w:r>
      <w:r w:rsidDel="00000000" w:rsidR="00000000" w:rsidRPr="00000000">
        <w:rPr>
          <w:sz w:val="24"/>
          <w:szCs w:val="24"/>
          <w:vertAlign w:val="baseline"/>
          <w:rtl w:val="0"/>
        </w:rPr>
        <w:t xml:space="preserve">, </w:t>
      </w:r>
      <w:r w:rsidDel="00000000" w:rsidR="00000000" w:rsidRPr="00000000">
        <w:rPr>
          <w:sz w:val="24"/>
          <w:szCs w:val="24"/>
          <w:rtl w:val="0"/>
        </w:rPr>
        <w:t xml:space="preserve">fabioscarduelli@yahoo.com.br</w:t>
      </w:r>
      <w:r w:rsidDel="00000000" w:rsidR="00000000" w:rsidRPr="00000000">
        <w:rPr>
          <w:rtl w:val="0"/>
        </w:rPr>
      </w:r>
    </w:p>
    <w:p w:rsidR="00000000" w:rsidDel="00000000" w:rsidP="00000000" w:rsidRDefault="00000000" w:rsidRPr="00000000" w14:paraId="00000008">
      <w:pPr>
        <w:jc w:val="right"/>
        <w:rPr>
          <w:sz w:val="24"/>
          <w:szCs w:val="24"/>
          <w:vertAlign w:val="baseline"/>
        </w:rPr>
      </w:pPr>
      <w:r w:rsidDel="00000000" w:rsidR="00000000" w:rsidRPr="00000000">
        <w:rPr>
          <w:rtl w:val="0"/>
        </w:rPr>
      </w:r>
    </w:p>
    <w:p w:rsidR="00000000" w:rsidDel="00000000" w:rsidP="00000000" w:rsidRDefault="00000000" w:rsidRPr="00000000" w14:paraId="00000009">
      <w:pPr>
        <w:jc w:val="right"/>
        <w:rPr>
          <w:sz w:val="24"/>
          <w:szCs w:val="24"/>
          <w:vertAlign w:val="baseline"/>
        </w:rPr>
      </w:pPr>
      <w:r w:rsidDel="00000000" w:rsidR="00000000" w:rsidRPr="00000000">
        <w:rPr>
          <w:sz w:val="24"/>
          <w:szCs w:val="24"/>
          <w:vertAlign w:val="baseline"/>
          <w:rtl w:val="0"/>
        </w:rPr>
        <w:t xml:space="preserve">Modalidade: Pesquisa </w:t>
      </w:r>
    </w:p>
    <w:p w:rsidR="00000000" w:rsidDel="00000000" w:rsidP="00000000" w:rsidRDefault="00000000" w:rsidRPr="00000000" w14:paraId="0000000A">
      <w:pPr>
        <w:jc w:val="right"/>
        <w:rPr>
          <w:sz w:val="24"/>
          <w:szCs w:val="24"/>
          <w:vertAlign w:val="baseline"/>
        </w:rPr>
      </w:pPr>
      <w:r w:rsidDel="00000000" w:rsidR="00000000" w:rsidRPr="00000000">
        <w:rPr>
          <w:sz w:val="24"/>
          <w:szCs w:val="24"/>
          <w:vertAlign w:val="baseline"/>
          <w:rtl w:val="0"/>
        </w:rPr>
        <w:t xml:space="preserve">Programa Institucional: </w:t>
      </w:r>
      <w:r w:rsidDel="00000000" w:rsidR="00000000" w:rsidRPr="00000000">
        <w:rPr>
          <w:sz w:val="24"/>
          <w:szCs w:val="24"/>
          <w:rtl w:val="0"/>
        </w:rPr>
        <w:t xml:space="preserve">PIBIC</w:t>
      </w:r>
      <w:r w:rsidDel="00000000" w:rsidR="00000000" w:rsidRPr="00000000">
        <w:rPr>
          <w:rtl w:val="0"/>
        </w:rPr>
      </w:r>
    </w:p>
    <w:p w:rsidR="00000000" w:rsidDel="00000000" w:rsidP="00000000" w:rsidRDefault="00000000" w:rsidRPr="00000000" w14:paraId="0000000B">
      <w:pPr>
        <w:jc w:val="right"/>
        <w:rPr>
          <w:sz w:val="24"/>
          <w:szCs w:val="24"/>
        </w:rPr>
      </w:pPr>
      <w:r w:rsidDel="00000000" w:rsidR="00000000" w:rsidRPr="00000000">
        <w:rPr>
          <w:sz w:val="24"/>
          <w:szCs w:val="24"/>
          <w:vertAlign w:val="baseline"/>
          <w:rtl w:val="0"/>
        </w:rPr>
        <w:t xml:space="preserve">Grande Área do Conhecimento: </w:t>
      </w:r>
      <w:r w:rsidDel="00000000" w:rsidR="00000000" w:rsidRPr="00000000">
        <w:rPr>
          <w:sz w:val="24"/>
          <w:szCs w:val="24"/>
          <w:rtl w:val="0"/>
        </w:rPr>
        <w:t xml:space="preserve">Letras, Linguística e Artes</w:t>
      </w:r>
    </w:p>
    <w:p w:rsidR="00000000" w:rsidDel="00000000" w:rsidP="00000000" w:rsidRDefault="00000000" w:rsidRPr="00000000" w14:paraId="0000000C">
      <w:pPr>
        <w:jc w:val="right"/>
        <w:rPr>
          <w:sz w:val="24"/>
          <w:szCs w:val="24"/>
        </w:rPr>
      </w:pPr>
      <w:r w:rsidDel="00000000" w:rsidR="00000000" w:rsidRPr="00000000">
        <w:rPr>
          <w:rtl w:val="0"/>
        </w:rPr>
      </w:r>
    </w:p>
    <w:p w:rsidR="00000000" w:rsidDel="00000000" w:rsidP="00000000" w:rsidRDefault="00000000" w:rsidRPr="00000000" w14:paraId="0000000D">
      <w:pPr>
        <w:jc w:val="right"/>
        <w:rPr>
          <w:sz w:val="24"/>
          <w:szCs w:val="24"/>
        </w:rPr>
      </w:pPr>
      <w:r w:rsidDel="00000000" w:rsidR="00000000" w:rsidRPr="00000000">
        <w:rPr>
          <w:rtl w:val="0"/>
        </w:rPr>
      </w:r>
    </w:p>
    <w:p w:rsidR="00000000" w:rsidDel="00000000" w:rsidP="00000000" w:rsidRDefault="00000000" w:rsidRPr="00000000" w14:paraId="0000000E">
      <w:pPr>
        <w:jc w:val="right"/>
        <w:rPr>
          <w:sz w:val="24"/>
          <w:szCs w:val="24"/>
        </w:rPr>
      </w:pPr>
      <w:r w:rsidDel="00000000" w:rsidR="00000000" w:rsidRPr="00000000">
        <w:rPr>
          <w:rtl w:val="0"/>
        </w:rPr>
      </w:r>
    </w:p>
    <w:p w:rsidR="00000000" w:rsidDel="00000000" w:rsidP="00000000" w:rsidRDefault="00000000" w:rsidRPr="00000000" w14:paraId="0000000F">
      <w:pPr>
        <w:jc w:val="right"/>
        <w:rPr>
          <w:sz w:val="24"/>
          <w:szCs w:val="24"/>
        </w:rPr>
      </w:pPr>
      <w:r w:rsidDel="00000000" w:rsidR="00000000" w:rsidRPr="00000000">
        <w:rPr>
          <w:rtl w:val="0"/>
        </w:rPr>
      </w:r>
    </w:p>
    <w:p w:rsidR="00000000" w:rsidDel="00000000" w:rsidP="00000000" w:rsidRDefault="00000000" w:rsidRPr="00000000" w14:paraId="00000010">
      <w:pPr>
        <w:spacing w:line="360" w:lineRule="auto"/>
        <w:jc w:val="both"/>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11">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2">
      <w:pPr>
        <w:spacing w:line="360" w:lineRule="auto"/>
        <w:jc w:val="both"/>
        <w:rPr>
          <w:sz w:val="24"/>
          <w:szCs w:val="24"/>
        </w:rPr>
      </w:pPr>
      <w:r w:rsidDel="00000000" w:rsidR="00000000" w:rsidRPr="00000000">
        <w:rPr>
          <w:sz w:val="24"/>
          <w:szCs w:val="24"/>
          <w:rtl w:val="0"/>
        </w:rPr>
        <w:tab/>
        <w:t xml:space="preserve">As </w:t>
      </w:r>
      <w:r w:rsidDel="00000000" w:rsidR="00000000" w:rsidRPr="00000000">
        <w:rPr>
          <w:i w:val="1"/>
          <w:sz w:val="24"/>
          <w:szCs w:val="24"/>
          <w:rtl w:val="0"/>
        </w:rPr>
        <w:t xml:space="preserve">6 Rossinianas</w:t>
      </w:r>
      <w:r w:rsidDel="00000000" w:rsidR="00000000" w:rsidRPr="00000000">
        <w:rPr>
          <w:sz w:val="24"/>
          <w:szCs w:val="24"/>
          <w:rtl w:val="0"/>
        </w:rPr>
        <w:t xml:space="preserve"> do compositor italiano Mauro Giuliani (1781-1829) representam um dos maiores desafios de performance no repertório clássico-romântico do violão: “as Rossinianas são essencialmente peças instrumentais virtuosas derivadas da tradição operística, nas quais a intenção é recriar uma cena de ópera de Rossini através da construção de uma atmosfera psicológica adequada” (ZANGARI, G. 2013). O presente artigo buscou explicitar o processo de preparação da Rossiniana nº 2, desvendando a resolução de aspectos técnicos e estilísticos desafiadores. Tendo essa composição fortíssimas raízes na ópera italiana e diversas citações diretas à música operística de Rossini, pudemos analisar comparativamente o material composicional de Giuliani e o de Rossini, observando questões estilísticas que poderiam passar despercebidas. A ferramenta metodológica utilizada contribuiu principalmente para o entendimento do nosso processo de resolução de desafios técnicos. </w:t>
      </w:r>
      <w:r w:rsidDel="00000000" w:rsidR="00000000" w:rsidRPr="00000000">
        <w:rPr>
          <w:i w:val="1"/>
          <w:sz w:val="24"/>
          <w:szCs w:val="24"/>
          <w:rtl w:val="0"/>
        </w:rPr>
        <w:t xml:space="preserve">Insights</w:t>
      </w:r>
      <w:r w:rsidDel="00000000" w:rsidR="00000000" w:rsidRPr="00000000">
        <w:rPr>
          <w:sz w:val="24"/>
          <w:szCs w:val="24"/>
          <w:rtl w:val="0"/>
        </w:rPr>
        <w:t xml:space="preserve"> das nossas sessões de estudo podem contribuir para o entendimento de como funciona o processo de estudo de uma peça de tamanha magnitude.</w:t>
      </w:r>
    </w:p>
    <w:p w:rsidR="00000000" w:rsidDel="00000000" w:rsidP="00000000" w:rsidRDefault="00000000" w:rsidRPr="00000000" w14:paraId="0000001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4">
      <w:pPr>
        <w:spacing w:line="360" w:lineRule="auto"/>
        <w:jc w:val="both"/>
        <w:rPr>
          <w:b w:val="1"/>
          <w:sz w:val="24"/>
          <w:szCs w:val="24"/>
        </w:rPr>
      </w:pPr>
      <w:r w:rsidDel="00000000" w:rsidR="00000000" w:rsidRPr="00000000">
        <w:rPr>
          <w:b w:val="1"/>
          <w:sz w:val="24"/>
          <w:szCs w:val="24"/>
          <w:rtl w:val="0"/>
        </w:rPr>
        <w:t xml:space="preserve">MATERIAIS E MÉTODOS</w:t>
      </w:r>
    </w:p>
    <w:p w:rsidR="00000000" w:rsidDel="00000000" w:rsidP="00000000" w:rsidRDefault="00000000" w:rsidRPr="00000000" w14:paraId="00000015">
      <w:pPr>
        <w:spacing w:line="360" w:lineRule="auto"/>
        <w:jc w:val="both"/>
        <w:rPr>
          <w:sz w:val="24"/>
          <w:szCs w:val="24"/>
        </w:rPr>
      </w:pPr>
      <w:r w:rsidDel="00000000" w:rsidR="00000000" w:rsidRPr="00000000">
        <w:rPr>
          <w:rtl w:val="0"/>
        </w:rPr>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ab/>
        <w:t xml:space="preserve">Neste trabalho foi utilizado como principal recurso metodológico a autoetnografia, metodologia de recolhimento de informações apropriada da sociologia que, como aparece em López-Cano e Opazo (2014): </w:t>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ind w:left="2267" w:firstLine="0"/>
        <w:jc w:val="both"/>
        <w:rPr>
          <w:sz w:val="22"/>
          <w:szCs w:val="22"/>
        </w:rPr>
      </w:pPr>
      <w:r w:rsidDel="00000000" w:rsidR="00000000" w:rsidRPr="00000000">
        <w:rPr>
          <w:sz w:val="22"/>
          <w:szCs w:val="22"/>
          <w:rtl w:val="0"/>
        </w:rPr>
        <w:t xml:space="preserve">Consiste no recolhimento e análise posterior de dados pessoais a fim de compreender fenômenos socioculturais. Na investigação musical, o estudo autoetnográfico realizado pelo próprio músico prático produz conhecimento que vai além da produção nascida apenas do estudo musicológico, na medida em que permite o pesquisador/instrumentista recolher dados a partir de sua própria experiência, testando hipóteses e realizando observações do antes, durante e depois do processo da prática ao instrumento. </w:t>
      </w:r>
    </w:p>
    <w:p w:rsidR="00000000" w:rsidDel="00000000" w:rsidP="00000000" w:rsidRDefault="00000000" w:rsidRPr="00000000" w14:paraId="00000019">
      <w:pPr>
        <w:spacing w:line="360" w:lineRule="auto"/>
        <w:ind w:left="1700" w:firstLine="0"/>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Essa metodologia foi, na prática, realizada através de um caderno ou diário de estudos, uma ferramenta de registro minucioso do processo de estudo e resolução de problemas. As três principais frentes de observação foram: desafios técnicos, desafios musicais/interpretativos e rendimento das sessões de estudo relacionado ao estado psicológico desses recortes temporais. Dessa forma, o diário tornou-se uma importante fonte de informação ao demonstrar o processo de resolução de dificuldades técnicas, o amadurecimento do discurso musical, além de indicar como essas questões foram afetadas pelos eventos alheios ao estudo propriamente dito. Vejamos um exemplo:</w:t>
      </w:r>
    </w:p>
    <w:p w:rsidR="00000000" w:rsidDel="00000000" w:rsidP="00000000" w:rsidRDefault="00000000" w:rsidRPr="00000000" w14:paraId="0000001B">
      <w:pPr>
        <w:spacing w:line="360" w:lineRule="auto"/>
        <w:rPr>
          <w:sz w:val="24"/>
          <w:szCs w:val="24"/>
        </w:rPr>
      </w:pPr>
      <w:r w:rsidDel="00000000" w:rsidR="00000000" w:rsidRPr="00000000">
        <w:rPr>
          <w:rtl w:val="0"/>
        </w:rPr>
      </w:r>
    </w:p>
    <w:p w:rsidR="00000000" w:rsidDel="00000000" w:rsidP="00000000" w:rsidRDefault="00000000" w:rsidRPr="00000000" w14:paraId="0000001C">
      <w:pPr>
        <w:spacing w:line="360" w:lineRule="auto"/>
        <w:jc w:val="center"/>
        <w:rPr>
          <w:b w:val="1"/>
          <w:sz w:val="24"/>
          <w:szCs w:val="24"/>
        </w:rPr>
      </w:pPr>
      <w:r w:rsidDel="00000000" w:rsidR="00000000" w:rsidRPr="00000000">
        <w:rPr>
          <w:b w:val="1"/>
          <w:sz w:val="24"/>
          <w:szCs w:val="24"/>
          <w:rtl w:val="0"/>
        </w:rPr>
        <w:t xml:space="preserve">Quadro 1 - Recorte do caderno de estudos</w:t>
      </w:r>
    </w:p>
    <w:tbl>
      <w:tblPr>
        <w:tblStyle w:val="Table1"/>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3"/>
        <w:tblGridChange w:id="0">
          <w:tblGrid>
            <w:gridCol w:w="964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widowControl w:val="0"/>
              <w:jc w:val="center"/>
              <w:rPr>
                <w:b w:val="1"/>
                <w:sz w:val="24"/>
                <w:szCs w:val="24"/>
              </w:rPr>
            </w:pPr>
            <w:r w:rsidDel="00000000" w:rsidR="00000000" w:rsidRPr="00000000">
              <w:rPr>
                <w:b w:val="1"/>
                <w:sz w:val="24"/>
                <w:szCs w:val="24"/>
                <w:rtl w:val="0"/>
              </w:rPr>
              <w:t xml:space="preserve">6 de fevereiro, segunda-feira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E">
            <w:pPr>
              <w:widowControl w:val="0"/>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numPr>
                <w:ilvl w:val="0"/>
                <w:numId w:val="1"/>
              </w:numPr>
              <w:ind w:left="720" w:hanging="360"/>
              <w:rPr>
                <w:sz w:val="24"/>
                <w:szCs w:val="24"/>
              </w:rPr>
            </w:pPr>
            <w:r w:rsidDel="00000000" w:rsidR="00000000" w:rsidRPr="00000000">
              <w:rPr>
                <w:sz w:val="24"/>
                <w:szCs w:val="24"/>
                <w:rtl w:val="0"/>
              </w:rPr>
              <w:t xml:space="preserve">Digitação e pequena prática da seção final do “</w:t>
            </w:r>
            <w:r w:rsidDel="00000000" w:rsidR="00000000" w:rsidRPr="00000000">
              <w:rPr>
                <w:i w:val="1"/>
                <w:sz w:val="24"/>
                <w:szCs w:val="24"/>
                <w:rtl w:val="0"/>
              </w:rPr>
              <w:t xml:space="preserve">Piu Mosso</w:t>
            </w:r>
            <w:r w:rsidDel="00000000" w:rsidR="00000000" w:rsidRPr="00000000">
              <w:rPr>
                <w:sz w:val="24"/>
                <w:szCs w:val="24"/>
                <w:rtl w:val="0"/>
              </w:rPr>
              <w:t xml:space="preserve">” (página 7)</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numPr>
                <w:ilvl w:val="0"/>
                <w:numId w:val="3"/>
              </w:numPr>
              <w:ind w:left="720" w:hanging="360"/>
              <w:rPr>
                <w:sz w:val="24"/>
                <w:szCs w:val="24"/>
              </w:rPr>
            </w:pPr>
            <w:r w:rsidDel="00000000" w:rsidR="00000000" w:rsidRPr="00000000">
              <w:rPr>
                <w:sz w:val="24"/>
                <w:szCs w:val="24"/>
                <w:rtl w:val="0"/>
              </w:rPr>
              <w:t xml:space="preserve">as escolhas de digitação foram essencialmente pensadas para levar a resultados musicais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numPr>
                <w:ilvl w:val="0"/>
                <w:numId w:val="5"/>
              </w:numPr>
              <w:ind w:left="720" w:hanging="360"/>
              <w:rPr>
                <w:sz w:val="24"/>
                <w:szCs w:val="24"/>
              </w:rPr>
            </w:pPr>
            <w:r w:rsidDel="00000000" w:rsidR="00000000" w:rsidRPr="00000000">
              <w:rPr>
                <w:sz w:val="24"/>
                <w:szCs w:val="24"/>
                <w:rtl w:val="0"/>
              </w:rPr>
              <w:t xml:space="preserve">Na mão esquerda a prioridade foi a manutenção do </w:t>
            </w:r>
            <w:r w:rsidDel="00000000" w:rsidR="00000000" w:rsidRPr="00000000">
              <w:rPr>
                <w:i w:val="1"/>
                <w:sz w:val="24"/>
                <w:szCs w:val="24"/>
                <w:rtl w:val="0"/>
              </w:rPr>
              <w:t xml:space="preserve">legato</w:t>
            </w:r>
            <w:r w:rsidDel="00000000" w:rsidR="00000000" w:rsidRPr="00000000">
              <w:rPr>
                <w:sz w:val="24"/>
                <w:szCs w:val="24"/>
                <w:rtl w:val="0"/>
              </w:rPr>
              <w:t xml:space="preserve"> e o mínimo de movimentação possível.</w:t>
            </w:r>
          </w:p>
          <w:p w:rsidR="00000000" w:rsidDel="00000000" w:rsidP="00000000" w:rsidRDefault="00000000" w:rsidRPr="00000000" w14:paraId="00000022">
            <w:pPr>
              <w:widowControl w:val="0"/>
              <w:numPr>
                <w:ilvl w:val="0"/>
                <w:numId w:val="5"/>
              </w:numPr>
              <w:ind w:left="720" w:hanging="360"/>
              <w:rPr>
                <w:sz w:val="24"/>
                <w:szCs w:val="24"/>
              </w:rPr>
            </w:pPr>
            <w:r w:rsidDel="00000000" w:rsidR="00000000" w:rsidRPr="00000000">
              <w:rPr>
                <w:sz w:val="24"/>
                <w:szCs w:val="24"/>
                <w:rtl w:val="0"/>
              </w:rPr>
              <w:t xml:space="preserve">Na mão direita foi escolhido o padrão “p a m i”, buscando destacar a melodia do baixo (</w:t>
            </w:r>
            <w:r w:rsidDel="00000000" w:rsidR="00000000" w:rsidRPr="00000000">
              <w:rPr>
                <w:i w:val="1"/>
                <w:sz w:val="24"/>
                <w:szCs w:val="24"/>
                <w:rtl w:val="0"/>
              </w:rPr>
              <w:t xml:space="preserve">linha 2</w:t>
            </w:r>
            <w:r w:rsidDel="00000000" w:rsidR="00000000" w:rsidRPr="00000000">
              <w:rPr>
                <w:sz w:val="24"/>
                <w:szCs w:val="24"/>
                <w:rtl w:val="0"/>
              </w:rPr>
              <w:t xml:space="preserve">).</w:t>
            </w:r>
          </w:p>
          <w:p w:rsidR="00000000" w:rsidDel="00000000" w:rsidP="00000000" w:rsidRDefault="00000000" w:rsidRPr="00000000" w14:paraId="00000023">
            <w:pPr>
              <w:widowControl w:val="0"/>
              <w:numPr>
                <w:ilvl w:val="0"/>
                <w:numId w:val="5"/>
              </w:numPr>
              <w:ind w:left="720" w:hanging="360"/>
              <w:rPr>
                <w:sz w:val="24"/>
                <w:szCs w:val="24"/>
              </w:rPr>
            </w:pPr>
            <w:r w:rsidDel="00000000" w:rsidR="00000000" w:rsidRPr="00000000">
              <w:rPr>
                <w:sz w:val="24"/>
                <w:szCs w:val="24"/>
                <w:rtl w:val="0"/>
              </w:rPr>
              <w:t xml:space="preserve">Na </w:t>
            </w:r>
            <w:r w:rsidDel="00000000" w:rsidR="00000000" w:rsidRPr="00000000">
              <w:rPr>
                <w:i w:val="1"/>
                <w:sz w:val="24"/>
                <w:szCs w:val="24"/>
                <w:rtl w:val="0"/>
              </w:rPr>
              <w:t xml:space="preserve">linha 3</w:t>
            </w:r>
            <w:r w:rsidDel="00000000" w:rsidR="00000000" w:rsidRPr="00000000">
              <w:rPr>
                <w:sz w:val="24"/>
                <w:szCs w:val="24"/>
                <w:rtl w:val="0"/>
              </w:rPr>
              <w:t xml:space="preserve">, compasso 3, resolvemos fazer as notas do baixo oitavado todas na quarta corda, preservando o timbre mais brilhante.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numPr>
                <w:ilvl w:val="0"/>
                <w:numId w:val="3"/>
              </w:numPr>
              <w:ind w:left="720" w:hanging="360"/>
              <w:rPr>
                <w:sz w:val="24"/>
                <w:szCs w:val="24"/>
              </w:rPr>
            </w:pPr>
            <w:r w:rsidDel="00000000" w:rsidR="00000000" w:rsidRPr="00000000">
              <w:rPr>
                <w:sz w:val="24"/>
                <w:szCs w:val="24"/>
                <w:rtl w:val="0"/>
              </w:rPr>
              <w:t xml:space="preserve">Uso do metrônomo com andamentos alternados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numPr>
                <w:ilvl w:val="0"/>
                <w:numId w:val="2"/>
              </w:numPr>
              <w:ind w:left="720" w:hanging="360"/>
              <w:rPr>
                <w:sz w:val="24"/>
                <w:szCs w:val="24"/>
              </w:rPr>
            </w:pPr>
            <w:r w:rsidDel="00000000" w:rsidR="00000000" w:rsidRPr="00000000">
              <w:rPr>
                <w:sz w:val="24"/>
                <w:szCs w:val="24"/>
                <w:rtl w:val="0"/>
              </w:rPr>
              <w:t xml:space="preserve">Alternando os andamentos no metrônomo (exemplo 45, 60 e 40 bpm) mudamos o foco do acerto, o que parece ter acelerado o processo de assimilação.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numPr>
                <w:ilvl w:val="0"/>
                <w:numId w:val="4"/>
              </w:numPr>
              <w:ind w:left="720" w:hanging="360"/>
              <w:rPr>
                <w:sz w:val="24"/>
                <w:szCs w:val="24"/>
              </w:rPr>
            </w:pPr>
            <w:r w:rsidDel="00000000" w:rsidR="00000000" w:rsidRPr="00000000">
              <w:rPr>
                <w:sz w:val="24"/>
                <w:szCs w:val="24"/>
                <w:rtl w:val="0"/>
              </w:rPr>
              <w:t xml:space="preserve">Estava tranquilo e a sessão foi objetiva e frutífera.</w:t>
            </w:r>
          </w:p>
        </w:tc>
      </w:tr>
    </w:tbl>
    <w:p w:rsidR="00000000" w:rsidDel="00000000" w:rsidP="00000000" w:rsidRDefault="00000000" w:rsidRPr="00000000" w14:paraId="00000027">
      <w:pPr>
        <w:rPr/>
      </w:pPr>
      <w:r w:rsidDel="00000000" w:rsidR="00000000" w:rsidRPr="00000000">
        <w:rPr>
          <w:rtl w:val="0"/>
        </w:rPr>
        <w:t xml:space="preserve">Fonte: Caderno de Estudos</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ab/>
        <w:t xml:space="preserve">É importante destacar que as propostas de resolução de problemas técnicos não são, de fato, finais. O caderno traz o registro do que foi pensado no dia e dessa forma é um documento autoetnográfico, ou seja, uma ferramenta que ao passar por análise fornece ao pesquisador</w:t>
      </w:r>
      <w:r w:rsidDel="00000000" w:rsidR="00000000" w:rsidRPr="00000000">
        <w:rPr>
          <w:i w:val="1"/>
          <w:sz w:val="24"/>
          <w:szCs w:val="24"/>
          <w:rtl w:val="0"/>
        </w:rPr>
        <w:t xml:space="preserve"> insights </w:t>
      </w:r>
      <w:r w:rsidDel="00000000" w:rsidR="00000000" w:rsidRPr="00000000">
        <w:rPr>
          <w:sz w:val="24"/>
          <w:szCs w:val="24"/>
          <w:rtl w:val="0"/>
        </w:rPr>
        <w:t xml:space="preserve">do processo de prática da obra. </w:t>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ab/>
        <w:t xml:space="preserve">Em análise posterior foi possível observar que, exceto em trechos muito específicos e desafiadores, os desafios musicais não se desligaram dos técnicos durante o seu tratamento, dado que as escolhas de digitação foram em geral voltadas ao esclarecimento do discurso musical. Um dos trechos que exigiram atenção especial foi a seção da página 5 (a partir do</w:t>
      </w:r>
      <w:r w:rsidDel="00000000" w:rsidR="00000000" w:rsidRPr="00000000">
        <w:rPr>
          <w:i w:val="1"/>
          <w:sz w:val="24"/>
          <w:szCs w:val="24"/>
          <w:rtl w:val="0"/>
        </w:rPr>
        <w:t xml:space="preserve"> Allegretto innocente</w:t>
      </w:r>
      <w:r w:rsidDel="00000000" w:rsidR="00000000" w:rsidRPr="00000000">
        <w:rPr>
          <w:sz w:val="24"/>
          <w:szCs w:val="24"/>
          <w:rtl w:val="0"/>
        </w:rPr>
        <w:t xml:space="preserve">) até a página 7 (até a barra dupla da quarta linha), correspondente ao tema “</w:t>
      </w:r>
      <w:r w:rsidDel="00000000" w:rsidR="00000000" w:rsidRPr="00000000">
        <w:rPr>
          <w:i w:val="1"/>
          <w:sz w:val="24"/>
          <w:szCs w:val="24"/>
          <w:rtl w:val="0"/>
        </w:rPr>
        <w:t xml:space="preserve">Arditi all’ire”</w:t>
      </w:r>
      <w:r w:rsidDel="00000000" w:rsidR="00000000" w:rsidRPr="00000000">
        <w:rPr>
          <w:sz w:val="24"/>
          <w:szCs w:val="24"/>
          <w:rtl w:val="0"/>
        </w:rPr>
        <w:t xml:space="preserve"> da ópera “</w:t>
      </w:r>
      <w:r w:rsidDel="00000000" w:rsidR="00000000" w:rsidRPr="00000000">
        <w:rPr>
          <w:i w:val="1"/>
          <w:sz w:val="24"/>
          <w:szCs w:val="24"/>
          <w:rtl w:val="0"/>
        </w:rPr>
        <w:t xml:space="preserve">Armida”.</w:t>
      </w:r>
      <w:r w:rsidDel="00000000" w:rsidR="00000000" w:rsidRPr="00000000">
        <w:rPr>
          <w:sz w:val="24"/>
          <w:szCs w:val="24"/>
          <w:rtl w:val="0"/>
        </w:rPr>
        <w:t xml:space="preserve"> Nesse caso, além de ter sido necessário criar exercícios para resolver problemas técnicos, também foi feito um trabalho de técnica pura, utilizando conhecidos métodos de técnica. </w:t>
      </w:r>
    </w:p>
    <w:p w:rsidR="00000000" w:rsidDel="00000000" w:rsidP="00000000" w:rsidRDefault="00000000" w:rsidRPr="00000000" w14:paraId="0000002B">
      <w:pPr>
        <w:spacing w:line="360" w:lineRule="auto"/>
        <w:rPr>
          <w:sz w:val="24"/>
          <w:szCs w:val="24"/>
        </w:rPr>
      </w:pPr>
      <w:r w:rsidDel="00000000" w:rsidR="00000000" w:rsidRPr="00000000">
        <w:rPr>
          <w:rtl w:val="0"/>
        </w:rPr>
      </w:r>
    </w:p>
    <w:p w:rsidR="00000000" w:rsidDel="00000000" w:rsidP="00000000" w:rsidRDefault="00000000" w:rsidRPr="00000000" w14:paraId="0000002C">
      <w:pPr>
        <w:spacing w:line="360" w:lineRule="auto"/>
        <w:rPr>
          <w:b w:val="1"/>
          <w:sz w:val="24"/>
          <w:szCs w:val="24"/>
        </w:rPr>
      </w:pPr>
      <w:r w:rsidDel="00000000" w:rsidR="00000000" w:rsidRPr="00000000">
        <w:rPr>
          <w:b w:val="1"/>
          <w:sz w:val="24"/>
          <w:szCs w:val="24"/>
          <w:rtl w:val="0"/>
        </w:rPr>
        <w:t xml:space="preserve">RESULTADOS E DISCUSSÃO</w:t>
      </w:r>
    </w:p>
    <w:p w:rsidR="00000000" w:rsidDel="00000000" w:rsidP="00000000" w:rsidRDefault="00000000" w:rsidRPr="00000000" w14:paraId="0000002D">
      <w:pPr>
        <w:spacing w:line="360" w:lineRule="auto"/>
        <w:rPr>
          <w:sz w:val="24"/>
          <w:szCs w:val="24"/>
          <w:u w:val="single"/>
        </w:rPr>
      </w:pP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ab/>
        <w:t xml:space="preserve">Apesar de os desafios técnicos (passagens difíceis de executar, mais ligadas ao aspecto físico) e estilísticos estarem muitas vezes conectados, o processo de compreensão e resolução deles é um pouco diferente. Como será visto mais para frente, algumas questões estilísticas não foram consideradas desafios técnicos e o contrário também procede. Decidimos então, separar a discussão em duas partes, uma que desvenda especialmente a parte mecânica das mãos associada às decisões tomadas durante o processo de estudo e a outra que investiga as semelhanças e diferenças dos textos de Giuliani e Rossini, além da utilização de gravações de referência, enriquecendo a análise. </w:t>
      </w:r>
    </w:p>
    <w:p w:rsidR="00000000" w:rsidDel="00000000" w:rsidP="00000000" w:rsidRDefault="00000000" w:rsidRPr="00000000" w14:paraId="0000002F">
      <w:pPr>
        <w:spacing w:line="360" w:lineRule="auto"/>
        <w:jc w:val="both"/>
        <w:rPr>
          <w:sz w:val="24"/>
          <w:szCs w:val="24"/>
        </w:rPr>
      </w:pPr>
      <w:r w:rsidDel="00000000" w:rsidR="00000000" w:rsidRPr="00000000">
        <w:rPr>
          <w:rtl w:val="0"/>
        </w:rPr>
      </w:r>
    </w:p>
    <w:p w:rsidR="00000000" w:rsidDel="00000000" w:rsidP="00000000" w:rsidRDefault="00000000" w:rsidRPr="00000000" w14:paraId="00000030">
      <w:pPr>
        <w:spacing w:line="360" w:lineRule="auto"/>
        <w:rPr>
          <w:b w:val="1"/>
          <w:sz w:val="24"/>
          <w:szCs w:val="24"/>
        </w:rPr>
      </w:pPr>
      <w:r w:rsidDel="00000000" w:rsidR="00000000" w:rsidRPr="00000000">
        <w:rPr>
          <w:b w:val="1"/>
          <w:sz w:val="24"/>
          <w:szCs w:val="24"/>
          <w:rtl w:val="0"/>
        </w:rPr>
        <w:t xml:space="preserve">DESAFIOS TÉCNICOS</w:t>
      </w:r>
    </w:p>
    <w:p w:rsidR="00000000" w:rsidDel="00000000" w:rsidP="00000000" w:rsidRDefault="00000000" w:rsidRPr="00000000" w14:paraId="00000031">
      <w:pPr>
        <w:spacing w:line="360" w:lineRule="auto"/>
        <w:rPr>
          <w:sz w:val="24"/>
          <w:szCs w:val="24"/>
        </w:rPr>
      </w:pPr>
      <w:r w:rsidDel="00000000" w:rsidR="00000000" w:rsidRPr="00000000">
        <w:rPr>
          <w:rtl w:val="0"/>
        </w:rPr>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ab/>
        <w:t xml:space="preserve">A Rossiniana nº 2 é reconhecida junto das outras Rossinianas como uma obra extensa e de grande dificuldade técnica. O processo de estudo foi bastante trabalhoso e, para análise neste trabalho, foram selecionados alguns recortes da peça que apresentaram acentuada dificuldade:</w:t>
      </w:r>
    </w:p>
    <w:p w:rsidR="00000000" w:rsidDel="00000000" w:rsidP="00000000" w:rsidRDefault="00000000" w:rsidRPr="00000000" w14:paraId="00000033">
      <w:pPr>
        <w:spacing w:line="360" w:lineRule="auto"/>
        <w:rPr>
          <w:sz w:val="24"/>
          <w:szCs w:val="24"/>
        </w:rPr>
      </w:pPr>
      <w:r w:rsidDel="00000000" w:rsidR="00000000" w:rsidRPr="00000000">
        <w:rPr>
          <w:rtl w:val="0"/>
        </w:rPr>
      </w:r>
    </w:p>
    <w:p w:rsidR="00000000" w:rsidDel="00000000" w:rsidP="00000000" w:rsidRDefault="00000000" w:rsidRPr="00000000" w14:paraId="00000034">
      <w:pPr>
        <w:spacing w:line="360" w:lineRule="auto"/>
        <w:jc w:val="center"/>
        <w:rPr>
          <w:b w:val="1"/>
          <w:sz w:val="24"/>
          <w:szCs w:val="24"/>
        </w:rPr>
      </w:pPr>
      <w:r w:rsidDel="00000000" w:rsidR="00000000" w:rsidRPr="00000000">
        <w:rPr>
          <w:b w:val="1"/>
          <w:sz w:val="24"/>
          <w:szCs w:val="24"/>
          <w:rtl w:val="0"/>
        </w:rPr>
        <w:t xml:space="preserve">Tabela 1 - Trechos de desafio técnico</w:t>
      </w:r>
    </w:p>
    <w:tbl>
      <w:tblPr>
        <w:tblStyle w:val="Table2"/>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4350"/>
        <w:gridCol w:w="4290"/>
        <w:tblGridChange w:id="0">
          <w:tblGrid>
            <w:gridCol w:w="945"/>
            <w:gridCol w:w="4350"/>
            <w:gridCol w:w="429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5">
            <w:pPr>
              <w:widowControl w:val="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6">
            <w:pPr>
              <w:widowControl w:val="0"/>
              <w:jc w:val="center"/>
              <w:rPr>
                <w:b w:val="1"/>
                <w:sz w:val="24"/>
                <w:szCs w:val="24"/>
              </w:rPr>
            </w:pPr>
            <w:r w:rsidDel="00000000" w:rsidR="00000000" w:rsidRPr="00000000">
              <w:rPr>
                <w:b w:val="1"/>
                <w:sz w:val="24"/>
                <w:szCs w:val="24"/>
                <w:rtl w:val="0"/>
              </w:rPr>
              <w:t xml:space="preserve">TRECHO</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jc w:val="center"/>
              <w:rPr>
                <w:b w:val="1"/>
                <w:sz w:val="24"/>
                <w:szCs w:val="24"/>
              </w:rPr>
            </w:pPr>
            <w:r w:rsidDel="00000000" w:rsidR="00000000" w:rsidRPr="00000000">
              <w:rPr>
                <w:b w:val="1"/>
                <w:sz w:val="24"/>
                <w:szCs w:val="24"/>
                <w:rtl w:val="0"/>
              </w:rPr>
              <w:t xml:space="preserve">PROBLEMÁTICA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widowControl w:val="0"/>
              <w:jc w:val="center"/>
              <w:rPr>
                <w:b w:val="1"/>
                <w:sz w:val="24"/>
                <w:szCs w:val="24"/>
              </w:rPr>
            </w:pPr>
            <w:r w:rsidDel="00000000" w:rsidR="00000000" w:rsidRPr="00000000">
              <w:rPr>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39">
            <w:pPr>
              <w:spacing w:line="360" w:lineRule="auto"/>
              <w:ind w:left="720" w:firstLine="0"/>
              <w:jc w:val="center"/>
              <w:rPr>
                <w:sz w:val="24"/>
                <w:szCs w:val="24"/>
              </w:rPr>
            </w:pPr>
            <w:r w:rsidDel="00000000" w:rsidR="00000000" w:rsidRPr="00000000">
              <w:rPr>
                <w:b w:val="1"/>
                <w:sz w:val="24"/>
                <w:szCs w:val="24"/>
                <w:rtl w:val="0"/>
              </w:rPr>
              <w:t xml:space="preserve">Página 2</w:t>
            </w:r>
            <w:r w:rsidDel="00000000" w:rsidR="00000000" w:rsidRPr="00000000">
              <w:rPr>
                <w:sz w:val="24"/>
                <w:szCs w:val="24"/>
                <w:rtl w:val="0"/>
              </w:rPr>
              <w:t xml:space="preserve">, </w:t>
            </w:r>
            <w:r w:rsidDel="00000000" w:rsidR="00000000" w:rsidRPr="00000000">
              <w:rPr>
                <w:i w:val="1"/>
                <w:sz w:val="24"/>
                <w:szCs w:val="24"/>
                <w:rtl w:val="0"/>
              </w:rPr>
              <w:t xml:space="preserve">linha 3</w:t>
            </w:r>
            <w:r w:rsidDel="00000000" w:rsidR="00000000" w:rsidRPr="00000000">
              <w:rPr>
                <w:sz w:val="24"/>
                <w:szCs w:val="24"/>
                <w:rtl w:val="0"/>
              </w:rPr>
              <w:t xml:space="preserve">, compasso 2, tempo 2 até o compasso 3, tempo 1</w:t>
            </w:r>
          </w:p>
        </w:tc>
        <w:tc>
          <w:tcPr>
            <w:shd w:fill="auto" w:val="clear"/>
            <w:tcMar>
              <w:top w:w="100.0" w:type="dxa"/>
              <w:left w:w="100.0" w:type="dxa"/>
              <w:bottom w:w="100.0" w:type="dxa"/>
              <w:right w:w="100.0" w:type="dxa"/>
            </w:tcMar>
          </w:tcPr>
          <w:p w:rsidR="00000000" w:rsidDel="00000000" w:rsidP="00000000" w:rsidRDefault="00000000" w:rsidRPr="00000000" w14:paraId="0000003A">
            <w:pPr>
              <w:spacing w:line="360" w:lineRule="auto"/>
              <w:ind w:left="720" w:firstLine="0"/>
              <w:jc w:val="center"/>
              <w:rPr>
                <w:sz w:val="24"/>
                <w:szCs w:val="24"/>
              </w:rPr>
            </w:pPr>
            <w:r w:rsidDel="00000000" w:rsidR="00000000" w:rsidRPr="00000000">
              <w:rPr>
                <w:sz w:val="24"/>
                <w:szCs w:val="24"/>
                <w:rtl w:val="0"/>
              </w:rPr>
              <w:t xml:space="preserve">Leveza da mão esquerda, sincronia entre as mãos e equilíbrio de vozes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jc w:val="center"/>
              <w:rPr>
                <w:b w:val="1"/>
                <w:sz w:val="24"/>
                <w:szCs w:val="24"/>
              </w:rPr>
            </w:pPr>
            <w:r w:rsidDel="00000000" w:rsidR="00000000" w:rsidRPr="00000000">
              <w:rPr>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3C">
            <w:pPr>
              <w:spacing w:line="360" w:lineRule="auto"/>
              <w:ind w:left="720" w:firstLine="0"/>
              <w:jc w:val="center"/>
              <w:rPr>
                <w:sz w:val="24"/>
                <w:szCs w:val="24"/>
              </w:rPr>
            </w:pPr>
            <w:r w:rsidDel="00000000" w:rsidR="00000000" w:rsidRPr="00000000">
              <w:rPr>
                <w:b w:val="1"/>
                <w:sz w:val="24"/>
                <w:szCs w:val="24"/>
                <w:rtl w:val="0"/>
              </w:rPr>
              <w:t xml:space="preserve">Página 3</w:t>
            </w:r>
            <w:r w:rsidDel="00000000" w:rsidR="00000000" w:rsidRPr="00000000">
              <w:rPr>
                <w:sz w:val="24"/>
                <w:szCs w:val="24"/>
                <w:rtl w:val="0"/>
              </w:rPr>
              <w:t xml:space="preserve">, </w:t>
            </w:r>
            <w:r w:rsidDel="00000000" w:rsidR="00000000" w:rsidRPr="00000000">
              <w:rPr>
                <w:i w:val="1"/>
                <w:sz w:val="24"/>
                <w:szCs w:val="24"/>
                <w:rtl w:val="0"/>
              </w:rPr>
              <w:t xml:space="preserve">linhas 5 e 6</w:t>
            </w:r>
            <w:r w:rsidDel="00000000" w:rsidR="00000000" w:rsidRPr="00000000">
              <w:rPr>
                <w:sz w:val="24"/>
                <w:szCs w:val="24"/>
                <w:rtl w:val="0"/>
              </w:rPr>
              <w:t xml:space="preserve">, terças descendentes arpejadas</w:t>
            </w:r>
          </w:p>
        </w:tc>
        <w:tc>
          <w:tcPr>
            <w:shd w:fill="auto" w:val="clear"/>
            <w:tcMar>
              <w:top w:w="100.0" w:type="dxa"/>
              <w:left w:w="100.0" w:type="dxa"/>
              <w:bottom w:w="100.0" w:type="dxa"/>
              <w:right w:w="100.0" w:type="dxa"/>
            </w:tcMar>
          </w:tcPr>
          <w:p w:rsidR="00000000" w:rsidDel="00000000" w:rsidP="00000000" w:rsidRDefault="00000000" w:rsidRPr="00000000" w14:paraId="0000003D">
            <w:pPr>
              <w:spacing w:line="360" w:lineRule="auto"/>
              <w:ind w:left="720" w:firstLine="0"/>
              <w:jc w:val="center"/>
              <w:rPr>
                <w:sz w:val="24"/>
                <w:szCs w:val="24"/>
              </w:rPr>
            </w:pPr>
            <w:r w:rsidDel="00000000" w:rsidR="00000000" w:rsidRPr="00000000">
              <w:rPr>
                <w:sz w:val="24"/>
                <w:szCs w:val="24"/>
                <w:rtl w:val="0"/>
              </w:rPr>
              <w:t xml:space="preserve">Agilidade, precisão da mão esquerda (legato) e cruzamento de dedos da mão esquerda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widowControl w:val="0"/>
              <w:jc w:val="center"/>
              <w:rPr>
                <w:b w:val="1"/>
                <w:sz w:val="24"/>
                <w:szCs w:val="24"/>
              </w:rPr>
            </w:pPr>
            <w:r w:rsidDel="00000000" w:rsidR="00000000" w:rsidRPr="00000000">
              <w:rPr>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3F">
            <w:pPr>
              <w:spacing w:line="360" w:lineRule="auto"/>
              <w:ind w:left="720" w:firstLine="0"/>
              <w:jc w:val="center"/>
              <w:rPr>
                <w:sz w:val="24"/>
                <w:szCs w:val="24"/>
              </w:rPr>
            </w:pPr>
            <w:r w:rsidDel="00000000" w:rsidR="00000000" w:rsidRPr="00000000">
              <w:rPr>
                <w:b w:val="1"/>
                <w:sz w:val="24"/>
                <w:szCs w:val="24"/>
                <w:rtl w:val="0"/>
              </w:rPr>
              <w:t xml:space="preserve">Página 4</w:t>
            </w:r>
            <w:r w:rsidDel="00000000" w:rsidR="00000000" w:rsidRPr="00000000">
              <w:rPr>
                <w:sz w:val="24"/>
                <w:szCs w:val="24"/>
                <w:rtl w:val="0"/>
              </w:rPr>
              <w:t xml:space="preserve">, </w:t>
            </w:r>
            <w:r w:rsidDel="00000000" w:rsidR="00000000" w:rsidRPr="00000000">
              <w:rPr>
                <w:i w:val="1"/>
                <w:sz w:val="24"/>
                <w:szCs w:val="24"/>
                <w:rtl w:val="0"/>
              </w:rPr>
              <w:t xml:space="preserve">linha 7</w:t>
            </w:r>
            <w:r w:rsidDel="00000000" w:rsidR="00000000" w:rsidRPr="00000000">
              <w:rPr>
                <w:sz w:val="24"/>
                <w:szCs w:val="24"/>
                <w:rtl w:val="0"/>
              </w:rPr>
              <w:t xml:space="preserve">, primeiro compasso</w:t>
            </w:r>
          </w:p>
        </w:tc>
        <w:tc>
          <w:tcPr>
            <w:shd w:fill="auto" w:val="clear"/>
            <w:tcMar>
              <w:top w:w="100.0" w:type="dxa"/>
              <w:left w:w="100.0" w:type="dxa"/>
              <w:bottom w:w="100.0" w:type="dxa"/>
              <w:right w:w="100.0" w:type="dxa"/>
            </w:tcMar>
          </w:tcPr>
          <w:p w:rsidR="00000000" w:rsidDel="00000000" w:rsidP="00000000" w:rsidRDefault="00000000" w:rsidRPr="00000000" w14:paraId="00000040">
            <w:pPr>
              <w:spacing w:line="360" w:lineRule="auto"/>
              <w:ind w:left="720" w:firstLine="0"/>
              <w:jc w:val="center"/>
              <w:rPr>
                <w:sz w:val="24"/>
                <w:szCs w:val="24"/>
              </w:rPr>
            </w:pPr>
            <w:r w:rsidDel="00000000" w:rsidR="00000000" w:rsidRPr="00000000">
              <w:rPr>
                <w:sz w:val="24"/>
                <w:szCs w:val="24"/>
                <w:rtl w:val="0"/>
              </w:rPr>
              <w:t xml:space="preserve">Inúmeras mudanças de apresentação da mão esquerda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jc w:val="center"/>
              <w:rPr>
                <w:b w:val="1"/>
                <w:sz w:val="24"/>
                <w:szCs w:val="24"/>
              </w:rPr>
            </w:pPr>
            <w:r w:rsidDel="00000000" w:rsidR="00000000" w:rsidRPr="00000000">
              <w:rPr>
                <w:b w:val="1"/>
                <w:sz w:val="24"/>
                <w:szCs w:val="24"/>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42">
            <w:pPr>
              <w:spacing w:line="360" w:lineRule="auto"/>
              <w:ind w:left="720" w:firstLine="0"/>
              <w:jc w:val="center"/>
              <w:rPr>
                <w:sz w:val="24"/>
                <w:szCs w:val="24"/>
              </w:rPr>
            </w:pPr>
            <w:r w:rsidDel="00000000" w:rsidR="00000000" w:rsidRPr="00000000">
              <w:rPr>
                <w:b w:val="1"/>
                <w:sz w:val="24"/>
                <w:szCs w:val="24"/>
                <w:rtl w:val="0"/>
              </w:rPr>
              <w:t xml:space="preserve">Página 5</w:t>
            </w:r>
            <w:r w:rsidDel="00000000" w:rsidR="00000000" w:rsidRPr="00000000">
              <w:rPr>
                <w:sz w:val="24"/>
                <w:szCs w:val="24"/>
                <w:rtl w:val="0"/>
              </w:rPr>
              <w:t xml:space="preserve">, </w:t>
            </w:r>
            <w:r w:rsidDel="00000000" w:rsidR="00000000" w:rsidRPr="00000000">
              <w:rPr>
                <w:i w:val="1"/>
                <w:sz w:val="24"/>
                <w:szCs w:val="24"/>
                <w:rtl w:val="0"/>
              </w:rPr>
              <w:t xml:space="preserve">linha 2</w:t>
            </w:r>
            <w:r w:rsidDel="00000000" w:rsidR="00000000" w:rsidRPr="00000000">
              <w:rPr>
                <w:sz w:val="24"/>
                <w:szCs w:val="24"/>
                <w:rtl w:val="0"/>
              </w:rPr>
              <w:t xml:space="preserve">, compasso 3</w:t>
            </w:r>
          </w:p>
        </w:tc>
        <w:tc>
          <w:tcPr>
            <w:shd w:fill="auto" w:val="clear"/>
            <w:tcMar>
              <w:top w:w="100.0" w:type="dxa"/>
              <w:left w:w="100.0" w:type="dxa"/>
              <w:bottom w:w="100.0" w:type="dxa"/>
              <w:right w:w="100.0" w:type="dxa"/>
            </w:tcMar>
          </w:tcPr>
          <w:p w:rsidR="00000000" w:rsidDel="00000000" w:rsidP="00000000" w:rsidRDefault="00000000" w:rsidRPr="00000000" w14:paraId="00000043">
            <w:pPr>
              <w:spacing w:line="360" w:lineRule="auto"/>
              <w:ind w:left="720" w:firstLine="0"/>
              <w:jc w:val="center"/>
              <w:rPr>
                <w:sz w:val="24"/>
                <w:szCs w:val="24"/>
              </w:rPr>
            </w:pPr>
            <w:r w:rsidDel="00000000" w:rsidR="00000000" w:rsidRPr="00000000">
              <w:rPr>
                <w:sz w:val="24"/>
                <w:szCs w:val="24"/>
                <w:rtl w:val="0"/>
              </w:rPr>
              <w:t xml:space="preserve">Ligados e staccato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jc w:val="center"/>
              <w:rPr>
                <w:b w:val="1"/>
                <w:sz w:val="24"/>
                <w:szCs w:val="24"/>
              </w:rPr>
            </w:pPr>
            <w:r w:rsidDel="00000000" w:rsidR="00000000" w:rsidRPr="00000000">
              <w:rPr>
                <w:b w:val="1"/>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45">
            <w:pPr>
              <w:spacing w:line="360" w:lineRule="auto"/>
              <w:ind w:left="720" w:firstLine="0"/>
              <w:jc w:val="center"/>
              <w:rPr>
                <w:sz w:val="24"/>
                <w:szCs w:val="24"/>
              </w:rPr>
            </w:pPr>
            <w:r w:rsidDel="00000000" w:rsidR="00000000" w:rsidRPr="00000000">
              <w:rPr>
                <w:b w:val="1"/>
                <w:sz w:val="24"/>
                <w:szCs w:val="24"/>
                <w:rtl w:val="0"/>
              </w:rPr>
              <w:t xml:space="preserve">Página 5</w:t>
            </w:r>
            <w:r w:rsidDel="00000000" w:rsidR="00000000" w:rsidRPr="00000000">
              <w:rPr>
                <w:sz w:val="24"/>
                <w:szCs w:val="24"/>
                <w:rtl w:val="0"/>
              </w:rPr>
              <w:t xml:space="preserve">,</w:t>
            </w:r>
            <w:r w:rsidDel="00000000" w:rsidR="00000000" w:rsidRPr="00000000">
              <w:rPr>
                <w:i w:val="1"/>
                <w:sz w:val="24"/>
                <w:szCs w:val="24"/>
                <w:rtl w:val="0"/>
              </w:rPr>
              <w:t xml:space="preserve"> linha 6</w:t>
            </w:r>
            <w:r w:rsidDel="00000000" w:rsidR="00000000" w:rsidRPr="00000000">
              <w:rPr>
                <w:sz w:val="24"/>
                <w:szCs w:val="24"/>
                <w:rtl w:val="0"/>
              </w:rPr>
              <w:t xml:space="preserve">, compasso 3</w:t>
            </w:r>
          </w:p>
        </w:tc>
        <w:tc>
          <w:tcPr>
            <w:shd w:fill="auto" w:val="clear"/>
            <w:tcMar>
              <w:top w:w="100.0" w:type="dxa"/>
              <w:left w:w="100.0" w:type="dxa"/>
              <w:bottom w:w="100.0" w:type="dxa"/>
              <w:right w:w="100.0" w:type="dxa"/>
            </w:tcMar>
          </w:tcPr>
          <w:p w:rsidR="00000000" w:rsidDel="00000000" w:rsidP="00000000" w:rsidRDefault="00000000" w:rsidRPr="00000000" w14:paraId="00000046">
            <w:pPr>
              <w:spacing w:line="360" w:lineRule="auto"/>
              <w:ind w:left="720" w:firstLine="0"/>
              <w:jc w:val="center"/>
              <w:rPr>
                <w:sz w:val="24"/>
                <w:szCs w:val="24"/>
              </w:rPr>
            </w:pPr>
            <w:r w:rsidDel="00000000" w:rsidR="00000000" w:rsidRPr="00000000">
              <w:rPr>
                <w:sz w:val="24"/>
                <w:szCs w:val="24"/>
                <w:rtl w:val="0"/>
              </w:rPr>
              <w:t xml:space="preserve">Ornamentos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jc w:val="center"/>
              <w:rPr>
                <w:b w:val="1"/>
                <w:sz w:val="24"/>
                <w:szCs w:val="24"/>
              </w:rPr>
            </w:pPr>
            <w:r w:rsidDel="00000000" w:rsidR="00000000" w:rsidRPr="00000000">
              <w:rPr>
                <w:b w:val="1"/>
                <w:sz w:val="24"/>
                <w:szCs w:val="24"/>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048">
            <w:pPr>
              <w:spacing w:line="360" w:lineRule="auto"/>
              <w:ind w:left="720" w:firstLine="0"/>
              <w:jc w:val="center"/>
              <w:rPr>
                <w:sz w:val="24"/>
                <w:szCs w:val="24"/>
              </w:rPr>
            </w:pPr>
            <w:r w:rsidDel="00000000" w:rsidR="00000000" w:rsidRPr="00000000">
              <w:rPr>
                <w:b w:val="1"/>
                <w:sz w:val="24"/>
                <w:szCs w:val="24"/>
                <w:rtl w:val="0"/>
              </w:rPr>
              <w:t xml:space="preserve">Página 5</w:t>
            </w:r>
            <w:r w:rsidDel="00000000" w:rsidR="00000000" w:rsidRPr="00000000">
              <w:rPr>
                <w:sz w:val="24"/>
                <w:szCs w:val="24"/>
                <w:rtl w:val="0"/>
              </w:rPr>
              <w:t xml:space="preserve">,</w:t>
            </w:r>
            <w:r w:rsidDel="00000000" w:rsidR="00000000" w:rsidRPr="00000000">
              <w:rPr>
                <w:i w:val="1"/>
                <w:sz w:val="24"/>
                <w:szCs w:val="24"/>
                <w:rtl w:val="0"/>
              </w:rPr>
              <w:t xml:space="preserve"> linha 7</w:t>
            </w:r>
            <w:r w:rsidDel="00000000" w:rsidR="00000000" w:rsidRPr="00000000">
              <w:rPr>
                <w:sz w:val="24"/>
                <w:szCs w:val="24"/>
                <w:rtl w:val="0"/>
              </w:rPr>
              <w:t xml:space="preserve">, compasso 3</w:t>
            </w:r>
          </w:p>
        </w:tc>
        <w:tc>
          <w:tcPr>
            <w:shd w:fill="auto" w:val="clear"/>
            <w:tcMar>
              <w:top w:w="100.0" w:type="dxa"/>
              <w:left w:w="100.0" w:type="dxa"/>
              <w:bottom w:w="100.0" w:type="dxa"/>
              <w:right w:w="100.0" w:type="dxa"/>
            </w:tcMar>
          </w:tcPr>
          <w:p w:rsidR="00000000" w:rsidDel="00000000" w:rsidP="00000000" w:rsidRDefault="00000000" w:rsidRPr="00000000" w14:paraId="00000049">
            <w:pPr>
              <w:spacing w:line="360" w:lineRule="auto"/>
              <w:ind w:left="720" w:firstLine="0"/>
              <w:jc w:val="center"/>
              <w:rPr>
                <w:sz w:val="24"/>
                <w:szCs w:val="24"/>
              </w:rPr>
            </w:pPr>
            <w:r w:rsidDel="00000000" w:rsidR="00000000" w:rsidRPr="00000000">
              <w:rPr>
                <w:sz w:val="24"/>
                <w:szCs w:val="24"/>
                <w:rtl w:val="0"/>
              </w:rPr>
              <w:t xml:space="preserve">Ligados 2-4 em região aguda e escala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jc w:val="center"/>
              <w:rPr>
                <w:b w:val="1"/>
                <w:sz w:val="24"/>
                <w:szCs w:val="24"/>
              </w:rPr>
            </w:pPr>
            <w:r w:rsidDel="00000000" w:rsidR="00000000" w:rsidRPr="00000000">
              <w:rPr>
                <w:b w:val="1"/>
                <w:sz w:val="24"/>
                <w:szCs w:val="24"/>
                <w:rtl w:val="0"/>
              </w:rPr>
              <w:t xml:space="preserve">7</w:t>
            </w:r>
          </w:p>
        </w:tc>
        <w:tc>
          <w:tcPr>
            <w:shd w:fill="auto" w:val="clear"/>
            <w:tcMar>
              <w:top w:w="100.0" w:type="dxa"/>
              <w:left w:w="100.0" w:type="dxa"/>
              <w:bottom w:w="100.0" w:type="dxa"/>
              <w:right w:w="100.0" w:type="dxa"/>
            </w:tcMar>
          </w:tcPr>
          <w:p w:rsidR="00000000" w:rsidDel="00000000" w:rsidP="00000000" w:rsidRDefault="00000000" w:rsidRPr="00000000" w14:paraId="0000004B">
            <w:pPr>
              <w:spacing w:line="360" w:lineRule="auto"/>
              <w:ind w:left="720" w:firstLine="0"/>
              <w:jc w:val="center"/>
              <w:rPr>
                <w:sz w:val="24"/>
                <w:szCs w:val="24"/>
              </w:rPr>
            </w:pPr>
            <w:r w:rsidDel="00000000" w:rsidR="00000000" w:rsidRPr="00000000">
              <w:rPr>
                <w:b w:val="1"/>
                <w:sz w:val="24"/>
                <w:szCs w:val="24"/>
                <w:rtl w:val="0"/>
              </w:rPr>
              <w:t xml:space="preserve">Página 6</w:t>
            </w:r>
            <w:r w:rsidDel="00000000" w:rsidR="00000000" w:rsidRPr="00000000">
              <w:rPr>
                <w:sz w:val="24"/>
                <w:szCs w:val="24"/>
                <w:rtl w:val="0"/>
              </w:rPr>
              <w:t xml:space="preserve">, fórmula de arpejo</w:t>
            </w:r>
          </w:p>
        </w:tc>
        <w:tc>
          <w:tcPr>
            <w:shd w:fill="auto" w:val="clear"/>
            <w:tcMar>
              <w:top w:w="100.0" w:type="dxa"/>
              <w:left w:w="100.0" w:type="dxa"/>
              <w:bottom w:w="100.0" w:type="dxa"/>
              <w:right w:w="100.0" w:type="dxa"/>
            </w:tcMar>
          </w:tcPr>
          <w:p w:rsidR="00000000" w:rsidDel="00000000" w:rsidP="00000000" w:rsidRDefault="00000000" w:rsidRPr="00000000" w14:paraId="0000004C">
            <w:pPr>
              <w:spacing w:line="360" w:lineRule="auto"/>
              <w:ind w:left="720" w:firstLine="0"/>
              <w:jc w:val="center"/>
              <w:rPr>
                <w:sz w:val="24"/>
                <w:szCs w:val="24"/>
              </w:rPr>
            </w:pPr>
            <w:r w:rsidDel="00000000" w:rsidR="00000000" w:rsidRPr="00000000">
              <w:rPr>
                <w:sz w:val="24"/>
                <w:szCs w:val="24"/>
                <w:rtl w:val="0"/>
              </w:rPr>
              <w:t xml:space="preserve">Andamento acelerado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D">
            <w:pPr>
              <w:widowControl w:val="0"/>
              <w:jc w:val="center"/>
              <w:rPr>
                <w:b w:val="1"/>
                <w:sz w:val="24"/>
                <w:szCs w:val="24"/>
              </w:rPr>
            </w:pPr>
            <w:r w:rsidDel="00000000" w:rsidR="00000000" w:rsidRPr="00000000">
              <w:rPr>
                <w:b w:val="1"/>
                <w:sz w:val="24"/>
                <w:szCs w:val="24"/>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4E">
            <w:pPr>
              <w:spacing w:line="360" w:lineRule="auto"/>
              <w:ind w:left="720" w:firstLine="0"/>
              <w:jc w:val="center"/>
              <w:rPr>
                <w:sz w:val="24"/>
                <w:szCs w:val="24"/>
              </w:rPr>
            </w:pPr>
            <w:r w:rsidDel="00000000" w:rsidR="00000000" w:rsidRPr="00000000">
              <w:rPr>
                <w:b w:val="1"/>
                <w:sz w:val="24"/>
                <w:szCs w:val="24"/>
                <w:rtl w:val="0"/>
              </w:rPr>
              <w:t xml:space="preserve">Página 6</w:t>
            </w:r>
            <w:r w:rsidDel="00000000" w:rsidR="00000000" w:rsidRPr="00000000">
              <w:rPr>
                <w:sz w:val="24"/>
                <w:szCs w:val="24"/>
                <w:rtl w:val="0"/>
              </w:rPr>
              <w:t xml:space="preserve">, </w:t>
            </w:r>
            <w:r w:rsidDel="00000000" w:rsidR="00000000" w:rsidRPr="00000000">
              <w:rPr>
                <w:i w:val="1"/>
                <w:sz w:val="24"/>
                <w:szCs w:val="24"/>
                <w:rtl w:val="0"/>
              </w:rPr>
              <w:t xml:space="preserve">linha 2</w:t>
            </w:r>
            <w:r w:rsidDel="00000000" w:rsidR="00000000" w:rsidRPr="00000000">
              <w:rPr>
                <w:sz w:val="24"/>
                <w:szCs w:val="24"/>
                <w:rtl w:val="0"/>
              </w:rPr>
              <w:t xml:space="preserve">, compasso 4 e linha 3 compasso 1</w:t>
            </w:r>
          </w:p>
        </w:tc>
        <w:tc>
          <w:tcPr>
            <w:shd w:fill="auto" w:val="clear"/>
            <w:tcMar>
              <w:top w:w="100.0" w:type="dxa"/>
              <w:left w:w="100.0" w:type="dxa"/>
              <w:bottom w:w="100.0" w:type="dxa"/>
              <w:right w:w="100.0" w:type="dxa"/>
            </w:tcMar>
          </w:tcPr>
          <w:p w:rsidR="00000000" w:rsidDel="00000000" w:rsidP="00000000" w:rsidRDefault="00000000" w:rsidRPr="00000000" w14:paraId="0000004F">
            <w:pPr>
              <w:spacing w:line="360" w:lineRule="auto"/>
              <w:ind w:left="720" w:firstLine="0"/>
              <w:jc w:val="center"/>
              <w:rPr>
                <w:sz w:val="24"/>
                <w:szCs w:val="24"/>
              </w:rPr>
            </w:pPr>
            <w:r w:rsidDel="00000000" w:rsidR="00000000" w:rsidRPr="00000000">
              <w:rPr>
                <w:sz w:val="24"/>
                <w:szCs w:val="24"/>
                <w:rtl w:val="0"/>
              </w:rPr>
              <w:t xml:space="preserve">Notas repetidas e translados longitudinais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widowControl w:val="0"/>
              <w:jc w:val="center"/>
              <w:rPr>
                <w:b w:val="1"/>
                <w:sz w:val="24"/>
                <w:szCs w:val="24"/>
              </w:rPr>
            </w:pPr>
            <w:r w:rsidDel="00000000" w:rsidR="00000000" w:rsidRPr="00000000">
              <w:rPr>
                <w:b w:val="1"/>
                <w:sz w:val="24"/>
                <w:szCs w:val="24"/>
                <w:rtl w:val="0"/>
              </w:rPr>
              <w:t xml:space="preserve">9</w:t>
            </w:r>
          </w:p>
        </w:tc>
        <w:tc>
          <w:tcPr>
            <w:shd w:fill="auto" w:val="clear"/>
            <w:tcMar>
              <w:top w:w="100.0" w:type="dxa"/>
              <w:left w:w="100.0" w:type="dxa"/>
              <w:bottom w:w="100.0" w:type="dxa"/>
              <w:right w:w="100.0" w:type="dxa"/>
            </w:tcMar>
          </w:tcPr>
          <w:p w:rsidR="00000000" w:rsidDel="00000000" w:rsidP="00000000" w:rsidRDefault="00000000" w:rsidRPr="00000000" w14:paraId="00000051">
            <w:pPr>
              <w:spacing w:line="360" w:lineRule="auto"/>
              <w:ind w:left="720" w:firstLine="0"/>
              <w:jc w:val="center"/>
              <w:rPr>
                <w:sz w:val="24"/>
                <w:szCs w:val="24"/>
              </w:rPr>
            </w:pPr>
            <w:r w:rsidDel="00000000" w:rsidR="00000000" w:rsidRPr="00000000">
              <w:rPr>
                <w:b w:val="1"/>
                <w:sz w:val="24"/>
                <w:szCs w:val="24"/>
                <w:rtl w:val="0"/>
              </w:rPr>
              <w:t xml:space="preserve">Página 8</w:t>
            </w:r>
            <w:r w:rsidDel="00000000" w:rsidR="00000000" w:rsidRPr="00000000">
              <w:rPr>
                <w:sz w:val="24"/>
                <w:szCs w:val="24"/>
                <w:rtl w:val="0"/>
              </w:rPr>
              <w:t xml:space="preserve">, </w:t>
            </w:r>
            <w:r w:rsidDel="00000000" w:rsidR="00000000" w:rsidRPr="00000000">
              <w:rPr>
                <w:i w:val="1"/>
                <w:sz w:val="24"/>
                <w:szCs w:val="24"/>
                <w:rtl w:val="0"/>
              </w:rPr>
              <w:t xml:space="preserve">linha 1</w:t>
            </w:r>
            <w:r w:rsidDel="00000000" w:rsidR="00000000" w:rsidRPr="00000000">
              <w:rPr>
                <w:sz w:val="24"/>
                <w:szCs w:val="24"/>
                <w:rtl w:val="0"/>
              </w:rPr>
              <w:t xml:space="preserve">, compasso 2, tempo 2</w:t>
            </w:r>
          </w:p>
        </w:tc>
        <w:tc>
          <w:tcPr>
            <w:shd w:fill="auto" w:val="clear"/>
            <w:tcMar>
              <w:top w:w="100.0" w:type="dxa"/>
              <w:left w:w="100.0" w:type="dxa"/>
              <w:bottom w:w="100.0" w:type="dxa"/>
              <w:right w:w="100.0" w:type="dxa"/>
            </w:tcMar>
          </w:tcPr>
          <w:p w:rsidR="00000000" w:rsidDel="00000000" w:rsidP="00000000" w:rsidRDefault="00000000" w:rsidRPr="00000000" w14:paraId="00000052">
            <w:pPr>
              <w:spacing w:line="360" w:lineRule="auto"/>
              <w:ind w:left="720" w:firstLine="0"/>
              <w:jc w:val="center"/>
              <w:rPr>
                <w:sz w:val="24"/>
                <w:szCs w:val="24"/>
              </w:rPr>
            </w:pPr>
            <w:r w:rsidDel="00000000" w:rsidR="00000000" w:rsidRPr="00000000">
              <w:rPr>
                <w:sz w:val="24"/>
                <w:szCs w:val="24"/>
                <w:rtl w:val="0"/>
              </w:rPr>
              <w:t xml:space="preserve">Melodia com mudança de posição constante</w:t>
            </w:r>
          </w:p>
        </w:tc>
      </w:tr>
      <w:tr>
        <w:trPr>
          <w:cantSplit w:val="0"/>
          <w:trHeight w:val="15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jc w:val="center"/>
              <w:rPr>
                <w:b w:val="1"/>
                <w:sz w:val="24"/>
                <w:szCs w:val="24"/>
              </w:rPr>
            </w:pPr>
            <w:r w:rsidDel="00000000" w:rsidR="00000000" w:rsidRPr="00000000">
              <w:rPr>
                <w:b w:val="1"/>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54">
            <w:pPr>
              <w:spacing w:line="360" w:lineRule="auto"/>
              <w:ind w:left="720" w:firstLine="0"/>
              <w:jc w:val="center"/>
              <w:rPr>
                <w:sz w:val="24"/>
                <w:szCs w:val="24"/>
              </w:rPr>
            </w:pPr>
            <w:r w:rsidDel="00000000" w:rsidR="00000000" w:rsidRPr="00000000">
              <w:rPr>
                <w:b w:val="1"/>
                <w:sz w:val="24"/>
                <w:szCs w:val="24"/>
                <w:rtl w:val="0"/>
              </w:rPr>
              <w:t xml:space="preserve">Página 8</w:t>
            </w:r>
            <w:r w:rsidDel="00000000" w:rsidR="00000000" w:rsidRPr="00000000">
              <w:rPr>
                <w:sz w:val="24"/>
                <w:szCs w:val="24"/>
                <w:rtl w:val="0"/>
              </w:rPr>
              <w:t xml:space="preserve">, </w:t>
            </w:r>
            <w:r w:rsidDel="00000000" w:rsidR="00000000" w:rsidRPr="00000000">
              <w:rPr>
                <w:i w:val="1"/>
                <w:sz w:val="24"/>
                <w:szCs w:val="24"/>
                <w:rtl w:val="0"/>
              </w:rPr>
              <w:t xml:space="preserve">última linha</w:t>
            </w:r>
            <w:r w:rsidDel="00000000" w:rsidR="00000000" w:rsidRPr="00000000">
              <w:rPr>
                <w:sz w:val="24"/>
                <w:szCs w:val="24"/>
                <w:rtl w:val="0"/>
              </w:rPr>
              <w:t xml:space="preserve">, compassos 2 e 3</w:t>
            </w:r>
          </w:p>
        </w:tc>
        <w:tc>
          <w:tcPr>
            <w:shd w:fill="auto" w:val="clear"/>
            <w:tcMar>
              <w:top w:w="100.0" w:type="dxa"/>
              <w:left w:w="100.0" w:type="dxa"/>
              <w:bottom w:w="100.0" w:type="dxa"/>
              <w:right w:w="100.0" w:type="dxa"/>
            </w:tcMar>
          </w:tcPr>
          <w:p w:rsidR="00000000" w:rsidDel="00000000" w:rsidP="00000000" w:rsidRDefault="00000000" w:rsidRPr="00000000" w14:paraId="00000055">
            <w:pPr>
              <w:spacing w:line="360" w:lineRule="auto"/>
              <w:ind w:left="720" w:firstLine="0"/>
              <w:jc w:val="center"/>
              <w:rPr>
                <w:sz w:val="24"/>
                <w:szCs w:val="24"/>
              </w:rPr>
            </w:pPr>
            <w:r w:rsidDel="00000000" w:rsidR="00000000" w:rsidRPr="00000000">
              <w:rPr>
                <w:sz w:val="24"/>
                <w:szCs w:val="24"/>
                <w:rtl w:val="0"/>
              </w:rPr>
              <w:t xml:space="preserve">Mudança de apresentação da mão esquerda depois de um longo trecho relativamente estático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jc w:val="center"/>
              <w:rPr>
                <w:b w:val="1"/>
                <w:sz w:val="24"/>
                <w:szCs w:val="24"/>
              </w:rPr>
            </w:pPr>
            <w:r w:rsidDel="00000000" w:rsidR="00000000" w:rsidRPr="00000000">
              <w:rPr>
                <w:b w:val="1"/>
                <w:sz w:val="24"/>
                <w:szCs w:val="24"/>
                <w:rtl w:val="0"/>
              </w:rPr>
              <w:t xml:space="preserve">11</w:t>
            </w:r>
          </w:p>
        </w:tc>
        <w:tc>
          <w:tcPr>
            <w:shd w:fill="auto" w:val="clear"/>
            <w:tcMar>
              <w:top w:w="100.0" w:type="dxa"/>
              <w:left w:w="100.0" w:type="dxa"/>
              <w:bottom w:w="100.0" w:type="dxa"/>
              <w:right w:w="100.0" w:type="dxa"/>
            </w:tcMar>
          </w:tcPr>
          <w:p w:rsidR="00000000" w:rsidDel="00000000" w:rsidP="00000000" w:rsidRDefault="00000000" w:rsidRPr="00000000" w14:paraId="00000057">
            <w:pPr>
              <w:spacing w:line="360" w:lineRule="auto"/>
              <w:ind w:left="720" w:firstLine="0"/>
              <w:jc w:val="center"/>
              <w:rPr>
                <w:sz w:val="24"/>
                <w:szCs w:val="24"/>
              </w:rPr>
            </w:pPr>
            <w:r w:rsidDel="00000000" w:rsidR="00000000" w:rsidRPr="00000000">
              <w:rPr>
                <w:b w:val="1"/>
                <w:sz w:val="24"/>
                <w:szCs w:val="24"/>
                <w:rtl w:val="0"/>
              </w:rPr>
              <w:t xml:space="preserve">Página 1</w:t>
            </w:r>
            <w:r w:rsidDel="00000000" w:rsidR="00000000" w:rsidRPr="00000000">
              <w:rPr>
                <w:sz w:val="24"/>
                <w:szCs w:val="24"/>
                <w:rtl w:val="0"/>
              </w:rPr>
              <w:t xml:space="preserve">0, </w:t>
            </w:r>
            <w:r w:rsidDel="00000000" w:rsidR="00000000" w:rsidRPr="00000000">
              <w:rPr>
                <w:i w:val="1"/>
                <w:sz w:val="24"/>
                <w:szCs w:val="24"/>
                <w:rtl w:val="0"/>
              </w:rPr>
              <w:t xml:space="preserve">linha 6</w:t>
            </w:r>
            <w:r w:rsidDel="00000000" w:rsidR="00000000" w:rsidRPr="00000000">
              <w:rPr>
                <w:sz w:val="24"/>
                <w:szCs w:val="24"/>
                <w:rtl w:val="0"/>
              </w:rPr>
              <w:t xml:space="preserve">, compasso 1, tempos 2 e 3</w:t>
            </w:r>
          </w:p>
        </w:tc>
        <w:tc>
          <w:tcPr>
            <w:shd w:fill="auto" w:val="clear"/>
            <w:tcMar>
              <w:top w:w="100.0" w:type="dxa"/>
              <w:left w:w="100.0" w:type="dxa"/>
              <w:bottom w:w="100.0" w:type="dxa"/>
              <w:right w:w="100.0" w:type="dxa"/>
            </w:tcMar>
          </w:tcPr>
          <w:p w:rsidR="00000000" w:rsidDel="00000000" w:rsidP="00000000" w:rsidRDefault="00000000" w:rsidRPr="00000000" w14:paraId="00000058">
            <w:pPr>
              <w:spacing w:line="360" w:lineRule="auto"/>
              <w:ind w:left="720" w:firstLine="0"/>
              <w:jc w:val="center"/>
              <w:rPr>
                <w:sz w:val="24"/>
                <w:szCs w:val="24"/>
              </w:rPr>
            </w:pPr>
            <w:r w:rsidDel="00000000" w:rsidR="00000000" w:rsidRPr="00000000">
              <w:rPr>
                <w:sz w:val="24"/>
                <w:szCs w:val="24"/>
                <w:rtl w:val="0"/>
              </w:rPr>
              <w:t xml:space="preserve">Escala em fusas e ornamento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jc w:val="center"/>
              <w:rPr>
                <w:b w:val="1"/>
                <w:sz w:val="24"/>
                <w:szCs w:val="24"/>
              </w:rPr>
            </w:pPr>
            <w:r w:rsidDel="00000000" w:rsidR="00000000" w:rsidRPr="00000000">
              <w:rPr>
                <w:b w:val="1"/>
                <w:sz w:val="24"/>
                <w:szCs w:val="24"/>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5A">
            <w:pPr>
              <w:spacing w:line="360" w:lineRule="auto"/>
              <w:ind w:left="720" w:firstLine="0"/>
              <w:jc w:val="center"/>
              <w:rPr>
                <w:sz w:val="24"/>
                <w:szCs w:val="24"/>
              </w:rPr>
            </w:pPr>
            <w:r w:rsidDel="00000000" w:rsidR="00000000" w:rsidRPr="00000000">
              <w:rPr>
                <w:b w:val="1"/>
                <w:sz w:val="24"/>
                <w:szCs w:val="24"/>
                <w:rtl w:val="0"/>
              </w:rPr>
              <w:t xml:space="preserve">Página 10</w:t>
            </w:r>
            <w:r w:rsidDel="00000000" w:rsidR="00000000" w:rsidRPr="00000000">
              <w:rPr>
                <w:sz w:val="24"/>
                <w:szCs w:val="24"/>
                <w:rtl w:val="0"/>
              </w:rPr>
              <w:t xml:space="preserve">, </w:t>
            </w:r>
            <w:r w:rsidDel="00000000" w:rsidR="00000000" w:rsidRPr="00000000">
              <w:rPr>
                <w:i w:val="1"/>
                <w:sz w:val="24"/>
                <w:szCs w:val="24"/>
                <w:rtl w:val="0"/>
              </w:rPr>
              <w:t xml:space="preserve">última linha</w:t>
            </w:r>
            <w:r w:rsidDel="00000000" w:rsidR="00000000" w:rsidRPr="00000000">
              <w:rPr>
                <w:sz w:val="24"/>
                <w:szCs w:val="24"/>
                <w:rtl w:val="0"/>
              </w:rPr>
              <w:t xml:space="preserve">, compasso 3, tempo 3</w:t>
            </w:r>
          </w:p>
        </w:tc>
        <w:tc>
          <w:tcPr>
            <w:shd w:fill="auto" w:val="clear"/>
            <w:tcMar>
              <w:top w:w="100.0" w:type="dxa"/>
              <w:left w:w="100.0" w:type="dxa"/>
              <w:bottom w:w="100.0" w:type="dxa"/>
              <w:right w:w="100.0" w:type="dxa"/>
            </w:tcMar>
          </w:tcPr>
          <w:p w:rsidR="00000000" w:rsidDel="00000000" w:rsidP="00000000" w:rsidRDefault="00000000" w:rsidRPr="00000000" w14:paraId="0000005B">
            <w:pPr>
              <w:spacing w:line="360" w:lineRule="auto"/>
              <w:ind w:left="720" w:firstLine="0"/>
              <w:jc w:val="center"/>
              <w:rPr>
                <w:sz w:val="24"/>
                <w:szCs w:val="24"/>
              </w:rPr>
            </w:pPr>
            <w:r w:rsidDel="00000000" w:rsidR="00000000" w:rsidRPr="00000000">
              <w:rPr>
                <w:sz w:val="24"/>
                <w:szCs w:val="24"/>
                <w:rtl w:val="0"/>
              </w:rPr>
              <w:t xml:space="preserve"> Escala em fusas e staccato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C">
            <w:pPr>
              <w:widowControl w:val="0"/>
              <w:jc w:val="center"/>
              <w:rPr>
                <w:b w:val="1"/>
                <w:sz w:val="24"/>
                <w:szCs w:val="24"/>
              </w:rPr>
            </w:pPr>
            <w:r w:rsidDel="00000000" w:rsidR="00000000" w:rsidRPr="00000000">
              <w:rPr>
                <w:b w:val="1"/>
                <w:sz w:val="24"/>
                <w:szCs w:val="24"/>
                <w:rtl w:val="0"/>
              </w:rPr>
              <w:t xml:space="preserve">13</w:t>
            </w:r>
          </w:p>
        </w:tc>
        <w:tc>
          <w:tcPr>
            <w:shd w:fill="auto" w:val="clear"/>
            <w:tcMar>
              <w:top w:w="100.0" w:type="dxa"/>
              <w:left w:w="100.0" w:type="dxa"/>
              <w:bottom w:w="100.0" w:type="dxa"/>
              <w:right w:w="100.0" w:type="dxa"/>
            </w:tcMar>
          </w:tcPr>
          <w:p w:rsidR="00000000" w:rsidDel="00000000" w:rsidP="00000000" w:rsidRDefault="00000000" w:rsidRPr="00000000" w14:paraId="0000005D">
            <w:pPr>
              <w:spacing w:line="360" w:lineRule="auto"/>
              <w:ind w:left="720" w:firstLine="0"/>
              <w:jc w:val="center"/>
              <w:rPr>
                <w:sz w:val="24"/>
                <w:szCs w:val="24"/>
              </w:rPr>
            </w:pPr>
            <w:r w:rsidDel="00000000" w:rsidR="00000000" w:rsidRPr="00000000">
              <w:rPr>
                <w:b w:val="1"/>
                <w:sz w:val="24"/>
                <w:szCs w:val="24"/>
                <w:rtl w:val="0"/>
              </w:rPr>
              <w:t xml:space="preserve">Página 11</w:t>
            </w:r>
            <w:r w:rsidDel="00000000" w:rsidR="00000000" w:rsidRPr="00000000">
              <w:rPr>
                <w:sz w:val="24"/>
                <w:szCs w:val="24"/>
                <w:rtl w:val="0"/>
              </w:rPr>
              <w:t xml:space="preserve">, </w:t>
            </w:r>
            <w:r w:rsidDel="00000000" w:rsidR="00000000" w:rsidRPr="00000000">
              <w:rPr>
                <w:i w:val="1"/>
                <w:sz w:val="24"/>
                <w:szCs w:val="24"/>
                <w:rtl w:val="0"/>
              </w:rPr>
              <w:t xml:space="preserve">penúltima linha</w:t>
            </w:r>
            <w:r w:rsidDel="00000000" w:rsidR="00000000" w:rsidRPr="00000000">
              <w:rPr>
                <w:sz w:val="24"/>
                <w:szCs w:val="24"/>
                <w:rtl w:val="0"/>
              </w:rPr>
              <w:t xml:space="preserve">, compassos 2 e 6</w:t>
            </w:r>
          </w:p>
        </w:tc>
        <w:tc>
          <w:tcPr>
            <w:shd w:fill="auto" w:val="clear"/>
            <w:tcMar>
              <w:top w:w="100.0" w:type="dxa"/>
              <w:left w:w="100.0" w:type="dxa"/>
              <w:bottom w:w="100.0" w:type="dxa"/>
              <w:right w:w="100.0" w:type="dxa"/>
            </w:tcMar>
          </w:tcPr>
          <w:p w:rsidR="00000000" w:rsidDel="00000000" w:rsidP="00000000" w:rsidRDefault="00000000" w:rsidRPr="00000000" w14:paraId="0000005E">
            <w:pPr>
              <w:spacing w:line="360" w:lineRule="auto"/>
              <w:ind w:left="720" w:firstLine="0"/>
              <w:jc w:val="center"/>
              <w:rPr>
                <w:sz w:val="24"/>
                <w:szCs w:val="24"/>
              </w:rPr>
            </w:pPr>
            <w:r w:rsidDel="00000000" w:rsidR="00000000" w:rsidRPr="00000000">
              <w:rPr>
                <w:sz w:val="24"/>
                <w:szCs w:val="24"/>
                <w:rtl w:val="0"/>
              </w:rPr>
              <w:t xml:space="preserve">Arraste de terças, onamento e afinação do baixo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jc w:val="center"/>
              <w:rPr>
                <w:b w:val="1"/>
                <w:sz w:val="24"/>
                <w:szCs w:val="24"/>
              </w:rPr>
            </w:pPr>
            <w:r w:rsidDel="00000000" w:rsidR="00000000" w:rsidRPr="00000000">
              <w:rPr>
                <w:b w:val="1"/>
                <w:sz w:val="24"/>
                <w:szCs w:val="24"/>
                <w:rtl w:val="0"/>
              </w:rPr>
              <w:t xml:space="preserve">14</w:t>
            </w:r>
          </w:p>
        </w:tc>
        <w:tc>
          <w:tcPr>
            <w:shd w:fill="auto" w:val="clear"/>
            <w:tcMar>
              <w:top w:w="100.0" w:type="dxa"/>
              <w:left w:w="100.0" w:type="dxa"/>
              <w:bottom w:w="100.0" w:type="dxa"/>
              <w:right w:w="100.0" w:type="dxa"/>
            </w:tcMar>
          </w:tcPr>
          <w:p w:rsidR="00000000" w:rsidDel="00000000" w:rsidP="00000000" w:rsidRDefault="00000000" w:rsidRPr="00000000" w14:paraId="00000060">
            <w:pPr>
              <w:spacing w:line="360" w:lineRule="auto"/>
              <w:ind w:left="720" w:firstLine="0"/>
              <w:jc w:val="center"/>
              <w:rPr>
                <w:sz w:val="24"/>
                <w:szCs w:val="24"/>
              </w:rPr>
            </w:pPr>
            <w:r w:rsidDel="00000000" w:rsidR="00000000" w:rsidRPr="00000000">
              <w:rPr>
                <w:b w:val="1"/>
                <w:sz w:val="24"/>
                <w:szCs w:val="24"/>
                <w:rtl w:val="0"/>
              </w:rPr>
              <w:t xml:space="preserve">Página 13</w:t>
            </w:r>
            <w:r w:rsidDel="00000000" w:rsidR="00000000" w:rsidRPr="00000000">
              <w:rPr>
                <w:sz w:val="24"/>
                <w:szCs w:val="24"/>
                <w:rtl w:val="0"/>
              </w:rPr>
              <w:t xml:space="preserve">, </w:t>
            </w:r>
            <w:r w:rsidDel="00000000" w:rsidR="00000000" w:rsidRPr="00000000">
              <w:rPr>
                <w:i w:val="1"/>
                <w:sz w:val="24"/>
                <w:szCs w:val="24"/>
                <w:rtl w:val="0"/>
              </w:rPr>
              <w:t xml:space="preserve">linha 4</w:t>
            </w:r>
            <w:r w:rsidDel="00000000" w:rsidR="00000000" w:rsidRPr="00000000">
              <w:rPr>
                <w:sz w:val="24"/>
                <w:szCs w:val="24"/>
                <w:rtl w:val="0"/>
              </w:rPr>
              <w:t xml:space="preserve">, compassos 5 e 6</w:t>
            </w:r>
          </w:p>
        </w:tc>
        <w:tc>
          <w:tcPr>
            <w:shd w:fill="auto" w:val="clear"/>
            <w:tcMar>
              <w:top w:w="100.0" w:type="dxa"/>
              <w:left w:w="100.0" w:type="dxa"/>
              <w:bottom w:w="100.0" w:type="dxa"/>
              <w:right w:w="100.0" w:type="dxa"/>
            </w:tcMar>
          </w:tcPr>
          <w:p w:rsidR="00000000" w:rsidDel="00000000" w:rsidP="00000000" w:rsidRDefault="00000000" w:rsidRPr="00000000" w14:paraId="00000061">
            <w:pPr>
              <w:spacing w:line="360" w:lineRule="auto"/>
              <w:ind w:left="720" w:firstLine="0"/>
              <w:jc w:val="center"/>
              <w:rPr>
                <w:sz w:val="24"/>
                <w:szCs w:val="24"/>
              </w:rPr>
            </w:pPr>
            <w:r w:rsidDel="00000000" w:rsidR="00000000" w:rsidRPr="00000000">
              <w:rPr>
                <w:sz w:val="24"/>
                <w:szCs w:val="24"/>
                <w:rtl w:val="0"/>
              </w:rPr>
              <w:t xml:space="preserve">Mudança de apresentação da mão esquerda no meio de um trecho rápido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widowControl w:val="0"/>
              <w:jc w:val="center"/>
              <w:rPr>
                <w:b w:val="1"/>
                <w:sz w:val="24"/>
                <w:szCs w:val="24"/>
              </w:rPr>
            </w:pPr>
            <w:r w:rsidDel="00000000" w:rsidR="00000000" w:rsidRPr="00000000">
              <w:rPr>
                <w:b w:val="1"/>
                <w:sz w:val="24"/>
                <w:szCs w:val="24"/>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63">
            <w:pPr>
              <w:spacing w:line="360" w:lineRule="auto"/>
              <w:ind w:left="720" w:firstLine="0"/>
              <w:jc w:val="center"/>
              <w:rPr>
                <w:i w:val="1"/>
                <w:sz w:val="24"/>
                <w:szCs w:val="24"/>
              </w:rPr>
            </w:pPr>
            <w:r w:rsidDel="00000000" w:rsidR="00000000" w:rsidRPr="00000000">
              <w:rPr>
                <w:b w:val="1"/>
                <w:sz w:val="24"/>
                <w:szCs w:val="24"/>
                <w:rtl w:val="0"/>
              </w:rPr>
              <w:t xml:space="preserve">Página 13</w:t>
            </w:r>
            <w:r w:rsidDel="00000000" w:rsidR="00000000" w:rsidRPr="00000000">
              <w:rPr>
                <w:sz w:val="24"/>
                <w:szCs w:val="24"/>
                <w:rtl w:val="0"/>
              </w:rPr>
              <w:t xml:space="preserve">, </w:t>
            </w:r>
            <w:r w:rsidDel="00000000" w:rsidR="00000000" w:rsidRPr="00000000">
              <w:rPr>
                <w:i w:val="1"/>
                <w:sz w:val="24"/>
                <w:szCs w:val="24"/>
                <w:rtl w:val="0"/>
              </w:rPr>
              <w:t xml:space="preserve">linha 6</w:t>
            </w:r>
            <w:r w:rsidDel="00000000" w:rsidR="00000000" w:rsidRPr="00000000">
              <w:rPr>
                <w:sz w:val="24"/>
                <w:szCs w:val="24"/>
                <w:rtl w:val="0"/>
              </w:rPr>
              <w:t xml:space="preserve">, compasso 3 e 4 e </w:t>
            </w:r>
            <w:r w:rsidDel="00000000" w:rsidR="00000000" w:rsidRPr="00000000">
              <w:rPr>
                <w:i w:val="1"/>
                <w:sz w:val="24"/>
                <w:szCs w:val="24"/>
                <w:rtl w:val="0"/>
              </w:rPr>
              <w:t xml:space="preserve">linha 7</w:t>
            </w:r>
          </w:p>
        </w:tc>
        <w:tc>
          <w:tcPr>
            <w:shd w:fill="auto" w:val="clear"/>
            <w:tcMar>
              <w:top w:w="100.0" w:type="dxa"/>
              <w:left w:w="100.0" w:type="dxa"/>
              <w:bottom w:w="100.0" w:type="dxa"/>
              <w:right w:w="100.0" w:type="dxa"/>
            </w:tcMar>
          </w:tcPr>
          <w:p w:rsidR="00000000" w:rsidDel="00000000" w:rsidP="00000000" w:rsidRDefault="00000000" w:rsidRPr="00000000" w14:paraId="00000064">
            <w:pPr>
              <w:spacing w:line="360" w:lineRule="auto"/>
              <w:ind w:left="720" w:firstLine="0"/>
              <w:jc w:val="center"/>
              <w:rPr>
                <w:sz w:val="24"/>
                <w:szCs w:val="24"/>
              </w:rPr>
            </w:pPr>
            <w:r w:rsidDel="00000000" w:rsidR="00000000" w:rsidRPr="00000000">
              <w:rPr>
                <w:sz w:val="24"/>
                <w:szCs w:val="24"/>
                <w:rtl w:val="0"/>
              </w:rPr>
              <w:t xml:space="preserve"> Ligados com corda solta, staccatos e controle das vozes</w:t>
            </w:r>
          </w:p>
        </w:tc>
      </w:tr>
    </w:tbl>
    <w:p w:rsidR="00000000" w:rsidDel="00000000" w:rsidP="00000000" w:rsidRDefault="00000000" w:rsidRPr="00000000" w14:paraId="00000065">
      <w:pPr>
        <w:spacing w:line="360" w:lineRule="auto"/>
        <w:rPr/>
      </w:pPr>
      <w:r w:rsidDel="00000000" w:rsidR="00000000" w:rsidRPr="00000000">
        <w:rPr>
          <w:rtl w:val="0"/>
        </w:rPr>
        <w:t xml:space="preserve">Fonte: caderno de estudos</w:t>
      </w:r>
    </w:p>
    <w:p w:rsidR="00000000" w:rsidDel="00000000" w:rsidP="00000000" w:rsidRDefault="00000000" w:rsidRPr="00000000" w14:paraId="00000066">
      <w:pPr>
        <w:spacing w:line="360" w:lineRule="auto"/>
        <w:rPr>
          <w:sz w:val="24"/>
          <w:szCs w:val="24"/>
        </w:rPr>
      </w:pPr>
      <w:r w:rsidDel="00000000" w:rsidR="00000000" w:rsidRPr="00000000">
        <w:rPr>
          <w:rtl w:val="0"/>
        </w:rPr>
      </w:r>
    </w:p>
    <w:p w:rsidR="00000000" w:rsidDel="00000000" w:rsidP="00000000" w:rsidRDefault="00000000" w:rsidRPr="00000000" w14:paraId="00000067">
      <w:pPr>
        <w:spacing w:line="360" w:lineRule="auto"/>
        <w:jc w:val="both"/>
        <w:rPr>
          <w:sz w:val="24"/>
          <w:szCs w:val="24"/>
        </w:rPr>
      </w:pPr>
      <w:r w:rsidDel="00000000" w:rsidR="00000000" w:rsidRPr="00000000">
        <w:rPr>
          <w:sz w:val="24"/>
          <w:szCs w:val="24"/>
          <w:rtl w:val="0"/>
        </w:rPr>
        <w:tab/>
        <w:t xml:space="preserve">Desses 15 trechos tecnicamente complexos foram selecionados 4 para discussão mais aprofundada. Eles correspondem aos itens 1, 7, 9 e 15 da lista acima. O que aproxima um trecho ao outro é a agilidade requerida, mas eles diferem bastante entre si em suas particularidades. </w:t>
      </w:r>
    </w:p>
    <w:p w:rsidR="00000000" w:rsidDel="00000000" w:rsidP="00000000" w:rsidRDefault="00000000" w:rsidRPr="00000000" w14:paraId="00000068">
      <w:pPr>
        <w:spacing w:line="360" w:lineRule="auto"/>
        <w:rPr>
          <w:sz w:val="24"/>
          <w:szCs w:val="24"/>
        </w:rPr>
      </w:pPr>
      <w:r w:rsidDel="00000000" w:rsidR="00000000" w:rsidRPr="00000000">
        <w:rPr>
          <w:rtl w:val="0"/>
        </w:rPr>
      </w:r>
    </w:p>
    <w:p w:rsidR="00000000" w:rsidDel="00000000" w:rsidP="00000000" w:rsidRDefault="00000000" w:rsidRPr="00000000" w14:paraId="00000069">
      <w:pPr>
        <w:spacing w:line="360" w:lineRule="auto"/>
        <w:rPr>
          <w:b w:val="1"/>
          <w:sz w:val="24"/>
          <w:szCs w:val="24"/>
        </w:rPr>
      </w:pPr>
      <w:r w:rsidDel="00000000" w:rsidR="00000000" w:rsidRPr="00000000">
        <w:rPr>
          <w:b w:val="1"/>
          <w:sz w:val="24"/>
          <w:szCs w:val="24"/>
          <w:rtl w:val="0"/>
        </w:rPr>
        <w:t xml:space="preserve">Trecho 1</w:t>
      </w:r>
    </w:p>
    <w:p w:rsidR="00000000" w:rsidDel="00000000" w:rsidP="00000000" w:rsidRDefault="00000000" w:rsidRPr="00000000" w14:paraId="0000006A">
      <w:pPr>
        <w:spacing w:line="360" w:lineRule="auto"/>
        <w:rPr>
          <w:sz w:val="24"/>
          <w:szCs w:val="24"/>
        </w:rPr>
      </w:pPr>
      <w:r w:rsidDel="00000000" w:rsidR="00000000" w:rsidRPr="00000000">
        <w:rPr>
          <w:rtl w:val="0"/>
        </w:rPr>
      </w:r>
    </w:p>
    <w:p w:rsidR="00000000" w:rsidDel="00000000" w:rsidP="00000000" w:rsidRDefault="00000000" w:rsidRPr="00000000" w14:paraId="0000006B">
      <w:pPr>
        <w:spacing w:line="360" w:lineRule="auto"/>
        <w:jc w:val="center"/>
        <w:rPr>
          <w:b w:val="1"/>
          <w:sz w:val="24"/>
          <w:szCs w:val="24"/>
        </w:rPr>
      </w:pPr>
      <w:r w:rsidDel="00000000" w:rsidR="00000000" w:rsidRPr="00000000">
        <w:rPr>
          <w:b w:val="1"/>
          <w:sz w:val="24"/>
          <w:szCs w:val="24"/>
          <w:rtl w:val="0"/>
        </w:rPr>
        <w:t xml:space="preserve">Figura 1</w:t>
      </w:r>
    </w:p>
    <w:p w:rsidR="00000000" w:rsidDel="00000000" w:rsidP="00000000" w:rsidRDefault="00000000" w:rsidRPr="00000000" w14:paraId="0000006C">
      <w:pPr>
        <w:spacing w:line="360" w:lineRule="auto"/>
        <w:jc w:val="center"/>
        <w:rPr>
          <w:sz w:val="24"/>
          <w:szCs w:val="24"/>
        </w:rPr>
      </w:pPr>
      <w:r w:rsidDel="00000000" w:rsidR="00000000" w:rsidRPr="00000000">
        <w:rPr>
          <w:sz w:val="24"/>
          <w:szCs w:val="24"/>
        </w:rPr>
        <w:drawing>
          <wp:inline distB="114300" distT="114300" distL="114300" distR="114300">
            <wp:extent cx="1606387" cy="1223470"/>
            <wp:effectExtent b="0" l="0" r="0" t="0"/>
            <wp:docPr id="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606387" cy="1223470"/>
                    </a:xfrm>
                    <a:prstGeom prst="rect"/>
                    <a:ln/>
                  </pic:spPr>
                </pic:pic>
              </a:graphicData>
            </a:graphic>
          </wp:inline>
        </w:drawing>
      </w:r>
      <w:r w:rsidDel="00000000" w:rsidR="00000000" w:rsidRPr="00000000">
        <w:rPr>
          <w:sz w:val="24"/>
          <w:szCs w:val="24"/>
          <w:rtl w:val="0"/>
        </w:rPr>
        <w:tab/>
      </w:r>
    </w:p>
    <w:p w:rsidR="00000000" w:rsidDel="00000000" w:rsidP="00000000" w:rsidRDefault="00000000" w:rsidRPr="00000000" w14:paraId="0000006D">
      <w:pPr>
        <w:spacing w:line="360" w:lineRule="auto"/>
        <w:ind w:left="2551.1811023622045" w:firstLine="0"/>
        <w:rPr/>
      </w:pPr>
      <w:r w:rsidDel="00000000" w:rsidR="00000000" w:rsidRPr="00000000">
        <w:rPr>
          <w:rtl w:val="0"/>
        </w:rPr>
        <w:t xml:space="preserve">Fonte: Le Rossiniane, II Parte. Vienna: Artaria, 1822, p.2.</w:t>
      </w:r>
    </w:p>
    <w:p w:rsidR="00000000" w:rsidDel="00000000" w:rsidP="00000000" w:rsidRDefault="00000000" w:rsidRPr="00000000" w14:paraId="0000006E">
      <w:pPr>
        <w:spacing w:line="360" w:lineRule="auto"/>
        <w:rPr>
          <w:sz w:val="24"/>
          <w:szCs w:val="24"/>
        </w:rPr>
      </w:pPr>
      <w:r w:rsidDel="00000000" w:rsidR="00000000" w:rsidRPr="00000000">
        <w:rPr>
          <w:rtl w:val="0"/>
        </w:rPr>
      </w:r>
    </w:p>
    <w:p w:rsidR="00000000" w:rsidDel="00000000" w:rsidP="00000000" w:rsidRDefault="00000000" w:rsidRPr="00000000" w14:paraId="0000006F">
      <w:pPr>
        <w:spacing w:line="360" w:lineRule="auto"/>
        <w:ind w:firstLine="720"/>
        <w:jc w:val="both"/>
        <w:rPr>
          <w:sz w:val="24"/>
          <w:szCs w:val="24"/>
        </w:rPr>
      </w:pPr>
      <w:r w:rsidDel="00000000" w:rsidR="00000000" w:rsidRPr="00000000">
        <w:rPr>
          <w:sz w:val="24"/>
          <w:szCs w:val="24"/>
          <w:rtl w:val="0"/>
        </w:rPr>
        <w:t xml:space="preserve">A figura 1 corresponde ao  primeiro trecho da tabela e apresenta uma sequência de notas que se assemelha aos embelezamentos vocais, comuns nas óperas de Rossini. Trata-se de um trecho em que o andamento não precisa ser mantido na guia do metrônomo mas, em nossa visão, o local que melhor acomoda uma retenção do andamento vem no segundo tempo do compasso seguinte. Isso implica na execução dessas notas de maneira ligeira, necessitando então uma reflexão técnica aprofundada. Dentre as possibilidades analisadas, a que melhor atendeu às nossas expectativas foi a adição de ligados técnicos, tornando a digitação de mão direita extremamente simples (dedo indicador no Lá, médio no Si e anelar no Mi) e facilitando a leveza da mão esquerda, promovendo justamente a agilidade e maior relaxamento das mãos na execução. A duração da nota do baixo também teve que ser pensada, dado que o translado transversal do dedo 1 (mão esquerda) da sexta corda para a segunda é muitíssimo complicado se o valor do baixo for executado exatamente como a partitura indica. Não julgamos  adequado abafar o baixo logo antes da execução do Lá que vem em seguida e pensamos então em uma solução que atendesse às demandas estéticas pretendidas e que fosse tecnicamente executável a médio prazo. A solução encontrada foi retirar o dedo 1 da nota Fá no momento em que o dedo 4 ataca o Ré, deixando o baixo então com metade do seu valor grafado. Além disso, para aproximar o dedo 1 da segunda corda, foi decidido atacar o Fá agudo com este mesmo dedo, deixando então a mão melhor posicionada para o acorde que vêm a seguir.</w:t>
      </w:r>
    </w:p>
    <w:p w:rsidR="00000000" w:rsidDel="00000000" w:rsidP="00000000" w:rsidRDefault="00000000" w:rsidRPr="00000000" w14:paraId="0000007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71">
      <w:pPr>
        <w:spacing w:line="360" w:lineRule="auto"/>
        <w:jc w:val="both"/>
        <w:rPr>
          <w:b w:val="1"/>
          <w:sz w:val="24"/>
          <w:szCs w:val="24"/>
        </w:rPr>
      </w:pPr>
      <w:r w:rsidDel="00000000" w:rsidR="00000000" w:rsidRPr="00000000">
        <w:rPr>
          <w:b w:val="1"/>
          <w:sz w:val="24"/>
          <w:szCs w:val="24"/>
          <w:rtl w:val="0"/>
        </w:rPr>
        <w:t xml:space="preserve">Trecho 2</w:t>
      </w:r>
    </w:p>
    <w:p w:rsidR="00000000" w:rsidDel="00000000" w:rsidP="00000000" w:rsidRDefault="00000000" w:rsidRPr="00000000" w14:paraId="00000072">
      <w:pPr>
        <w:spacing w:line="360" w:lineRule="auto"/>
        <w:rPr>
          <w:sz w:val="24"/>
          <w:szCs w:val="24"/>
        </w:rPr>
      </w:pPr>
      <w:r w:rsidDel="00000000" w:rsidR="00000000" w:rsidRPr="00000000">
        <w:rPr>
          <w:rtl w:val="0"/>
        </w:rPr>
      </w:r>
    </w:p>
    <w:p w:rsidR="00000000" w:rsidDel="00000000" w:rsidP="00000000" w:rsidRDefault="00000000" w:rsidRPr="00000000" w14:paraId="00000073">
      <w:pPr>
        <w:spacing w:line="360" w:lineRule="auto"/>
        <w:jc w:val="center"/>
        <w:rPr>
          <w:b w:val="1"/>
          <w:sz w:val="24"/>
          <w:szCs w:val="24"/>
        </w:rPr>
      </w:pPr>
      <w:r w:rsidDel="00000000" w:rsidR="00000000" w:rsidRPr="00000000">
        <w:rPr>
          <w:b w:val="1"/>
          <w:sz w:val="24"/>
          <w:szCs w:val="24"/>
          <w:rtl w:val="0"/>
        </w:rPr>
        <w:t xml:space="preserve">Figura 2</w:t>
      </w:r>
    </w:p>
    <w:p w:rsidR="00000000" w:rsidDel="00000000" w:rsidP="00000000" w:rsidRDefault="00000000" w:rsidRPr="00000000" w14:paraId="00000074">
      <w:pPr>
        <w:spacing w:line="360" w:lineRule="auto"/>
        <w:jc w:val="center"/>
        <w:rPr>
          <w:sz w:val="24"/>
          <w:szCs w:val="24"/>
        </w:rPr>
      </w:pPr>
      <w:r w:rsidDel="00000000" w:rsidR="00000000" w:rsidRPr="00000000">
        <w:rPr>
          <w:sz w:val="24"/>
          <w:szCs w:val="24"/>
        </w:rPr>
        <w:drawing>
          <wp:inline distB="114300" distT="114300" distL="114300" distR="114300">
            <wp:extent cx="4221000" cy="834923"/>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4221000" cy="834923"/>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360" w:lineRule="auto"/>
        <w:ind w:left="1842.5196850393697" w:firstLine="0"/>
        <w:rPr/>
      </w:pPr>
      <w:r w:rsidDel="00000000" w:rsidR="00000000" w:rsidRPr="00000000">
        <w:rPr>
          <w:rtl w:val="0"/>
        </w:rPr>
        <w:t xml:space="preserve">Fonte: Le Rossiniane, II Parte. Vienna: Artaria, 1822, p. 6.</w:t>
      </w:r>
    </w:p>
    <w:p w:rsidR="00000000" w:rsidDel="00000000" w:rsidP="00000000" w:rsidRDefault="00000000" w:rsidRPr="00000000" w14:paraId="00000076">
      <w:pPr>
        <w:spacing w:line="360" w:lineRule="auto"/>
        <w:jc w:val="center"/>
        <w:rPr>
          <w:sz w:val="24"/>
          <w:szCs w:val="24"/>
        </w:rPr>
      </w:pPr>
      <w:r w:rsidDel="00000000" w:rsidR="00000000" w:rsidRPr="00000000">
        <w:rPr>
          <w:rtl w:val="0"/>
        </w:rPr>
      </w:r>
    </w:p>
    <w:p w:rsidR="00000000" w:rsidDel="00000000" w:rsidP="00000000" w:rsidRDefault="00000000" w:rsidRPr="00000000" w14:paraId="00000077">
      <w:pPr>
        <w:spacing w:line="360" w:lineRule="auto"/>
        <w:jc w:val="both"/>
        <w:rPr>
          <w:sz w:val="24"/>
          <w:szCs w:val="24"/>
        </w:rPr>
      </w:pPr>
      <w:r w:rsidDel="00000000" w:rsidR="00000000" w:rsidRPr="00000000">
        <w:rPr>
          <w:rtl w:val="0"/>
        </w:rPr>
      </w:r>
    </w:p>
    <w:p w:rsidR="00000000" w:rsidDel="00000000" w:rsidP="00000000" w:rsidRDefault="00000000" w:rsidRPr="00000000" w14:paraId="00000078">
      <w:pPr>
        <w:spacing w:line="360" w:lineRule="auto"/>
        <w:jc w:val="both"/>
        <w:rPr>
          <w:sz w:val="24"/>
          <w:szCs w:val="24"/>
        </w:rPr>
      </w:pPr>
      <w:r w:rsidDel="00000000" w:rsidR="00000000" w:rsidRPr="00000000">
        <w:rPr>
          <w:sz w:val="24"/>
          <w:szCs w:val="24"/>
          <w:rtl w:val="0"/>
        </w:rPr>
        <w:tab/>
        <w:t xml:space="preserve">A figura 2 é um recorte do item número 7 da tabela e a grande dificuldade desse trecho encontra-se no controle e resistência dos dedos da mão direita. Tratando-se da variação de um dos temas de ópera que M. Giuliani retirou das óperas de G. Rossini, a forma como essas notas são tocadas reflete diretamente no reconhecimento claro ou não do tema anteriormente tocado. É fundamental que o intérprete conduza as terças e o baixo de maneira coerente e isso se mostrou uma tarefa um tanto trabalhosa. </w:t>
      </w:r>
    </w:p>
    <w:p w:rsidR="00000000" w:rsidDel="00000000" w:rsidP="00000000" w:rsidRDefault="00000000" w:rsidRPr="00000000" w14:paraId="00000079">
      <w:pPr>
        <w:spacing w:line="360" w:lineRule="auto"/>
        <w:ind w:firstLine="720"/>
        <w:jc w:val="both"/>
        <w:rPr>
          <w:sz w:val="24"/>
          <w:szCs w:val="24"/>
        </w:rPr>
      </w:pPr>
      <w:r w:rsidDel="00000000" w:rsidR="00000000" w:rsidRPr="00000000">
        <w:rPr>
          <w:sz w:val="24"/>
          <w:szCs w:val="24"/>
          <w:rtl w:val="0"/>
        </w:rPr>
        <w:t xml:space="preserve">Um dos fatores que tornaram esse trecho (que representa boa parte da variação) mais exigente que a maioria foi o andamento e, ao analisar o diário de estudos, observou-se que desde a leitura inicial foi buscada uma digitação voltada a um andamento ágil. “Foquei em compreender (ou imaginar) como esse movimento soaria no andamento final, a fim de desenvolver uma digitação leve e fluida” (02/11/22, trecho do caderno de estudos). Após a leitura, o trecho foi revisitado para estudo sistemático e aprofundado no dia 20 de junho de 2023. Digitações foram revisadas, algumas refeitas, e dois fatores foram centrais para o aperfeiçoamento técnico e interpretativo. O primeiro foi a elaboração de uma rotina de técnica que envolvia a prática de escalas de acordo com o método “Escola Moderna do Violão” de Isaías Sávio, acompanhada dos Estudos 3 e 7 de H. Villa-Lobos, estudos que, entre outras coisas, trabalham ligados e escalas. A própria abordagem sobre o Estudo nº7 foi bastante minuciosa, tendo sido elaborado um simples exercício sobre o arpejo da seção que se inicia no compasso 14, exercício que isolava a mão direita enquanto se solfejava a melodia aguda. O segundo fator foi a insistência no trabalho desse trecho por duas semanas seguidas (de 20/07 a 01/07/23), reforçada por duas masterclasses na Oficina de Música de Curitiba, uma com o violonista Fernando Lima e outra com a violonista Cecília Siqueira. Foi por eles apontado que, apesar de naquele momento possuirmos um domínio técnico da seção, faltava-nos a “liberdade” necessária para que a interpretação atingisse um outro patamar. Para se aproximar do que nos foi falado, foi recomendada a escuta e familiarização com a música de Mozart. A partir daí, apesar de entender que a técnica necessária para tocar o movimento deveria ser continuamente praticada, adicionamos ao estudo a escuta e apreciação da música de Mozart, além da já realizada escuta das óperas de Rossini, o que trouxe uma familiaridade maior com a sonoridade esperada para a música desse estilo. </w:t>
      </w:r>
    </w:p>
    <w:p w:rsidR="00000000" w:rsidDel="00000000" w:rsidP="00000000" w:rsidRDefault="00000000" w:rsidRPr="00000000" w14:paraId="0000007A">
      <w:pPr>
        <w:spacing w:line="360" w:lineRule="auto"/>
        <w:jc w:val="both"/>
        <w:rPr>
          <w:sz w:val="24"/>
          <w:szCs w:val="24"/>
        </w:rPr>
      </w:pPr>
      <w:r w:rsidDel="00000000" w:rsidR="00000000" w:rsidRPr="00000000">
        <w:rPr>
          <w:rtl w:val="0"/>
        </w:rPr>
      </w:r>
    </w:p>
    <w:p w:rsidR="00000000" w:rsidDel="00000000" w:rsidP="00000000" w:rsidRDefault="00000000" w:rsidRPr="00000000" w14:paraId="0000007B">
      <w:pPr>
        <w:spacing w:line="360" w:lineRule="auto"/>
        <w:jc w:val="both"/>
        <w:rPr>
          <w:b w:val="1"/>
          <w:sz w:val="24"/>
          <w:szCs w:val="24"/>
        </w:rPr>
      </w:pPr>
      <w:r w:rsidDel="00000000" w:rsidR="00000000" w:rsidRPr="00000000">
        <w:rPr>
          <w:b w:val="1"/>
          <w:sz w:val="24"/>
          <w:szCs w:val="24"/>
          <w:rtl w:val="0"/>
        </w:rPr>
        <w:t xml:space="preserve">Trecho 9</w:t>
      </w:r>
    </w:p>
    <w:p w:rsidR="00000000" w:rsidDel="00000000" w:rsidP="00000000" w:rsidRDefault="00000000" w:rsidRPr="00000000" w14:paraId="0000007C">
      <w:pPr>
        <w:spacing w:line="360" w:lineRule="auto"/>
        <w:jc w:val="both"/>
        <w:rPr>
          <w:sz w:val="24"/>
          <w:szCs w:val="24"/>
        </w:rPr>
      </w:pPr>
      <w:r w:rsidDel="00000000" w:rsidR="00000000" w:rsidRPr="00000000">
        <w:rPr>
          <w:rtl w:val="0"/>
        </w:rPr>
      </w:r>
    </w:p>
    <w:p w:rsidR="00000000" w:rsidDel="00000000" w:rsidP="00000000" w:rsidRDefault="00000000" w:rsidRPr="00000000" w14:paraId="0000007D">
      <w:pPr>
        <w:spacing w:line="360" w:lineRule="auto"/>
        <w:jc w:val="center"/>
        <w:rPr>
          <w:b w:val="1"/>
          <w:sz w:val="24"/>
          <w:szCs w:val="24"/>
        </w:rPr>
      </w:pPr>
      <w:r w:rsidDel="00000000" w:rsidR="00000000" w:rsidRPr="00000000">
        <w:rPr>
          <w:b w:val="1"/>
          <w:sz w:val="24"/>
          <w:szCs w:val="24"/>
          <w:rtl w:val="0"/>
        </w:rPr>
        <w:t xml:space="preserve">Figura 3</w:t>
      </w:r>
    </w:p>
    <w:p w:rsidR="00000000" w:rsidDel="00000000" w:rsidP="00000000" w:rsidRDefault="00000000" w:rsidRPr="00000000" w14:paraId="0000007E">
      <w:pPr>
        <w:spacing w:line="360" w:lineRule="auto"/>
        <w:jc w:val="center"/>
        <w:rPr>
          <w:sz w:val="24"/>
          <w:szCs w:val="24"/>
        </w:rPr>
      </w:pPr>
      <w:r w:rsidDel="00000000" w:rsidR="00000000" w:rsidRPr="00000000">
        <w:rPr>
          <w:sz w:val="24"/>
          <w:szCs w:val="24"/>
        </w:rPr>
        <w:drawing>
          <wp:inline distB="114300" distT="114300" distL="114300" distR="114300">
            <wp:extent cx="3887625" cy="1001776"/>
            <wp:effectExtent b="0" l="0" r="0" t="0"/>
            <wp:docPr id="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887625" cy="100177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line="360" w:lineRule="auto"/>
        <w:ind w:left="1842.5196850393697" w:firstLine="0"/>
        <w:rPr>
          <w:sz w:val="22"/>
          <w:szCs w:val="22"/>
        </w:rPr>
      </w:pPr>
      <w:r w:rsidDel="00000000" w:rsidR="00000000" w:rsidRPr="00000000">
        <w:rPr>
          <w:rtl w:val="0"/>
        </w:rPr>
        <w:t xml:space="preserve">Fonte: Le Rossiniane, II Parte. Vienna: Artaria, 1822, p. 8.</w:t>
      </w:r>
      <w:r w:rsidDel="00000000" w:rsidR="00000000" w:rsidRPr="00000000">
        <w:rPr>
          <w:rtl w:val="0"/>
        </w:rPr>
      </w:r>
    </w:p>
    <w:p w:rsidR="00000000" w:rsidDel="00000000" w:rsidP="00000000" w:rsidRDefault="00000000" w:rsidRPr="00000000" w14:paraId="00000080">
      <w:pPr>
        <w:spacing w:line="360" w:lineRule="auto"/>
        <w:jc w:val="both"/>
        <w:rPr>
          <w:sz w:val="24"/>
          <w:szCs w:val="24"/>
        </w:rPr>
      </w:pPr>
      <w:r w:rsidDel="00000000" w:rsidR="00000000" w:rsidRPr="00000000">
        <w:rPr>
          <w:rtl w:val="0"/>
        </w:rPr>
      </w:r>
    </w:p>
    <w:p w:rsidR="00000000" w:rsidDel="00000000" w:rsidP="00000000" w:rsidRDefault="00000000" w:rsidRPr="00000000" w14:paraId="00000081">
      <w:pPr>
        <w:spacing w:line="360" w:lineRule="auto"/>
        <w:ind w:firstLine="720"/>
        <w:jc w:val="both"/>
        <w:rPr>
          <w:sz w:val="24"/>
          <w:szCs w:val="24"/>
        </w:rPr>
      </w:pPr>
      <w:r w:rsidDel="00000000" w:rsidR="00000000" w:rsidRPr="00000000">
        <w:rPr>
          <w:sz w:val="24"/>
          <w:szCs w:val="24"/>
          <w:rtl w:val="0"/>
        </w:rPr>
        <w:t xml:space="preserve">A figura 3, correspondente ao item 9 da tabela, pertence a variação do tema “</w:t>
      </w:r>
      <w:r w:rsidDel="00000000" w:rsidR="00000000" w:rsidRPr="00000000">
        <w:rPr>
          <w:i w:val="1"/>
          <w:sz w:val="24"/>
          <w:szCs w:val="24"/>
          <w:rtl w:val="0"/>
        </w:rPr>
        <w:t xml:space="preserve">Non piu mesta</w:t>
      </w:r>
      <w:r w:rsidDel="00000000" w:rsidR="00000000" w:rsidRPr="00000000">
        <w:rPr>
          <w:sz w:val="24"/>
          <w:szCs w:val="24"/>
          <w:rtl w:val="0"/>
        </w:rPr>
        <w:t xml:space="preserve">” e parece ser o correspondente na Rossiniana nº2 de Mauro Giuliani aos embelezamentos vocais escritos por G. Rossini no rondó que fecha o segundo ato da ópera “</w:t>
      </w:r>
      <w:r w:rsidDel="00000000" w:rsidR="00000000" w:rsidRPr="00000000">
        <w:rPr>
          <w:i w:val="1"/>
          <w:sz w:val="24"/>
          <w:szCs w:val="24"/>
          <w:rtl w:val="0"/>
        </w:rPr>
        <w:t xml:space="preserve">La Cenerentola</w:t>
      </w:r>
      <w:r w:rsidDel="00000000" w:rsidR="00000000" w:rsidRPr="00000000">
        <w:rPr>
          <w:sz w:val="24"/>
          <w:szCs w:val="24"/>
          <w:rtl w:val="0"/>
        </w:rPr>
        <w:t xml:space="preserve">”. Para entender como abordar essa variação foi “no primeiro momento buscada uma compreensão do texto identificando a melodia e como ela se relacionava ao tema” (13/02/23, caderno de estudos) e utilizada uma gravação</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da obra original de G. Rossini como referência. Dos dias 13 a 17 de fevereiro foi realizado um estudo sistemático, tendo sido traçado um objetivo para o período de uma semana: a execução completa do “Maestoso e Variação” (páginas 7-9 da edição fac-símile) no andamento de 80 bpm. Esse sistema de estudo “consiste em uma meta clara, objetiva e exige manutenção da regularidade” (17/02/23, caderno de estudos). Apesar de termos tido uma semana complicada devido a questões pessoais, como registrado no caderno, “isso não parece ter afetado o estudo da peça”. Atribuímos o sucesso das sessões à abordagem metódica de estudo.</w:t>
      </w:r>
    </w:p>
    <w:p w:rsidR="00000000" w:rsidDel="00000000" w:rsidP="00000000" w:rsidRDefault="00000000" w:rsidRPr="00000000" w14:paraId="00000082">
      <w:pPr>
        <w:spacing w:line="360" w:lineRule="auto"/>
        <w:ind w:firstLine="720"/>
        <w:jc w:val="both"/>
        <w:rPr>
          <w:sz w:val="24"/>
          <w:szCs w:val="24"/>
        </w:rPr>
      </w:pPr>
      <w:r w:rsidDel="00000000" w:rsidR="00000000" w:rsidRPr="00000000">
        <w:rPr>
          <w:sz w:val="24"/>
          <w:szCs w:val="24"/>
          <w:rtl w:val="0"/>
        </w:rPr>
        <w:t xml:space="preserve">Entre as estratégias utilizadas, consideramos duas as principais: utilização do metrônomo e isolamento da linha melódica. O metrônomo foi uma ferramenta importante tanto quando utilizado com andamentos progressivos, como quando utilizado com andamentos alternados. A alternância entre andamentos lentos e rápidos foi um atalho principalmente na compreensão do texto, mas também foi útil para elaborar, desde o início, digitações que fossem funcionar no andamento final traçado para aquela semana. Quanto ao isolamento da linha melódica, este nos permitiu “atingir o resultado sonoro pretendido” (17/02/23, caderno de estudos) para a melodia e foi seguido do isolamento do acompanhamento e posterior junção dos dois. Apesar de ter ocorrido de forma cíclica, o ponto central dessa técnica de estudo foi a definição do som pretendido para a melodia e a conseguinte experimentação e prática desta isoladamente. Os parâmetros para elaboração da digitação foram a preservação do</w:t>
      </w:r>
      <w:r w:rsidDel="00000000" w:rsidR="00000000" w:rsidRPr="00000000">
        <w:rPr>
          <w:i w:val="1"/>
          <w:sz w:val="24"/>
          <w:szCs w:val="24"/>
          <w:rtl w:val="0"/>
        </w:rPr>
        <w:t xml:space="preserve"> legato</w:t>
      </w:r>
      <w:r w:rsidDel="00000000" w:rsidR="00000000" w:rsidRPr="00000000">
        <w:rPr>
          <w:sz w:val="24"/>
          <w:szCs w:val="24"/>
          <w:rtl w:val="0"/>
        </w:rPr>
        <w:t xml:space="preserve"> e timbre da linha melódica e isto levou ao que chamamos no começo da semana de “uma digitação um pouco difícil de tocar”. Essa dificuldade observada deriva de duas mudanças de posição no período de execução de cinco semicolcheias, uma do Ré para o Fá (tocados na segunda corda) e a outra do Lá para o Fá (na primeira corda). Essa questão se repete no compasso seguinte (com notas diferentes) e depende de uma ótima coordenação nos movimentos da mão esquerda para ser executada num andamento acelerado. Ao percebermos isso, focamos a nossa atenção na leveza da mão esquerda e entendemos que, por mais que houvesse grande movimentação da mesma devido às mudanças de posição, a apresentação dela não mudava muito nessa movimentação. Essa realização não tornou o trecho mais simples, mas ao ter analisado quais seriam os movimentos necessários para a execução e quais eram mais simples do que pareciam, a prática consciente com metrônomo levou ao cumprimento da meta estipulada ao fim do período.</w:t>
      </w:r>
    </w:p>
    <w:p w:rsidR="00000000" w:rsidDel="00000000" w:rsidP="00000000" w:rsidRDefault="00000000" w:rsidRPr="00000000" w14:paraId="00000083">
      <w:pPr>
        <w:spacing w:line="360" w:lineRule="auto"/>
        <w:jc w:val="both"/>
        <w:rPr>
          <w:sz w:val="24"/>
          <w:szCs w:val="24"/>
        </w:rPr>
      </w:pPr>
      <w:r w:rsidDel="00000000" w:rsidR="00000000" w:rsidRPr="00000000">
        <w:rPr>
          <w:rtl w:val="0"/>
        </w:rPr>
      </w:r>
    </w:p>
    <w:p w:rsidR="00000000" w:rsidDel="00000000" w:rsidP="00000000" w:rsidRDefault="00000000" w:rsidRPr="00000000" w14:paraId="00000084">
      <w:pPr>
        <w:spacing w:line="360" w:lineRule="auto"/>
        <w:jc w:val="both"/>
        <w:rPr>
          <w:b w:val="1"/>
          <w:sz w:val="24"/>
          <w:szCs w:val="24"/>
        </w:rPr>
      </w:pPr>
      <w:r w:rsidDel="00000000" w:rsidR="00000000" w:rsidRPr="00000000">
        <w:rPr>
          <w:b w:val="1"/>
          <w:sz w:val="24"/>
          <w:szCs w:val="24"/>
          <w:rtl w:val="0"/>
        </w:rPr>
        <w:t xml:space="preserve">Trecho 15</w:t>
      </w:r>
    </w:p>
    <w:p w:rsidR="00000000" w:rsidDel="00000000" w:rsidP="00000000" w:rsidRDefault="00000000" w:rsidRPr="00000000" w14:paraId="00000085">
      <w:pPr>
        <w:spacing w:line="360" w:lineRule="auto"/>
        <w:jc w:val="both"/>
        <w:rPr>
          <w:sz w:val="24"/>
          <w:szCs w:val="24"/>
        </w:rPr>
      </w:pPr>
      <w:r w:rsidDel="00000000" w:rsidR="00000000" w:rsidRPr="00000000">
        <w:rPr>
          <w:rtl w:val="0"/>
        </w:rPr>
      </w:r>
    </w:p>
    <w:p w:rsidR="00000000" w:rsidDel="00000000" w:rsidP="00000000" w:rsidRDefault="00000000" w:rsidRPr="00000000" w14:paraId="00000086">
      <w:pPr>
        <w:spacing w:line="360" w:lineRule="auto"/>
        <w:jc w:val="center"/>
        <w:rPr>
          <w:b w:val="1"/>
          <w:sz w:val="24"/>
          <w:szCs w:val="24"/>
        </w:rPr>
      </w:pPr>
      <w:r w:rsidDel="00000000" w:rsidR="00000000" w:rsidRPr="00000000">
        <w:rPr>
          <w:b w:val="1"/>
          <w:sz w:val="24"/>
          <w:szCs w:val="24"/>
          <w:rtl w:val="0"/>
        </w:rPr>
        <w:t xml:space="preserve">Figura 4</w:t>
      </w:r>
    </w:p>
    <w:p w:rsidR="00000000" w:rsidDel="00000000" w:rsidP="00000000" w:rsidRDefault="00000000" w:rsidRPr="00000000" w14:paraId="00000087">
      <w:pPr>
        <w:spacing w:line="360" w:lineRule="auto"/>
        <w:jc w:val="center"/>
        <w:rPr>
          <w:sz w:val="24"/>
          <w:szCs w:val="24"/>
          <w:u w:val="single"/>
        </w:rPr>
      </w:pPr>
      <w:r w:rsidDel="00000000" w:rsidR="00000000" w:rsidRPr="00000000">
        <w:rPr>
          <w:sz w:val="24"/>
          <w:szCs w:val="24"/>
          <w:u w:val="single"/>
        </w:rPr>
        <w:drawing>
          <wp:inline distB="114300" distT="114300" distL="114300" distR="114300">
            <wp:extent cx="5759775" cy="1905000"/>
            <wp:effectExtent b="0" l="0" r="0" t="0"/>
            <wp:docPr id="1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7597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360" w:lineRule="auto"/>
        <w:ind w:left="283.46456692913375" w:firstLine="0"/>
        <w:rPr/>
      </w:pPr>
      <w:r w:rsidDel="00000000" w:rsidR="00000000" w:rsidRPr="00000000">
        <w:rPr>
          <w:rtl w:val="0"/>
        </w:rPr>
        <w:t xml:space="preserve">Fonte: Le Rossiniane, II Parte. Vienna: Artaria, 1822, p. 13.</w:t>
      </w:r>
    </w:p>
    <w:p w:rsidR="00000000" w:rsidDel="00000000" w:rsidP="00000000" w:rsidRDefault="00000000" w:rsidRPr="00000000" w14:paraId="00000089">
      <w:pPr>
        <w:spacing w:line="360" w:lineRule="auto"/>
        <w:jc w:val="both"/>
        <w:rPr>
          <w:sz w:val="24"/>
          <w:szCs w:val="24"/>
          <w:u w:val="single"/>
        </w:rPr>
      </w:pPr>
      <w:r w:rsidDel="00000000" w:rsidR="00000000" w:rsidRPr="00000000">
        <w:rPr>
          <w:rtl w:val="0"/>
        </w:rPr>
      </w:r>
    </w:p>
    <w:p w:rsidR="00000000" w:rsidDel="00000000" w:rsidP="00000000" w:rsidRDefault="00000000" w:rsidRPr="00000000" w14:paraId="0000008A">
      <w:pPr>
        <w:spacing w:line="360" w:lineRule="auto"/>
        <w:jc w:val="both"/>
        <w:rPr>
          <w:sz w:val="24"/>
          <w:szCs w:val="24"/>
        </w:rPr>
      </w:pPr>
      <w:r w:rsidDel="00000000" w:rsidR="00000000" w:rsidRPr="00000000">
        <w:rPr>
          <w:sz w:val="24"/>
          <w:szCs w:val="24"/>
          <w:rtl w:val="0"/>
        </w:rPr>
        <w:tab/>
        <w:t xml:space="preserve">Por fim, a figura 4 representa um trecho que pertence à coda da Rossiniana nº2, sessão que não faz referência a uma ópera específica de G. Rossini. É um trecho de muita dificuldade técnica por apresentar ligados descendentes de corda solta, staccato na voz central e um difícil equilíbrio entre as vozes. Não é possível afirmar que conseguimos dominar tecnicamente essa seção, mas elaboramos algumas estratégias para trabalhá-la. Inicialmente, havia sido pensada uma digitação de mão esquerda que seria mais fácil de realizar mas não tinha sido levado em conta que o andamento final seria bastante acelerado. Ao praticar e se aproximar do andamento desejado foram encontrados entraves e essa questão foi levada à aula de violão. Então, no dia 24/08/23 foram discutidas várias ideias de como esse trecho poderia ser resolvido. O primeiro ponto discutido foi que, apesar de a maior parte das dificuldades se encontrarem na mão esquerda, a prática isolada do padrão da mão direita também era necessária, especialmente devido às articulações que foram adicionadas aos baixos (todos os baixos dos 3 primeiros compassos da linha 2 da figura 4 estão sendo articulados, o que traz um interessante contraste e gera um efeito de preenchimento harmônico no último compasso da segunda linha). Em seguida foi repensada a digitação e chegamos então à conclusão de que, ao manter o dedo 2 como guia na voz central, a estabilidade da mão esquerda seria muito maior, facilitando então a execução a andamentos mais acelerados. Acreditamos que ao praticar o trecho com auxílio do metrônomo em andamento progressivo a partir dessas reflexões, alcançaremos em breve um ótimo domínio técnico.</w:t>
      </w:r>
    </w:p>
    <w:p w:rsidR="00000000" w:rsidDel="00000000" w:rsidP="00000000" w:rsidRDefault="00000000" w:rsidRPr="00000000" w14:paraId="0000008B">
      <w:pPr>
        <w:spacing w:line="360" w:lineRule="auto"/>
        <w:jc w:val="both"/>
        <w:rPr>
          <w:sz w:val="24"/>
          <w:szCs w:val="24"/>
        </w:rPr>
      </w:pPr>
      <w:r w:rsidDel="00000000" w:rsidR="00000000" w:rsidRPr="00000000">
        <w:rPr>
          <w:rtl w:val="0"/>
        </w:rPr>
      </w:r>
    </w:p>
    <w:p w:rsidR="00000000" w:rsidDel="00000000" w:rsidP="00000000" w:rsidRDefault="00000000" w:rsidRPr="00000000" w14:paraId="0000008C">
      <w:pPr>
        <w:spacing w:line="360" w:lineRule="auto"/>
        <w:jc w:val="both"/>
        <w:rPr>
          <w:b w:val="1"/>
          <w:sz w:val="24"/>
          <w:szCs w:val="24"/>
        </w:rPr>
      </w:pPr>
      <w:r w:rsidDel="00000000" w:rsidR="00000000" w:rsidRPr="00000000">
        <w:rPr>
          <w:b w:val="1"/>
          <w:sz w:val="24"/>
          <w:szCs w:val="24"/>
          <w:rtl w:val="0"/>
        </w:rPr>
        <w:t xml:space="preserve">QUESTÕES ESTILÍSTICAS: APRESENTAÇÃO DAS RELAÇÕES ENTRE TEMAS EM GIULIANI E ROSSINI</w:t>
      </w:r>
    </w:p>
    <w:p w:rsidR="00000000" w:rsidDel="00000000" w:rsidP="00000000" w:rsidRDefault="00000000" w:rsidRPr="00000000" w14:paraId="0000008D">
      <w:pPr>
        <w:spacing w:line="360" w:lineRule="auto"/>
        <w:jc w:val="both"/>
        <w:rPr>
          <w:sz w:val="24"/>
          <w:szCs w:val="24"/>
          <w:u w:val="single"/>
        </w:rPr>
      </w:pPr>
      <w:r w:rsidDel="00000000" w:rsidR="00000000" w:rsidRPr="00000000">
        <w:rPr>
          <w:rtl w:val="0"/>
        </w:rPr>
      </w:r>
    </w:p>
    <w:p w:rsidR="00000000" w:rsidDel="00000000" w:rsidP="00000000" w:rsidRDefault="00000000" w:rsidRPr="00000000" w14:paraId="0000008E">
      <w:pPr>
        <w:spacing w:line="360" w:lineRule="auto"/>
        <w:ind w:firstLine="720"/>
        <w:jc w:val="both"/>
        <w:rPr>
          <w:sz w:val="24"/>
          <w:szCs w:val="24"/>
        </w:rPr>
      </w:pPr>
      <w:r w:rsidDel="00000000" w:rsidR="00000000" w:rsidRPr="00000000">
        <w:rPr>
          <w:sz w:val="24"/>
          <w:szCs w:val="24"/>
          <w:rtl w:val="0"/>
        </w:rPr>
        <w:t xml:space="preserve">Ao se abordar as Rossinianas é importantíssimo entender a quais partes das óperas de Rossini cada parte das peças de Giuliani se referem. Não só isso, também é essencial captar as emoções evocadas por Rossini, a fim de compreender melhor seu universo estilístico e aplicá-lo na execução das Rossinianas. Brian Jeffery (2002) resume detalhadamente de onde vieram as referências e, para estudo aprofundado da obra em questão, é necessário conhecer ao menos parte das óperas utilizadas nas </w:t>
      </w:r>
      <w:r w:rsidDel="00000000" w:rsidR="00000000" w:rsidRPr="00000000">
        <w:rPr>
          <w:i w:val="1"/>
          <w:sz w:val="24"/>
          <w:szCs w:val="24"/>
          <w:rtl w:val="0"/>
        </w:rPr>
        <w:t xml:space="preserve">pout-pourris</w:t>
      </w:r>
      <w:r w:rsidDel="00000000" w:rsidR="00000000" w:rsidRPr="00000000">
        <w:rPr>
          <w:sz w:val="24"/>
          <w:szCs w:val="24"/>
          <w:rtl w:val="0"/>
        </w:rPr>
        <w:t xml:space="preserve"> de Giuliani. </w:t>
      </w:r>
    </w:p>
    <w:p w:rsidR="00000000" w:rsidDel="00000000" w:rsidP="00000000" w:rsidRDefault="00000000" w:rsidRPr="00000000" w14:paraId="0000008F">
      <w:pPr>
        <w:spacing w:line="360" w:lineRule="auto"/>
        <w:ind w:firstLine="720"/>
        <w:jc w:val="both"/>
        <w:rPr>
          <w:sz w:val="24"/>
          <w:szCs w:val="24"/>
        </w:rPr>
      </w:pPr>
      <w:r w:rsidDel="00000000" w:rsidR="00000000" w:rsidRPr="00000000">
        <w:rPr>
          <w:sz w:val="24"/>
          <w:szCs w:val="24"/>
          <w:rtl w:val="0"/>
        </w:rPr>
        <w:t xml:space="preserve">Sendo nosso objeto de estudo a Rossiniana nº2, listamos abaixo as óperas e trechos referenciados nesta obra:</w:t>
      </w:r>
    </w:p>
    <w:p w:rsidR="00000000" w:rsidDel="00000000" w:rsidP="00000000" w:rsidRDefault="00000000" w:rsidRPr="00000000" w14:paraId="0000009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4">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98">
      <w:pPr>
        <w:spacing w:line="360" w:lineRule="auto"/>
        <w:jc w:val="center"/>
        <w:rPr>
          <w:b w:val="1"/>
          <w:sz w:val="24"/>
          <w:szCs w:val="24"/>
        </w:rPr>
      </w:pPr>
      <w:r w:rsidDel="00000000" w:rsidR="00000000" w:rsidRPr="00000000">
        <w:rPr>
          <w:b w:val="1"/>
          <w:sz w:val="24"/>
          <w:szCs w:val="24"/>
          <w:rtl w:val="0"/>
        </w:rPr>
        <w:t xml:space="preserve">Tabela 2 - Trechos de Giuliani localizados em Rossini</w:t>
      </w:r>
    </w:p>
    <w:tbl>
      <w:tblPr>
        <w:tblStyle w:val="Table3"/>
        <w:tblW w:w="9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2130"/>
        <w:gridCol w:w="1065"/>
        <w:gridCol w:w="2040"/>
        <w:gridCol w:w="2160"/>
        <w:tblGridChange w:id="0">
          <w:tblGrid>
            <w:gridCol w:w="2445"/>
            <w:gridCol w:w="2130"/>
            <w:gridCol w:w="1065"/>
            <w:gridCol w:w="2040"/>
            <w:gridCol w:w="21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jc w:val="center"/>
              <w:rPr>
                <w:b w:val="1"/>
                <w:sz w:val="24"/>
                <w:szCs w:val="24"/>
              </w:rPr>
            </w:pPr>
            <w:r w:rsidDel="00000000" w:rsidR="00000000" w:rsidRPr="00000000">
              <w:rPr>
                <w:b w:val="1"/>
                <w:sz w:val="24"/>
                <w:szCs w:val="24"/>
                <w:rtl w:val="0"/>
              </w:rPr>
              <w:t xml:space="preserve">Ária</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jc w:val="center"/>
              <w:rPr>
                <w:b w:val="1"/>
                <w:sz w:val="24"/>
                <w:szCs w:val="24"/>
              </w:rPr>
            </w:pPr>
            <w:r w:rsidDel="00000000" w:rsidR="00000000" w:rsidRPr="00000000">
              <w:rPr>
                <w:b w:val="1"/>
                <w:sz w:val="24"/>
                <w:szCs w:val="24"/>
                <w:rtl w:val="0"/>
              </w:rPr>
              <w:t xml:space="preserve">Ópera</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jc w:val="center"/>
              <w:rPr>
                <w:b w:val="1"/>
                <w:sz w:val="24"/>
                <w:szCs w:val="24"/>
              </w:rPr>
            </w:pPr>
            <w:r w:rsidDel="00000000" w:rsidR="00000000" w:rsidRPr="00000000">
              <w:rPr>
                <w:b w:val="1"/>
                <w:sz w:val="24"/>
                <w:szCs w:val="24"/>
                <w:rtl w:val="0"/>
              </w:rPr>
              <w:t xml:space="preserve">Ato</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jc w:val="center"/>
              <w:rPr>
                <w:b w:val="1"/>
                <w:sz w:val="24"/>
                <w:szCs w:val="24"/>
              </w:rPr>
            </w:pPr>
            <w:r w:rsidDel="00000000" w:rsidR="00000000" w:rsidRPr="00000000">
              <w:rPr>
                <w:b w:val="1"/>
                <w:sz w:val="24"/>
                <w:szCs w:val="24"/>
                <w:rtl w:val="0"/>
              </w:rPr>
              <w:t xml:space="preserve">Personagem</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jc w:val="center"/>
              <w:rPr>
                <w:b w:val="1"/>
                <w:sz w:val="24"/>
                <w:szCs w:val="24"/>
              </w:rPr>
            </w:pPr>
            <w:r w:rsidDel="00000000" w:rsidR="00000000" w:rsidRPr="00000000">
              <w:rPr>
                <w:b w:val="1"/>
                <w:sz w:val="24"/>
                <w:szCs w:val="24"/>
                <w:rtl w:val="0"/>
              </w:rPr>
              <w:t xml:space="preserve">Trecho em Giuliani</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jc w:val="center"/>
              <w:rPr>
                <w:i w:val="1"/>
                <w:sz w:val="24"/>
                <w:szCs w:val="24"/>
              </w:rPr>
            </w:pPr>
            <w:r w:rsidDel="00000000" w:rsidR="00000000" w:rsidRPr="00000000">
              <w:rPr>
                <w:i w:val="1"/>
                <w:sz w:val="24"/>
                <w:szCs w:val="24"/>
                <w:rtl w:val="0"/>
              </w:rPr>
              <w:t xml:space="preserve">Deh, calma o ciel</w:t>
            </w:r>
            <w:r w:rsidDel="00000000" w:rsidR="00000000" w:rsidRPr="00000000">
              <w:rPr>
                <w:sz w:val="24"/>
                <w:szCs w:val="24"/>
                <w:vertAlign w:val="superscript"/>
              </w:rPr>
              <w:footnoteReference w:customMarkFollows="0" w:id="1"/>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jc w:val="center"/>
              <w:rPr>
                <w:sz w:val="24"/>
                <w:szCs w:val="24"/>
              </w:rPr>
            </w:pPr>
            <w:r w:rsidDel="00000000" w:rsidR="00000000" w:rsidRPr="00000000">
              <w:rPr>
                <w:sz w:val="24"/>
                <w:szCs w:val="24"/>
                <w:rtl w:val="0"/>
              </w:rPr>
              <w:t xml:space="preserve">Otello</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jc w:val="center"/>
              <w:rPr>
                <w:sz w:val="24"/>
                <w:szCs w:val="24"/>
              </w:rPr>
            </w:pPr>
            <w:r w:rsidDel="00000000" w:rsidR="00000000" w:rsidRPr="00000000">
              <w:rPr>
                <w:sz w:val="24"/>
                <w:szCs w:val="24"/>
                <w:rtl w:val="0"/>
              </w:rPr>
              <w:t xml:space="preserve">Desdemona</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jc w:val="center"/>
              <w:rPr>
                <w:sz w:val="24"/>
                <w:szCs w:val="24"/>
              </w:rPr>
            </w:pPr>
            <w:r w:rsidDel="00000000" w:rsidR="00000000" w:rsidRPr="00000000">
              <w:rPr>
                <w:sz w:val="24"/>
                <w:szCs w:val="24"/>
                <w:rtl w:val="0"/>
              </w:rPr>
              <w:t xml:space="preserve">Andantino Sostenuto (página 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jc w:val="center"/>
              <w:rPr>
                <w:i w:val="1"/>
                <w:sz w:val="24"/>
                <w:szCs w:val="24"/>
              </w:rPr>
            </w:pPr>
            <w:r w:rsidDel="00000000" w:rsidR="00000000" w:rsidRPr="00000000">
              <w:rPr>
                <w:i w:val="1"/>
                <w:sz w:val="24"/>
                <w:szCs w:val="24"/>
                <w:rtl w:val="0"/>
              </w:rPr>
              <w:t xml:space="preserve">Arditi all’ire</w:t>
            </w:r>
            <w:r w:rsidDel="00000000" w:rsidR="00000000" w:rsidRPr="00000000">
              <w:rPr>
                <w:sz w:val="24"/>
                <w:szCs w:val="24"/>
                <w:rtl w:val="0"/>
              </w:rPr>
              <w:t xml:space="preserve"> da cavatina </w:t>
            </w:r>
            <w:r w:rsidDel="00000000" w:rsidR="00000000" w:rsidRPr="00000000">
              <w:rPr>
                <w:i w:val="1"/>
                <w:sz w:val="24"/>
                <w:szCs w:val="24"/>
                <w:rtl w:val="0"/>
              </w:rPr>
              <w:t xml:space="preserve">Ah! No! sia questo</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jc w:val="center"/>
              <w:rPr>
                <w:sz w:val="24"/>
                <w:szCs w:val="24"/>
              </w:rPr>
            </w:pPr>
            <w:r w:rsidDel="00000000" w:rsidR="00000000" w:rsidRPr="00000000">
              <w:rPr>
                <w:sz w:val="24"/>
                <w:szCs w:val="24"/>
                <w:rtl w:val="0"/>
              </w:rPr>
              <w:t xml:space="preserve">Armida</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jc w:val="center"/>
              <w:rPr>
                <w:sz w:val="24"/>
                <w:szCs w:val="24"/>
              </w:rPr>
            </w:pPr>
            <w:r w:rsidDel="00000000" w:rsidR="00000000" w:rsidRPr="00000000">
              <w:rPr>
                <w:sz w:val="24"/>
                <w:szCs w:val="24"/>
                <w:rtl w:val="0"/>
              </w:rPr>
              <w:t xml:space="preserve">Goffredo</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jc w:val="center"/>
              <w:rPr>
                <w:sz w:val="24"/>
                <w:szCs w:val="24"/>
              </w:rPr>
            </w:pPr>
            <w:r w:rsidDel="00000000" w:rsidR="00000000" w:rsidRPr="00000000">
              <w:rPr>
                <w:sz w:val="24"/>
                <w:szCs w:val="24"/>
                <w:rtl w:val="0"/>
              </w:rPr>
              <w:t xml:space="preserve">Allegretto innocente (página 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widowControl w:val="0"/>
              <w:jc w:val="center"/>
              <w:rPr>
                <w:i w:val="1"/>
                <w:sz w:val="24"/>
                <w:szCs w:val="24"/>
              </w:rPr>
            </w:pPr>
            <w:r w:rsidDel="00000000" w:rsidR="00000000" w:rsidRPr="00000000">
              <w:rPr>
                <w:i w:val="1"/>
                <w:sz w:val="24"/>
                <w:szCs w:val="24"/>
                <w:rtl w:val="0"/>
              </w:rPr>
              <w:t xml:space="preserve">Non piu mesta</w:t>
            </w:r>
          </w:p>
        </w:tc>
        <w:tc>
          <w:tcPr>
            <w:shd w:fill="auto" w:val="clear"/>
            <w:tcMar>
              <w:top w:w="100.0" w:type="dxa"/>
              <w:left w:w="100.0" w:type="dxa"/>
              <w:bottom w:w="100.0" w:type="dxa"/>
              <w:right w:w="100.0" w:type="dxa"/>
            </w:tcMar>
          </w:tcPr>
          <w:p w:rsidR="00000000" w:rsidDel="00000000" w:rsidP="00000000" w:rsidRDefault="00000000" w:rsidRPr="00000000" w14:paraId="000000A9">
            <w:pPr>
              <w:widowControl w:val="0"/>
              <w:jc w:val="center"/>
              <w:rPr>
                <w:sz w:val="24"/>
                <w:szCs w:val="24"/>
              </w:rPr>
            </w:pPr>
            <w:r w:rsidDel="00000000" w:rsidR="00000000" w:rsidRPr="00000000">
              <w:rPr>
                <w:sz w:val="24"/>
                <w:szCs w:val="24"/>
                <w:rtl w:val="0"/>
              </w:rPr>
              <w:t xml:space="preserve">La Cenerentola</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jc w:val="center"/>
              <w:rPr>
                <w:sz w:val="24"/>
                <w:szCs w:val="24"/>
              </w:rPr>
            </w:pPr>
            <w:r w:rsidDel="00000000" w:rsidR="00000000" w:rsidRPr="00000000">
              <w:rPr>
                <w:sz w:val="24"/>
                <w:szCs w:val="24"/>
                <w:rtl w:val="0"/>
              </w:rPr>
              <w:t xml:space="preserve">Cenerentola</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jc w:val="center"/>
              <w:rPr>
                <w:sz w:val="24"/>
                <w:szCs w:val="24"/>
              </w:rPr>
            </w:pPr>
            <w:r w:rsidDel="00000000" w:rsidR="00000000" w:rsidRPr="00000000">
              <w:rPr>
                <w:sz w:val="24"/>
                <w:szCs w:val="24"/>
                <w:rtl w:val="0"/>
              </w:rPr>
              <w:t xml:space="preserve">Maestoso (página 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jc w:val="center"/>
              <w:rPr>
                <w:i w:val="1"/>
                <w:sz w:val="24"/>
                <w:szCs w:val="24"/>
              </w:rPr>
            </w:pPr>
            <w:r w:rsidDel="00000000" w:rsidR="00000000" w:rsidRPr="00000000">
              <w:rPr>
                <w:i w:val="1"/>
                <w:sz w:val="24"/>
                <w:szCs w:val="24"/>
                <w:rtl w:val="0"/>
              </w:rPr>
              <w:t xml:space="preserve">Di piacer mi balza il cor</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jc w:val="center"/>
              <w:rPr>
                <w:sz w:val="24"/>
                <w:szCs w:val="24"/>
              </w:rPr>
            </w:pPr>
            <w:r w:rsidDel="00000000" w:rsidR="00000000" w:rsidRPr="00000000">
              <w:rPr>
                <w:sz w:val="24"/>
                <w:szCs w:val="24"/>
                <w:rtl w:val="0"/>
              </w:rPr>
              <w:t xml:space="preserve">La Gazza Ladra</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jc w:val="center"/>
              <w:rPr>
                <w:sz w:val="24"/>
                <w:szCs w:val="24"/>
              </w:rPr>
            </w:pPr>
            <w:r w:rsidDel="00000000" w:rsidR="00000000" w:rsidRPr="00000000">
              <w:rPr>
                <w:sz w:val="24"/>
                <w:szCs w:val="24"/>
                <w:rtl w:val="0"/>
              </w:rPr>
              <w:t xml:space="preserve">Ninetta</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jc w:val="center"/>
              <w:rPr>
                <w:sz w:val="24"/>
                <w:szCs w:val="24"/>
              </w:rPr>
            </w:pPr>
            <w:r w:rsidDel="00000000" w:rsidR="00000000" w:rsidRPr="00000000">
              <w:rPr>
                <w:sz w:val="24"/>
                <w:szCs w:val="24"/>
                <w:rtl w:val="0"/>
              </w:rPr>
              <w:t xml:space="preserve">Maestoso</w:t>
            </w:r>
            <w:r w:rsidDel="00000000" w:rsidR="00000000" w:rsidRPr="00000000">
              <w:rPr>
                <w:sz w:val="24"/>
                <w:szCs w:val="24"/>
                <w:vertAlign w:val="superscript"/>
              </w:rPr>
              <w:footnoteReference w:customMarkFollows="0" w:id="2"/>
            </w:r>
            <w:r w:rsidDel="00000000" w:rsidR="00000000" w:rsidRPr="00000000">
              <w:rPr>
                <w:sz w:val="24"/>
                <w:szCs w:val="24"/>
                <w:vertAlign w:val="superscript"/>
                <w:rtl w:val="0"/>
              </w:rPr>
              <w:t xml:space="preserve"> </w:t>
            </w:r>
            <w:r w:rsidDel="00000000" w:rsidR="00000000" w:rsidRPr="00000000">
              <w:rPr>
                <w:sz w:val="24"/>
                <w:szCs w:val="24"/>
                <w:rtl w:val="0"/>
              </w:rPr>
              <w:t xml:space="preserve">(página 10)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jc w:val="center"/>
              <w:rPr>
                <w:i w:val="1"/>
                <w:sz w:val="24"/>
                <w:szCs w:val="24"/>
              </w:rPr>
            </w:pPr>
            <w:r w:rsidDel="00000000" w:rsidR="00000000" w:rsidRPr="00000000">
              <w:rPr>
                <w:i w:val="1"/>
                <w:sz w:val="24"/>
                <w:szCs w:val="24"/>
                <w:rtl w:val="0"/>
              </w:rPr>
              <w:t xml:space="preserve">Fertilissima Regina</w:t>
            </w:r>
            <w:r w:rsidDel="00000000" w:rsidR="00000000" w:rsidRPr="00000000">
              <w:rPr>
                <w:sz w:val="24"/>
                <w:szCs w:val="24"/>
                <w:rtl w:val="0"/>
              </w:rPr>
              <w:t xml:space="preserve"> da cavatina </w:t>
            </w:r>
            <w:r w:rsidDel="00000000" w:rsidR="00000000" w:rsidRPr="00000000">
              <w:rPr>
                <w:i w:val="1"/>
                <w:sz w:val="24"/>
                <w:szCs w:val="24"/>
                <w:rtl w:val="0"/>
              </w:rPr>
              <w:t xml:space="preserve">Miei rampolli femminini</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jc w:val="center"/>
              <w:rPr>
                <w:sz w:val="24"/>
                <w:szCs w:val="24"/>
              </w:rPr>
            </w:pPr>
            <w:r w:rsidDel="00000000" w:rsidR="00000000" w:rsidRPr="00000000">
              <w:rPr>
                <w:sz w:val="24"/>
                <w:szCs w:val="24"/>
                <w:rtl w:val="0"/>
              </w:rPr>
              <w:t xml:space="preserve">La Cenerentola</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jc w:val="center"/>
              <w:rPr>
                <w:sz w:val="24"/>
                <w:szCs w:val="24"/>
              </w:rPr>
            </w:pPr>
            <w:r w:rsidDel="00000000" w:rsidR="00000000" w:rsidRPr="00000000">
              <w:rPr>
                <w:sz w:val="24"/>
                <w:szCs w:val="24"/>
                <w:rtl w:val="0"/>
              </w:rPr>
              <w:t xml:space="preserve">Don Magnífico</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jc w:val="center"/>
              <w:rPr>
                <w:sz w:val="24"/>
                <w:szCs w:val="24"/>
              </w:rPr>
            </w:pPr>
            <w:r w:rsidDel="00000000" w:rsidR="00000000" w:rsidRPr="00000000">
              <w:rPr>
                <w:sz w:val="24"/>
                <w:szCs w:val="24"/>
                <w:rtl w:val="0"/>
              </w:rPr>
              <w:t xml:space="preserve">Allegretto (página 11)</w:t>
            </w:r>
          </w:p>
        </w:tc>
      </w:tr>
    </w:tbl>
    <w:p w:rsidR="00000000" w:rsidDel="00000000" w:rsidP="00000000" w:rsidRDefault="00000000" w:rsidRPr="00000000" w14:paraId="000000B7">
      <w:pPr>
        <w:spacing w:line="360" w:lineRule="auto"/>
        <w:rPr>
          <w:sz w:val="18"/>
          <w:szCs w:val="18"/>
        </w:rPr>
      </w:pPr>
      <w:r w:rsidDel="00000000" w:rsidR="00000000" w:rsidRPr="00000000">
        <w:rPr>
          <w:sz w:val="18"/>
          <w:szCs w:val="18"/>
          <w:rtl w:val="0"/>
        </w:rPr>
        <w:t xml:space="preserve">Fonte: </w:t>
      </w:r>
      <w:r w:rsidDel="00000000" w:rsidR="00000000" w:rsidRPr="00000000">
        <w:rPr>
          <w:sz w:val="18"/>
          <w:szCs w:val="18"/>
          <w:highlight w:val="white"/>
          <w:rtl w:val="0"/>
        </w:rPr>
        <w:t xml:space="preserve">JEFFERY, Brian. </w:t>
      </w:r>
      <w:r w:rsidDel="00000000" w:rsidR="00000000" w:rsidRPr="00000000">
        <w:rPr>
          <w:i w:val="1"/>
          <w:sz w:val="18"/>
          <w:szCs w:val="18"/>
          <w:highlight w:val="white"/>
          <w:rtl w:val="0"/>
        </w:rPr>
        <w:t xml:space="preserve">Mauro Giuliani: Le Rossiniane Opus Numbers 119–124 for Solo Guitar</w:t>
      </w:r>
      <w:r w:rsidDel="00000000" w:rsidR="00000000" w:rsidRPr="00000000">
        <w:rPr>
          <w:sz w:val="18"/>
          <w:szCs w:val="18"/>
          <w:highlight w:val="white"/>
          <w:rtl w:val="0"/>
        </w:rPr>
        <w:t xml:space="preserve">. Tecla Editions: London, 2002.</w:t>
      </w:r>
      <w:r w:rsidDel="00000000" w:rsidR="00000000" w:rsidRPr="00000000">
        <w:rPr>
          <w:rtl w:val="0"/>
        </w:rPr>
      </w:r>
    </w:p>
    <w:p w:rsidR="00000000" w:rsidDel="00000000" w:rsidP="00000000" w:rsidRDefault="00000000" w:rsidRPr="00000000" w14:paraId="000000B8">
      <w:pPr>
        <w:spacing w:line="360" w:lineRule="auto"/>
        <w:jc w:val="both"/>
        <w:rPr>
          <w:sz w:val="24"/>
          <w:szCs w:val="24"/>
        </w:rPr>
      </w:pPr>
      <w:r w:rsidDel="00000000" w:rsidR="00000000" w:rsidRPr="00000000">
        <w:rPr>
          <w:rtl w:val="0"/>
        </w:rPr>
      </w:r>
    </w:p>
    <w:p w:rsidR="00000000" w:rsidDel="00000000" w:rsidP="00000000" w:rsidRDefault="00000000" w:rsidRPr="00000000" w14:paraId="000000B9">
      <w:pPr>
        <w:spacing w:line="360" w:lineRule="auto"/>
        <w:ind w:firstLine="720"/>
        <w:jc w:val="both"/>
        <w:rPr>
          <w:sz w:val="24"/>
          <w:szCs w:val="24"/>
        </w:rPr>
      </w:pPr>
      <w:r w:rsidDel="00000000" w:rsidR="00000000" w:rsidRPr="00000000">
        <w:rPr>
          <w:sz w:val="24"/>
          <w:szCs w:val="24"/>
          <w:rtl w:val="0"/>
        </w:rPr>
        <w:t xml:space="preserve">Percebe-se que Giuliani escolhe sessões de diferentes óperas e, analisando o texto, não foi encontrada muita relação entre o que acontece nessas diferentes seções. O que faz bastante sentido é a organização por caráter ou afetos das peças, e acreditamos que cabe ao intérprete levar em consideração o texto das óperas a fim de reforçar cada um deles.</w:t>
      </w:r>
    </w:p>
    <w:p w:rsidR="00000000" w:rsidDel="00000000" w:rsidP="00000000" w:rsidRDefault="00000000" w:rsidRPr="00000000" w14:paraId="000000BA">
      <w:pPr>
        <w:spacing w:line="360" w:lineRule="auto"/>
        <w:ind w:firstLine="720"/>
        <w:jc w:val="both"/>
        <w:rPr>
          <w:sz w:val="24"/>
          <w:szCs w:val="24"/>
        </w:rPr>
      </w:pPr>
      <w:r w:rsidDel="00000000" w:rsidR="00000000" w:rsidRPr="00000000">
        <w:rPr>
          <w:sz w:val="24"/>
          <w:szCs w:val="24"/>
          <w:rtl w:val="0"/>
        </w:rPr>
        <w:t xml:space="preserve">Listamos também as partituras e gravações de ópera utilizadas como consulta:</w:t>
      </w:r>
    </w:p>
    <w:p w:rsidR="00000000" w:rsidDel="00000000" w:rsidP="00000000" w:rsidRDefault="00000000" w:rsidRPr="00000000" w14:paraId="000000B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BC">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B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BE">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BF">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C0">
      <w:pPr>
        <w:spacing w:line="360" w:lineRule="auto"/>
        <w:jc w:val="center"/>
        <w:rPr>
          <w:b w:val="1"/>
          <w:sz w:val="24"/>
          <w:szCs w:val="24"/>
        </w:rPr>
      </w:pPr>
      <w:r w:rsidDel="00000000" w:rsidR="00000000" w:rsidRPr="00000000">
        <w:rPr>
          <w:b w:val="1"/>
          <w:sz w:val="24"/>
          <w:szCs w:val="24"/>
          <w:rtl w:val="0"/>
        </w:rPr>
        <w:t xml:space="preserve">Tabela 3 - Fontes de consulta(links): partituras e gravações</w:t>
      </w:r>
    </w:p>
    <w:tbl>
      <w:tblPr>
        <w:tblStyle w:val="Table4"/>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3330"/>
        <w:gridCol w:w="3060"/>
        <w:tblGridChange w:id="0">
          <w:tblGrid>
            <w:gridCol w:w="3195"/>
            <w:gridCol w:w="3330"/>
            <w:gridCol w:w="30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jc w:val="center"/>
              <w:rPr>
                <w:sz w:val="24"/>
                <w:szCs w:val="24"/>
              </w:rPr>
            </w:pPr>
            <w:r w:rsidDel="00000000" w:rsidR="00000000" w:rsidRPr="00000000">
              <w:rPr>
                <w:sz w:val="24"/>
                <w:szCs w:val="24"/>
                <w:rtl w:val="0"/>
              </w:rPr>
              <w:t xml:space="preserve">Ária</w:t>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jc w:val="center"/>
              <w:rPr>
                <w:sz w:val="24"/>
                <w:szCs w:val="24"/>
              </w:rPr>
            </w:pPr>
            <w:r w:rsidDel="00000000" w:rsidR="00000000" w:rsidRPr="00000000">
              <w:rPr>
                <w:sz w:val="24"/>
                <w:szCs w:val="24"/>
                <w:rtl w:val="0"/>
              </w:rPr>
              <w:t xml:space="preserve">Página na Partitura (fac-simile)</w:t>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jc w:val="center"/>
              <w:rPr>
                <w:sz w:val="24"/>
                <w:szCs w:val="24"/>
              </w:rPr>
            </w:pPr>
            <w:r w:rsidDel="00000000" w:rsidR="00000000" w:rsidRPr="00000000">
              <w:rPr>
                <w:sz w:val="24"/>
                <w:szCs w:val="24"/>
                <w:rtl w:val="0"/>
              </w:rPr>
              <w:t xml:space="preserve">Gravação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4">
            <w:pPr>
              <w:widowControl w:val="0"/>
              <w:jc w:val="center"/>
              <w:rPr>
                <w:i w:val="1"/>
                <w:sz w:val="24"/>
                <w:szCs w:val="24"/>
              </w:rPr>
            </w:pPr>
            <w:r w:rsidDel="00000000" w:rsidR="00000000" w:rsidRPr="00000000">
              <w:rPr>
                <w:i w:val="1"/>
                <w:sz w:val="24"/>
                <w:szCs w:val="24"/>
                <w:rtl w:val="0"/>
              </w:rPr>
              <w:t xml:space="preserve">Deh, calma o ciel</w:t>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jc w:val="center"/>
              <w:rPr>
                <w:i w:val="1"/>
                <w:sz w:val="24"/>
                <w:szCs w:val="24"/>
              </w:rPr>
            </w:pPr>
            <w:r w:rsidDel="00000000" w:rsidR="00000000" w:rsidRPr="00000000">
              <w:rPr>
                <w:sz w:val="24"/>
                <w:szCs w:val="24"/>
                <w:rtl w:val="0"/>
              </w:rPr>
              <w:t xml:space="preserve">Páginas 244-246  do Atos 2-3 de </w:t>
            </w:r>
            <w:r w:rsidDel="00000000" w:rsidR="00000000" w:rsidRPr="00000000">
              <w:rPr>
                <w:i w:val="1"/>
                <w:sz w:val="24"/>
                <w:szCs w:val="24"/>
                <w:rtl w:val="0"/>
              </w:rPr>
              <w:t xml:space="preserve">Otello</w:t>
            </w:r>
          </w:p>
        </w:tc>
        <w:tc>
          <w:tcPr>
            <w:shd w:fill="auto" w:val="clear"/>
            <w:tcMar>
              <w:top w:w="100.0" w:type="dxa"/>
              <w:left w:w="100.0" w:type="dxa"/>
              <w:bottom w:w="100.0" w:type="dxa"/>
              <w:right w:w="100.0" w:type="dxa"/>
            </w:tcMar>
          </w:tcPr>
          <w:p w:rsidR="00000000" w:rsidDel="00000000" w:rsidP="00000000" w:rsidRDefault="00000000" w:rsidRPr="00000000" w14:paraId="000000C6">
            <w:pPr>
              <w:spacing w:line="276" w:lineRule="auto"/>
              <w:jc w:val="both"/>
              <w:rPr>
                <w:sz w:val="24"/>
                <w:szCs w:val="24"/>
              </w:rPr>
            </w:pPr>
            <w:hyperlink r:id="rId11">
              <w:r w:rsidDel="00000000" w:rsidR="00000000" w:rsidRPr="00000000">
                <w:rPr>
                  <w:color w:val="1155cc"/>
                  <w:sz w:val="24"/>
                  <w:szCs w:val="24"/>
                  <w:u w:val="single"/>
                  <w:rtl w:val="0"/>
                </w:rPr>
                <w:t xml:space="preserve">https://open.spotify.com/track/51wGRdyRl5UyBP9y1jCkvq?si=cda88dd947934d51</w:t>
              </w:r>
            </w:hyperlink>
            <w:r w:rsidDel="00000000" w:rsidR="00000000" w:rsidRPr="00000000">
              <w:rPr>
                <w:rtl w:val="0"/>
              </w:rPr>
            </w:r>
          </w:p>
          <w:p w:rsidR="00000000" w:rsidDel="00000000" w:rsidP="00000000" w:rsidRDefault="00000000" w:rsidRPr="00000000" w14:paraId="000000C7">
            <w:pPr>
              <w:spacing w:line="276" w:lineRule="auto"/>
              <w:jc w:val="both"/>
              <w:rPr>
                <w:sz w:val="24"/>
                <w:szCs w:val="24"/>
              </w:rPr>
            </w:pPr>
            <w:r w:rsidDel="00000000" w:rsidR="00000000" w:rsidRPr="00000000">
              <w:rPr>
                <w:sz w:val="24"/>
                <w:szCs w:val="24"/>
                <w:rtl w:val="0"/>
              </w:rPr>
              <w:t xml:space="preserve">(início na minutagem 3´14´´)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8">
            <w:pPr>
              <w:widowControl w:val="0"/>
              <w:jc w:val="center"/>
              <w:rPr>
                <w:i w:val="1"/>
                <w:sz w:val="24"/>
                <w:szCs w:val="24"/>
              </w:rPr>
            </w:pPr>
            <w:r w:rsidDel="00000000" w:rsidR="00000000" w:rsidRPr="00000000">
              <w:rPr>
                <w:i w:val="1"/>
                <w:sz w:val="24"/>
                <w:szCs w:val="24"/>
                <w:rtl w:val="0"/>
              </w:rPr>
              <w:t xml:space="preserve">Arditti all ire</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jc w:val="center"/>
              <w:rPr>
                <w:i w:val="1"/>
                <w:sz w:val="24"/>
                <w:szCs w:val="24"/>
              </w:rPr>
            </w:pPr>
            <w:r w:rsidDel="00000000" w:rsidR="00000000" w:rsidRPr="00000000">
              <w:rPr>
                <w:sz w:val="24"/>
                <w:szCs w:val="24"/>
                <w:rtl w:val="0"/>
              </w:rPr>
              <w:t xml:space="preserve">Páginas 72-87 do Ato 1 de </w:t>
            </w:r>
            <w:r w:rsidDel="00000000" w:rsidR="00000000" w:rsidRPr="00000000">
              <w:rPr>
                <w:i w:val="1"/>
                <w:sz w:val="24"/>
                <w:szCs w:val="24"/>
                <w:rtl w:val="0"/>
              </w:rPr>
              <w:t xml:space="preserve">Armida</w:t>
            </w:r>
          </w:p>
        </w:tc>
        <w:tc>
          <w:tcPr>
            <w:shd w:fill="auto" w:val="clear"/>
            <w:tcMar>
              <w:top w:w="100.0" w:type="dxa"/>
              <w:left w:w="100.0" w:type="dxa"/>
              <w:bottom w:w="100.0" w:type="dxa"/>
              <w:right w:w="100.0" w:type="dxa"/>
            </w:tcMar>
          </w:tcPr>
          <w:p w:rsidR="00000000" w:rsidDel="00000000" w:rsidP="00000000" w:rsidRDefault="00000000" w:rsidRPr="00000000" w14:paraId="000000CA">
            <w:pPr>
              <w:spacing w:line="276" w:lineRule="auto"/>
              <w:jc w:val="both"/>
              <w:rPr>
                <w:sz w:val="24"/>
                <w:szCs w:val="24"/>
              </w:rPr>
            </w:pPr>
            <w:hyperlink r:id="rId12">
              <w:r w:rsidDel="00000000" w:rsidR="00000000" w:rsidRPr="00000000">
                <w:rPr>
                  <w:color w:val="1155cc"/>
                  <w:sz w:val="24"/>
                  <w:szCs w:val="24"/>
                  <w:u w:val="single"/>
                  <w:rtl w:val="0"/>
                </w:rPr>
                <w:t xml:space="preserve">https://open.spotify.com/track/11JsSJjSkZglR3csr3zK2d?si=e0280f97b4b044b4</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jc w:val="center"/>
              <w:rPr>
                <w:i w:val="1"/>
                <w:sz w:val="24"/>
                <w:szCs w:val="24"/>
              </w:rPr>
            </w:pPr>
            <w:r w:rsidDel="00000000" w:rsidR="00000000" w:rsidRPr="00000000">
              <w:rPr>
                <w:i w:val="1"/>
                <w:sz w:val="24"/>
                <w:szCs w:val="24"/>
                <w:rtl w:val="0"/>
              </w:rPr>
              <w:t xml:space="preserve">Non piu mesta</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jc w:val="center"/>
              <w:rPr>
                <w:i w:val="1"/>
                <w:sz w:val="24"/>
                <w:szCs w:val="24"/>
              </w:rPr>
            </w:pPr>
            <w:r w:rsidDel="00000000" w:rsidR="00000000" w:rsidRPr="00000000">
              <w:rPr>
                <w:sz w:val="24"/>
                <w:szCs w:val="24"/>
                <w:rtl w:val="0"/>
              </w:rPr>
              <w:t xml:space="preserve">Página 272-290 do Ato 2 de </w:t>
            </w:r>
            <w:r w:rsidDel="00000000" w:rsidR="00000000" w:rsidRPr="00000000">
              <w:rPr>
                <w:i w:val="1"/>
                <w:sz w:val="24"/>
                <w:szCs w:val="24"/>
                <w:rtl w:val="0"/>
              </w:rPr>
              <w:t xml:space="preserve">La Cenerentola</w:t>
            </w:r>
          </w:p>
        </w:tc>
        <w:tc>
          <w:tcPr>
            <w:shd w:fill="auto" w:val="clear"/>
            <w:tcMar>
              <w:top w:w="100.0" w:type="dxa"/>
              <w:left w:w="100.0" w:type="dxa"/>
              <w:bottom w:w="100.0" w:type="dxa"/>
              <w:right w:w="100.0" w:type="dxa"/>
            </w:tcMar>
          </w:tcPr>
          <w:p w:rsidR="00000000" w:rsidDel="00000000" w:rsidP="00000000" w:rsidRDefault="00000000" w:rsidRPr="00000000" w14:paraId="000000CD">
            <w:pPr>
              <w:spacing w:line="276" w:lineRule="auto"/>
              <w:jc w:val="both"/>
              <w:rPr>
                <w:sz w:val="24"/>
                <w:szCs w:val="24"/>
              </w:rPr>
            </w:pPr>
            <w:hyperlink r:id="rId13">
              <w:r w:rsidDel="00000000" w:rsidR="00000000" w:rsidRPr="00000000">
                <w:rPr>
                  <w:color w:val="1155cc"/>
                  <w:sz w:val="24"/>
                  <w:szCs w:val="24"/>
                  <w:u w:val="single"/>
                  <w:rtl w:val="0"/>
                </w:rPr>
                <w:t xml:space="preserve">https://open.spotify.com/track/52YXekNG4JiRZqrFOoEOyg?si=2fdcd1d82c5347cd</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E">
            <w:pPr>
              <w:widowControl w:val="0"/>
              <w:jc w:val="center"/>
              <w:rPr>
                <w:i w:val="1"/>
                <w:sz w:val="24"/>
                <w:szCs w:val="24"/>
              </w:rPr>
            </w:pPr>
            <w:r w:rsidDel="00000000" w:rsidR="00000000" w:rsidRPr="00000000">
              <w:rPr>
                <w:i w:val="1"/>
                <w:sz w:val="24"/>
                <w:szCs w:val="24"/>
                <w:rtl w:val="0"/>
              </w:rPr>
              <w:t xml:space="preserve">Di piacer mi balza il cor</w:t>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jc w:val="center"/>
              <w:rPr>
                <w:sz w:val="24"/>
                <w:szCs w:val="24"/>
              </w:rPr>
            </w:pPr>
            <w:r w:rsidDel="00000000" w:rsidR="00000000" w:rsidRPr="00000000">
              <w:rPr>
                <w:sz w:val="24"/>
                <w:szCs w:val="24"/>
                <w:rtl w:val="0"/>
              </w:rPr>
              <w:t xml:space="preserve">Página 116-120 do Ato 1 de </w:t>
            </w:r>
            <w:r w:rsidDel="00000000" w:rsidR="00000000" w:rsidRPr="00000000">
              <w:rPr>
                <w:i w:val="1"/>
                <w:sz w:val="24"/>
                <w:szCs w:val="24"/>
                <w:rtl w:val="0"/>
              </w:rPr>
              <w:t xml:space="preserve">Le Pie Voleuse </w:t>
            </w:r>
            <w:r w:rsidDel="00000000" w:rsidR="00000000" w:rsidRPr="00000000">
              <w:rPr>
                <w:sz w:val="24"/>
                <w:szCs w:val="24"/>
                <w:rtl w:val="0"/>
              </w:rPr>
              <w:t xml:space="preserve">(</w:t>
            </w:r>
            <w:r w:rsidDel="00000000" w:rsidR="00000000" w:rsidRPr="00000000">
              <w:rPr>
                <w:i w:val="1"/>
                <w:sz w:val="24"/>
                <w:szCs w:val="24"/>
                <w:rtl w:val="0"/>
              </w:rPr>
              <w:t xml:space="preserve">La Gazza Ladra</w:t>
            </w:r>
            <w:r w:rsidDel="00000000" w:rsidR="00000000" w:rsidRPr="00000000">
              <w:rPr>
                <w:sz w:val="24"/>
                <w:szCs w:val="24"/>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D0">
            <w:pPr>
              <w:spacing w:line="276" w:lineRule="auto"/>
              <w:jc w:val="both"/>
              <w:rPr>
                <w:sz w:val="24"/>
                <w:szCs w:val="24"/>
              </w:rPr>
            </w:pPr>
            <w:hyperlink r:id="rId14">
              <w:r w:rsidDel="00000000" w:rsidR="00000000" w:rsidRPr="00000000">
                <w:rPr>
                  <w:color w:val="1155cc"/>
                  <w:sz w:val="24"/>
                  <w:szCs w:val="24"/>
                  <w:u w:val="single"/>
                  <w:rtl w:val="0"/>
                </w:rPr>
                <w:t xml:space="preserve">https://open.spotify.com/track/2Ya8HY9MxiSKVGlf0mnlaW?si=c0798a2cd19142ca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1">
            <w:pPr>
              <w:widowControl w:val="0"/>
              <w:jc w:val="center"/>
              <w:rPr>
                <w:i w:val="1"/>
                <w:sz w:val="24"/>
                <w:szCs w:val="24"/>
              </w:rPr>
            </w:pPr>
            <w:r w:rsidDel="00000000" w:rsidR="00000000" w:rsidRPr="00000000">
              <w:rPr>
                <w:i w:val="1"/>
                <w:sz w:val="24"/>
                <w:szCs w:val="24"/>
                <w:rtl w:val="0"/>
              </w:rPr>
              <w:t xml:space="preserve">Fertilissima Regina</w:t>
            </w:r>
          </w:p>
        </w:tc>
        <w:tc>
          <w:tcPr>
            <w:shd w:fill="auto" w:val="clear"/>
            <w:tcMar>
              <w:top w:w="100.0" w:type="dxa"/>
              <w:left w:w="100.0" w:type="dxa"/>
              <w:bottom w:w="100.0" w:type="dxa"/>
              <w:right w:w="100.0" w:type="dxa"/>
            </w:tcMar>
          </w:tcPr>
          <w:p w:rsidR="00000000" w:rsidDel="00000000" w:rsidP="00000000" w:rsidRDefault="00000000" w:rsidRPr="00000000" w14:paraId="000000D2">
            <w:pPr>
              <w:widowControl w:val="0"/>
              <w:jc w:val="center"/>
              <w:rPr>
                <w:i w:val="1"/>
                <w:sz w:val="24"/>
                <w:szCs w:val="24"/>
              </w:rPr>
            </w:pPr>
            <w:r w:rsidDel="00000000" w:rsidR="00000000" w:rsidRPr="00000000">
              <w:rPr>
                <w:sz w:val="24"/>
                <w:szCs w:val="24"/>
                <w:rtl w:val="0"/>
              </w:rPr>
              <w:t xml:space="preserve">Página 156-163 do Ato 1 de </w:t>
            </w:r>
            <w:r w:rsidDel="00000000" w:rsidR="00000000" w:rsidRPr="00000000">
              <w:rPr>
                <w:i w:val="1"/>
                <w:sz w:val="24"/>
                <w:szCs w:val="24"/>
                <w:rtl w:val="0"/>
              </w:rPr>
              <w:t xml:space="preserve">La Cenerentola</w:t>
            </w:r>
          </w:p>
        </w:tc>
        <w:tc>
          <w:tcPr>
            <w:shd w:fill="auto" w:val="clear"/>
            <w:tcMar>
              <w:top w:w="100.0" w:type="dxa"/>
              <w:left w:w="100.0" w:type="dxa"/>
              <w:bottom w:w="100.0" w:type="dxa"/>
              <w:right w:w="100.0" w:type="dxa"/>
            </w:tcMar>
          </w:tcPr>
          <w:p w:rsidR="00000000" w:rsidDel="00000000" w:rsidP="00000000" w:rsidRDefault="00000000" w:rsidRPr="00000000" w14:paraId="000000D3">
            <w:pPr>
              <w:spacing w:line="276" w:lineRule="auto"/>
              <w:jc w:val="both"/>
              <w:rPr>
                <w:sz w:val="24"/>
                <w:szCs w:val="24"/>
              </w:rPr>
            </w:pPr>
            <w:hyperlink r:id="rId15">
              <w:r w:rsidDel="00000000" w:rsidR="00000000" w:rsidRPr="00000000">
                <w:rPr>
                  <w:color w:val="1155cc"/>
                  <w:sz w:val="24"/>
                  <w:szCs w:val="24"/>
                  <w:u w:val="single"/>
                  <w:rtl w:val="0"/>
                </w:rPr>
                <w:t xml:space="preserve">https://open.spotify.com/track/0DM5PLu5r2yD6xFX7Nfqry?si=c04fd70c272c4d6b</w:t>
              </w:r>
            </w:hyperlink>
            <w:r w:rsidDel="00000000" w:rsidR="00000000" w:rsidRPr="00000000">
              <w:rPr>
                <w:sz w:val="24"/>
                <w:szCs w:val="24"/>
                <w:rtl w:val="0"/>
              </w:rPr>
              <w:t xml:space="preserve"> </w:t>
            </w:r>
          </w:p>
          <w:p w:rsidR="00000000" w:rsidDel="00000000" w:rsidP="00000000" w:rsidRDefault="00000000" w:rsidRPr="00000000" w14:paraId="000000D4">
            <w:pPr>
              <w:widowControl w:val="0"/>
              <w:jc w:val="center"/>
              <w:rPr>
                <w:sz w:val="24"/>
                <w:szCs w:val="24"/>
              </w:rPr>
            </w:pPr>
            <w:r w:rsidDel="00000000" w:rsidR="00000000" w:rsidRPr="00000000">
              <w:rPr>
                <w:sz w:val="24"/>
                <w:szCs w:val="24"/>
                <w:rtl w:val="0"/>
              </w:rPr>
              <w:t xml:space="preserve">(início na minutagem 3´44´´)</w:t>
            </w:r>
          </w:p>
        </w:tc>
      </w:tr>
    </w:tbl>
    <w:p w:rsidR="00000000" w:rsidDel="00000000" w:rsidP="00000000" w:rsidRDefault="00000000" w:rsidRPr="00000000" w14:paraId="000000D5">
      <w:pPr>
        <w:spacing w:line="360" w:lineRule="auto"/>
        <w:rPr>
          <w:sz w:val="24"/>
          <w:szCs w:val="24"/>
        </w:rPr>
      </w:pPr>
      <w:r w:rsidDel="00000000" w:rsidR="00000000" w:rsidRPr="00000000">
        <w:rPr>
          <w:rtl w:val="0"/>
        </w:rPr>
        <w:t xml:space="preserve">Fonte: caderno de estudos</w:t>
      </w:r>
      <w:r w:rsidDel="00000000" w:rsidR="00000000" w:rsidRPr="00000000">
        <w:rPr>
          <w:rtl w:val="0"/>
        </w:rPr>
      </w:r>
    </w:p>
    <w:p w:rsidR="00000000" w:rsidDel="00000000" w:rsidP="00000000" w:rsidRDefault="00000000" w:rsidRPr="00000000" w14:paraId="000000D6">
      <w:pPr>
        <w:spacing w:line="360" w:lineRule="auto"/>
        <w:jc w:val="both"/>
        <w:rPr>
          <w:sz w:val="24"/>
          <w:szCs w:val="24"/>
        </w:rPr>
      </w:pPr>
      <w:r w:rsidDel="00000000" w:rsidR="00000000" w:rsidRPr="00000000">
        <w:rPr>
          <w:rtl w:val="0"/>
        </w:rPr>
      </w:r>
    </w:p>
    <w:p w:rsidR="00000000" w:rsidDel="00000000" w:rsidP="00000000" w:rsidRDefault="00000000" w:rsidRPr="00000000" w14:paraId="000000D7">
      <w:pPr>
        <w:spacing w:line="360" w:lineRule="auto"/>
        <w:ind w:firstLine="720"/>
        <w:jc w:val="both"/>
        <w:rPr>
          <w:sz w:val="24"/>
          <w:szCs w:val="24"/>
        </w:rPr>
      </w:pPr>
      <w:r w:rsidDel="00000000" w:rsidR="00000000" w:rsidRPr="00000000">
        <w:rPr>
          <w:sz w:val="24"/>
          <w:szCs w:val="24"/>
          <w:rtl w:val="0"/>
        </w:rPr>
        <w:t xml:space="preserve">A escuta de interpretações da obra de Rossini levou a algumas reflexões. A primeira é de que Giuliani parece tomar certas liberdades quanto à ornamentação e não fazer uma separação muito precisa entre vozes. Na página 4, primeira pauta, último compasso, por exemplo, Giuliani não faz diferenciação gráfica entre a linha a ser cantada e a linha da flauta, dando a entender que as duas seriam a mesma coisa. Vejamos as figuras 5 e 6:</w:t>
      </w:r>
    </w:p>
    <w:p w:rsidR="00000000" w:rsidDel="00000000" w:rsidP="00000000" w:rsidRDefault="00000000" w:rsidRPr="00000000" w14:paraId="000000D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D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DA">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D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DC">
      <w:pPr>
        <w:spacing w:line="360" w:lineRule="auto"/>
        <w:jc w:val="center"/>
        <w:rPr>
          <w:b w:val="1"/>
          <w:sz w:val="24"/>
          <w:szCs w:val="24"/>
        </w:rPr>
      </w:pPr>
      <w:r w:rsidDel="00000000" w:rsidR="00000000" w:rsidRPr="00000000">
        <w:rPr>
          <w:b w:val="1"/>
          <w:sz w:val="24"/>
          <w:szCs w:val="24"/>
          <w:rtl w:val="0"/>
        </w:rPr>
        <w:t xml:space="preserve">Figura 5</w:t>
      </w:r>
    </w:p>
    <w:p w:rsidR="00000000" w:rsidDel="00000000" w:rsidP="00000000" w:rsidRDefault="00000000" w:rsidRPr="00000000" w14:paraId="000000DD">
      <w:pPr>
        <w:spacing w:line="360" w:lineRule="auto"/>
        <w:jc w:val="center"/>
        <w:rPr>
          <w:sz w:val="24"/>
          <w:szCs w:val="24"/>
        </w:rPr>
      </w:pPr>
      <w:r w:rsidDel="00000000" w:rsidR="00000000" w:rsidRPr="00000000">
        <w:rPr>
          <w:sz w:val="24"/>
          <w:szCs w:val="24"/>
        </w:rPr>
        <w:drawing>
          <wp:inline distB="114300" distT="114300" distL="114300" distR="114300">
            <wp:extent cx="3312336" cy="1247393"/>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312336" cy="1247393"/>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line="360" w:lineRule="auto"/>
        <w:ind w:left="1984.251968503937" w:firstLine="0"/>
        <w:rPr>
          <w:sz w:val="22"/>
          <w:szCs w:val="22"/>
        </w:rPr>
      </w:pPr>
      <w:r w:rsidDel="00000000" w:rsidR="00000000" w:rsidRPr="00000000">
        <w:rPr>
          <w:rtl w:val="0"/>
        </w:rPr>
        <w:t xml:space="preserve">Fonte: Le Rossiniane, II Parte. Vienna: Artaria, 1822, p. 4.</w:t>
      </w:r>
      <w:r w:rsidDel="00000000" w:rsidR="00000000" w:rsidRPr="00000000">
        <w:rPr>
          <w:rtl w:val="0"/>
        </w:rPr>
      </w:r>
    </w:p>
    <w:p w:rsidR="00000000" w:rsidDel="00000000" w:rsidP="00000000" w:rsidRDefault="00000000" w:rsidRPr="00000000" w14:paraId="000000DF">
      <w:pPr>
        <w:spacing w:line="360" w:lineRule="auto"/>
        <w:rPr>
          <w:sz w:val="24"/>
          <w:szCs w:val="24"/>
        </w:rPr>
      </w:pPr>
      <w:r w:rsidDel="00000000" w:rsidR="00000000" w:rsidRPr="00000000">
        <w:rPr>
          <w:rtl w:val="0"/>
        </w:rPr>
      </w:r>
    </w:p>
    <w:p w:rsidR="00000000" w:rsidDel="00000000" w:rsidP="00000000" w:rsidRDefault="00000000" w:rsidRPr="00000000" w14:paraId="000000E0">
      <w:pPr>
        <w:spacing w:line="360" w:lineRule="auto"/>
        <w:jc w:val="center"/>
        <w:rPr>
          <w:b w:val="1"/>
          <w:sz w:val="24"/>
          <w:szCs w:val="24"/>
        </w:rPr>
      </w:pPr>
      <w:r w:rsidDel="00000000" w:rsidR="00000000" w:rsidRPr="00000000">
        <w:rPr>
          <w:b w:val="1"/>
          <w:sz w:val="24"/>
          <w:szCs w:val="24"/>
          <w:rtl w:val="0"/>
        </w:rPr>
        <w:t xml:space="preserve">Figura 6</w:t>
      </w:r>
    </w:p>
    <w:p w:rsidR="00000000" w:rsidDel="00000000" w:rsidP="00000000" w:rsidRDefault="00000000" w:rsidRPr="00000000" w14:paraId="000000E1">
      <w:pPr>
        <w:spacing w:line="360" w:lineRule="auto"/>
        <w:jc w:val="center"/>
        <w:rPr/>
      </w:pPr>
      <w:r w:rsidDel="00000000" w:rsidR="00000000" w:rsidRPr="00000000">
        <w:rPr/>
        <w:drawing>
          <wp:inline distB="114300" distT="114300" distL="114300" distR="114300">
            <wp:extent cx="3076986" cy="3483554"/>
            <wp:effectExtent b="0" l="0" r="0" t="0"/>
            <wp:docPr id="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076986" cy="3483554"/>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ind w:left="2125.9842519685035" w:firstLine="0"/>
        <w:rPr/>
      </w:pPr>
      <w:r w:rsidDel="00000000" w:rsidR="00000000" w:rsidRPr="00000000">
        <w:rPr>
          <w:rtl w:val="0"/>
        </w:rPr>
        <w:t xml:space="preserve">Fonte: ROSSINI, Gioacchino: </w:t>
      </w:r>
      <w:r w:rsidDel="00000000" w:rsidR="00000000" w:rsidRPr="00000000">
        <w:rPr>
          <w:i w:val="1"/>
          <w:rtl w:val="0"/>
        </w:rPr>
        <w:t xml:space="preserve">Otello,</w:t>
      </w:r>
      <w:r w:rsidDel="00000000" w:rsidR="00000000" w:rsidRPr="00000000">
        <w:rPr>
          <w:rtl w:val="0"/>
        </w:rPr>
        <w:t xml:space="preserve"> atos 2-3. Napoli: Manuscrito,  p. 244</w:t>
      </w:r>
    </w:p>
    <w:p w:rsidR="00000000" w:rsidDel="00000000" w:rsidP="00000000" w:rsidRDefault="00000000" w:rsidRPr="00000000" w14:paraId="000000E3">
      <w:pPr>
        <w:spacing w:line="360" w:lineRule="auto"/>
        <w:ind w:left="2125" w:firstLine="0"/>
        <w:rPr/>
      </w:pPr>
      <w:r w:rsidDel="00000000" w:rsidR="00000000" w:rsidRPr="00000000">
        <w:rPr>
          <w:rtl w:val="0"/>
        </w:rPr>
      </w:r>
    </w:p>
    <w:p w:rsidR="00000000" w:rsidDel="00000000" w:rsidP="00000000" w:rsidRDefault="00000000" w:rsidRPr="00000000" w14:paraId="000000E4">
      <w:pPr>
        <w:spacing w:line="360" w:lineRule="auto"/>
        <w:ind w:firstLine="720"/>
        <w:jc w:val="both"/>
        <w:rPr>
          <w:sz w:val="24"/>
          <w:szCs w:val="24"/>
        </w:rPr>
      </w:pPr>
      <w:r w:rsidDel="00000000" w:rsidR="00000000" w:rsidRPr="00000000">
        <w:rPr>
          <w:sz w:val="24"/>
          <w:szCs w:val="24"/>
          <w:rtl w:val="0"/>
        </w:rPr>
        <w:t xml:space="preserve">Não acreditamos que seja possível afirmar que a intenção dele era uní-las ou não, mas sabendo de informações como essa, podemos tomar decisões mais conscientes de como tratar o texto. Novamente, no Allegretto da página 11, Giuliani opta por incluir apenas a parte orquestral da seção “Fertilissima Regina ", excluindo a linha vocal de sua obra. Esta parece ter sido uma decisão arbitrária (a linha vocal seria uma oitava abaixo da que está na Rossiniana, a linha que aparece corresponde a de um outro instrumento, como mostram as figuras 7 e 8).</w:t>
      </w:r>
    </w:p>
    <w:p w:rsidR="00000000" w:rsidDel="00000000" w:rsidP="00000000" w:rsidRDefault="00000000" w:rsidRPr="00000000" w14:paraId="000000E5">
      <w:pPr>
        <w:spacing w:line="360" w:lineRule="auto"/>
        <w:jc w:val="center"/>
        <w:rPr>
          <w:b w:val="1"/>
          <w:sz w:val="24"/>
          <w:szCs w:val="24"/>
        </w:rPr>
      </w:pPr>
      <w:r w:rsidDel="00000000" w:rsidR="00000000" w:rsidRPr="00000000">
        <w:rPr>
          <w:b w:val="1"/>
          <w:sz w:val="24"/>
          <w:szCs w:val="24"/>
          <w:rtl w:val="0"/>
        </w:rPr>
        <w:t xml:space="preserve">Figura 7</w:t>
      </w:r>
    </w:p>
    <w:p w:rsidR="00000000" w:rsidDel="00000000" w:rsidP="00000000" w:rsidRDefault="00000000" w:rsidRPr="00000000" w14:paraId="000000E6">
      <w:pPr>
        <w:spacing w:line="360" w:lineRule="auto"/>
        <w:jc w:val="center"/>
        <w:rPr>
          <w:b w:val="1"/>
          <w:sz w:val="24"/>
          <w:szCs w:val="24"/>
        </w:rPr>
      </w:pPr>
      <w:r w:rsidDel="00000000" w:rsidR="00000000" w:rsidRPr="00000000">
        <w:rPr>
          <w:b w:val="1"/>
          <w:sz w:val="24"/>
          <w:szCs w:val="24"/>
        </w:rPr>
        <w:drawing>
          <wp:inline distB="114300" distT="114300" distL="114300" distR="114300">
            <wp:extent cx="4026690" cy="983689"/>
            <wp:effectExtent b="0" l="0" r="0" t="0"/>
            <wp:docPr id="1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4026690" cy="983689"/>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360" w:lineRule="auto"/>
        <w:ind w:left="566" w:firstLine="851.3228346456694"/>
        <w:rPr/>
      </w:pPr>
      <w:r w:rsidDel="00000000" w:rsidR="00000000" w:rsidRPr="00000000">
        <w:rPr>
          <w:rtl w:val="0"/>
        </w:rPr>
        <w:t xml:space="preserve">Fonte: GIULIANI, Mauro: </w:t>
      </w:r>
      <w:r w:rsidDel="00000000" w:rsidR="00000000" w:rsidRPr="00000000">
        <w:rPr>
          <w:i w:val="1"/>
          <w:rtl w:val="0"/>
        </w:rPr>
        <w:t xml:space="preserve">Le Rossiniane</w:t>
      </w:r>
      <w:r w:rsidDel="00000000" w:rsidR="00000000" w:rsidRPr="00000000">
        <w:rPr>
          <w:rtl w:val="0"/>
        </w:rPr>
        <w:t xml:space="preserve">, II Parte. Vienna: Artaria, 1822, p. 11.</w:t>
      </w:r>
    </w:p>
    <w:p w:rsidR="00000000" w:rsidDel="00000000" w:rsidP="00000000" w:rsidRDefault="00000000" w:rsidRPr="00000000" w14:paraId="000000E8">
      <w:pPr>
        <w:spacing w:line="360" w:lineRule="auto"/>
        <w:ind w:left="566" w:firstLine="0"/>
        <w:rPr/>
      </w:pPr>
      <w:r w:rsidDel="00000000" w:rsidR="00000000" w:rsidRPr="00000000">
        <w:rPr>
          <w:rtl w:val="0"/>
        </w:rPr>
      </w:r>
    </w:p>
    <w:p w:rsidR="00000000" w:rsidDel="00000000" w:rsidP="00000000" w:rsidRDefault="00000000" w:rsidRPr="00000000" w14:paraId="000000E9">
      <w:pPr>
        <w:spacing w:line="360" w:lineRule="auto"/>
        <w:jc w:val="center"/>
        <w:rPr>
          <w:b w:val="1"/>
          <w:sz w:val="24"/>
          <w:szCs w:val="24"/>
        </w:rPr>
      </w:pPr>
      <w:r w:rsidDel="00000000" w:rsidR="00000000" w:rsidRPr="00000000">
        <w:rPr>
          <w:b w:val="1"/>
          <w:sz w:val="24"/>
          <w:szCs w:val="24"/>
          <w:rtl w:val="0"/>
        </w:rPr>
        <w:t xml:space="preserve">Figura 8</w:t>
      </w:r>
    </w:p>
    <w:p w:rsidR="00000000" w:rsidDel="00000000" w:rsidP="00000000" w:rsidRDefault="00000000" w:rsidRPr="00000000" w14:paraId="000000EA">
      <w:pPr>
        <w:spacing w:line="360" w:lineRule="auto"/>
        <w:jc w:val="center"/>
        <w:rPr>
          <w:sz w:val="24"/>
          <w:szCs w:val="24"/>
        </w:rPr>
      </w:pPr>
      <w:r w:rsidDel="00000000" w:rsidR="00000000" w:rsidRPr="00000000">
        <w:rPr>
          <w:sz w:val="24"/>
          <w:szCs w:val="24"/>
        </w:rPr>
        <w:drawing>
          <wp:inline distB="114300" distT="114300" distL="114300" distR="114300">
            <wp:extent cx="2532962" cy="3020792"/>
            <wp:effectExtent b="0" l="0" r="0" t="0"/>
            <wp:docPr id="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532962" cy="3020792"/>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360" w:lineRule="auto"/>
        <w:ind w:left="2551.1811023622045" w:firstLine="0"/>
        <w:rPr>
          <w:sz w:val="16"/>
          <w:szCs w:val="16"/>
        </w:rPr>
      </w:pPr>
      <w:r w:rsidDel="00000000" w:rsidR="00000000" w:rsidRPr="00000000">
        <w:rPr>
          <w:rtl w:val="0"/>
        </w:rPr>
        <w:t xml:space="preserve">Fonte: ROSSINI, Gioacchino: </w:t>
      </w:r>
      <w:r w:rsidDel="00000000" w:rsidR="00000000" w:rsidRPr="00000000">
        <w:rPr>
          <w:i w:val="1"/>
          <w:rtl w:val="0"/>
        </w:rPr>
        <w:t xml:space="preserve">La Cenerentola,</w:t>
      </w:r>
      <w:r w:rsidDel="00000000" w:rsidR="00000000" w:rsidRPr="00000000">
        <w:rPr>
          <w:rtl w:val="0"/>
        </w:rPr>
        <w:t xml:space="preserve"> ato 1. Napoli: Manuscrito, p.136</w:t>
      </w:r>
      <w:r w:rsidDel="00000000" w:rsidR="00000000" w:rsidRPr="00000000">
        <w:rPr>
          <w:vertAlign w:val="superscript"/>
        </w:rPr>
        <w:footnoteReference w:customMarkFollows="0" w:id="3"/>
      </w:r>
      <w:r w:rsidDel="00000000" w:rsidR="00000000" w:rsidRPr="00000000">
        <w:rPr>
          <w:rtl w:val="0"/>
        </w:rPr>
        <w:t xml:space="preserve"> e 156.</w:t>
      </w:r>
      <w:r w:rsidDel="00000000" w:rsidR="00000000" w:rsidRPr="00000000">
        <w:rPr>
          <w:rtl w:val="0"/>
        </w:rPr>
      </w:r>
    </w:p>
    <w:p w:rsidR="00000000" w:rsidDel="00000000" w:rsidP="00000000" w:rsidRDefault="00000000" w:rsidRPr="00000000" w14:paraId="000000EC">
      <w:pPr>
        <w:spacing w:line="360" w:lineRule="auto"/>
        <w:jc w:val="center"/>
        <w:rPr>
          <w:b w:val="1"/>
          <w:sz w:val="24"/>
          <w:szCs w:val="24"/>
        </w:rPr>
      </w:pPr>
      <w:r w:rsidDel="00000000" w:rsidR="00000000" w:rsidRPr="00000000">
        <w:rPr>
          <w:rtl w:val="0"/>
        </w:rPr>
      </w:r>
    </w:p>
    <w:p w:rsidR="00000000" w:rsidDel="00000000" w:rsidP="00000000" w:rsidRDefault="00000000" w:rsidRPr="00000000" w14:paraId="000000E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EE">
      <w:pPr>
        <w:spacing w:line="360" w:lineRule="auto"/>
        <w:ind w:firstLine="720"/>
        <w:jc w:val="both"/>
        <w:rPr>
          <w:sz w:val="24"/>
          <w:szCs w:val="24"/>
        </w:rPr>
      </w:pPr>
      <w:r w:rsidDel="00000000" w:rsidR="00000000" w:rsidRPr="00000000">
        <w:rPr>
          <w:sz w:val="24"/>
          <w:szCs w:val="24"/>
          <w:rtl w:val="0"/>
        </w:rPr>
        <w:t xml:space="preserve">Assim como ocorreu com os trechos técnicos, algumas seções da música foram mais desafiadoras em questões estilísticas. A fim de elaborarmos interpretações coerentes com o caráter dos trechos de óperas de Rossini, buscamos as partituras originais,</w:t>
      </w:r>
      <w:r w:rsidDel="00000000" w:rsidR="00000000" w:rsidRPr="00000000">
        <w:rPr>
          <w:i w:val="1"/>
          <w:sz w:val="24"/>
          <w:szCs w:val="24"/>
          <w:rtl w:val="0"/>
        </w:rPr>
        <w:t xml:space="preserve"> libretti</w:t>
      </w:r>
      <w:r w:rsidDel="00000000" w:rsidR="00000000" w:rsidRPr="00000000">
        <w:rPr>
          <w:sz w:val="24"/>
          <w:szCs w:val="24"/>
          <w:rtl w:val="0"/>
        </w:rPr>
        <w:t xml:space="preserve"> e gravações de selos conhecidos. Dessa forma foi possível emular o mundo da ópera na interpretação da Rossiniana, como veremos a seguir.</w:t>
      </w:r>
    </w:p>
    <w:p w:rsidR="00000000" w:rsidDel="00000000" w:rsidP="00000000" w:rsidRDefault="00000000" w:rsidRPr="00000000" w14:paraId="000000EF">
      <w:pPr>
        <w:spacing w:line="360" w:lineRule="auto"/>
        <w:ind w:firstLine="720"/>
        <w:jc w:val="both"/>
        <w:rPr>
          <w:sz w:val="24"/>
          <w:szCs w:val="24"/>
        </w:rPr>
      </w:pPr>
      <w:r w:rsidDel="00000000" w:rsidR="00000000" w:rsidRPr="00000000">
        <w:rPr>
          <w:sz w:val="24"/>
          <w:szCs w:val="24"/>
          <w:rtl w:val="0"/>
        </w:rPr>
        <w:t xml:space="preserve">Dos trechos mais desafiadores estilisticamente listamos:</w:t>
      </w:r>
    </w:p>
    <w:p w:rsidR="00000000" w:rsidDel="00000000" w:rsidP="00000000" w:rsidRDefault="00000000" w:rsidRPr="00000000" w14:paraId="000000F0">
      <w:pPr>
        <w:spacing w:line="360" w:lineRule="auto"/>
        <w:jc w:val="both"/>
        <w:rPr>
          <w:sz w:val="24"/>
          <w:szCs w:val="24"/>
        </w:rPr>
      </w:pPr>
      <w:r w:rsidDel="00000000" w:rsidR="00000000" w:rsidRPr="00000000">
        <w:rPr>
          <w:rtl w:val="0"/>
        </w:rPr>
      </w:r>
    </w:p>
    <w:p w:rsidR="00000000" w:rsidDel="00000000" w:rsidP="00000000" w:rsidRDefault="00000000" w:rsidRPr="00000000" w14:paraId="000000F1">
      <w:pPr>
        <w:spacing w:line="360" w:lineRule="auto"/>
        <w:jc w:val="center"/>
        <w:rPr>
          <w:b w:val="1"/>
          <w:sz w:val="24"/>
          <w:szCs w:val="24"/>
        </w:rPr>
      </w:pPr>
      <w:r w:rsidDel="00000000" w:rsidR="00000000" w:rsidRPr="00000000">
        <w:rPr>
          <w:b w:val="1"/>
          <w:sz w:val="24"/>
          <w:szCs w:val="24"/>
          <w:rtl w:val="0"/>
        </w:rPr>
        <w:t xml:space="preserve">Tabela 4 - Desafios Estilísticos</w:t>
      </w:r>
    </w:p>
    <w:tbl>
      <w:tblPr>
        <w:tblStyle w:val="Table5"/>
        <w:tblW w:w="963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6"/>
        <w:gridCol w:w="2665"/>
        <w:gridCol w:w="3114"/>
        <w:gridCol w:w="3114"/>
        <w:tblGridChange w:id="0">
          <w:tblGrid>
            <w:gridCol w:w="746"/>
            <w:gridCol w:w="2665"/>
            <w:gridCol w:w="3114"/>
            <w:gridCol w:w="3114"/>
          </w:tblGrid>
        </w:tblGridChange>
      </w:tblGrid>
      <w:tr>
        <w:trPr>
          <w:cantSplit w:val="0"/>
          <w:trHeight w:val="4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widowControl w:val="0"/>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jc w:val="center"/>
              <w:rPr>
                <w:b w:val="1"/>
                <w:sz w:val="24"/>
                <w:szCs w:val="24"/>
              </w:rPr>
            </w:pPr>
            <w:r w:rsidDel="00000000" w:rsidR="00000000" w:rsidRPr="00000000">
              <w:rPr>
                <w:b w:val="1"/>
                <w:sz w:val="24"/>
                <w:szCs w:val="24"/>
                <w:rtl w:val="0"/>
              </w:rPr>
              <w:t xml:space="preserve">REFERÊNCIA EM ROSSINI</w:t>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jc w:val="center"/>
              <w:rPr>
                <w:b w:val="1"/>
                <w:sz w:val="24"/>
                <w:szCs w:val="24"/>
              </w:rPr>
            </w:pPr>
            <w:r w:rsidDel="00000000" w:rsidR="00000000" w:rsidRPr="00000000">
              <w:rPr>
                <w:b w:val="1"/>
                <w:sz w:val="24"/>
                <w:szCs w:val="24"/>
                <w:rtl w:val="0"/>
              </w:rPr>
              <w:t xml:space="preserve">LOCALIZAÇÃO NA PARTITURA</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jc w:val="center"/>
              <w:rPr>
                <w:b w:val="1"/>
                <w:sz w:val="24"/>
                <w:szCs w:val="24"/>
              </w:rPr>
            </w:pPr>
            <w:r w:rsidDel="00000000" w:rsidR="00000000" w:rsidRPr="00000000">
              <w:rPr>
                <w:b w:val="1"/>
                <w:sz w:val="24"/>
                <w:szCs w:val="24"/>
                <w:rtl w:val="0"/>
              </w:rPr>
              <w:t xml:space="preserve">DESAFIO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jc w:val="center"/>
              <w:rPr>
                <w:b w:val="1"/>
                <w:sz w:val="24"/>
                <w:szCs w:val="24"/>
              </w:rPr>
            </w:pPr>
            <w:r w:rsidDel="00000000" w:rsidR="00000000" w:rsidRPr="00000000">
              <w:rPr>
                <w:b w:val="1"/>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F7">
            <w:pPr>
              <w:spacing w:line="360" w:lineRule="auto"/>
              <w:jc w:val="center"/>
              <w:rPr>
                <w:sz w:val="24"/>
                <w:szCs w:val="24"/>
              </w:rPr>
            </w:pPr>
            <w:r w:rsidDel="00000000" w:rsidR="00000000" w:rsidRPr="00000000">
              <w:rPr>
                <w:b w:val="1"/>
                <w:sz w:val="24"/>
                <w:szCs w:val="24"/>
                <w:rtl w:val="0"/>
              </w:rPr>
              <w:t xml:space="preserve">Non piu mesta</w:t>
            </w:r>
            <w:r w:rsidDel="00000000" w:rsidR="00000000" w:rsidRPr="00000000">
              <w:rPr>
                <w:sz w:val="24"/>
                <w:szCs w:val="24"/>
                <w:rtl w:val="0"/>
              </w:rPr>
              <w:t xml:space="preserve"> da ópera La Cenerentola</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rPr>
                <w:sz w:val="24"/>
                <w:szCs w:val="24"/>
              </w:rPr>
            </w:pPr>
            <w:r w:rsidDel="00000000" w:rsidR="00000000" w:rsidRPr="00000000">
              <w:rPr>
                <w:b w:val="1"/>
                <w:sz w:val="24"/>
                <w:szCs w:val="24"/>
                <w:rtl w:val="0"/>
              </w:rPr>
              <w:t xml:space="preserve">Página 7</w:t>
            </w:r>
            <w:r w:rsidDel="00000000" w:rsidR="00000000" w:rsidRPr="00000000">
              <w:rPr>
                <w:sz w:val="24"/>
                <w:szCs w:val="24"/>
                <w:rtl w:val="0"/>
              </w:rPr>
              <w:t xml:space="preserve">, </w:t>
            </w:r>
            <w:r w:rsidDel="00000000" w:rsidR="00000000" w:rsidRPr="00000000">
              <w:rPr>
                <w:i w:val="1"/>
                <w:sz w:val="24"/>
                <w:szCs w:val="24"/>
                <w:rtl w:val="0"/>
              </w:rPr>
              <w:t xml:space="preserve">linha 5</w:t>
            </w:r>
            <w:r w:rsidDel="00000000" w:rsidR="00000000" w:rsidRPr="00000000">
              <w:rPr>
                <w:sz w:val="24"/>
                <w:szCs w:val="24"/>
                <w:rtl w:val="0"/>
              </w:rPr>
              <w:t xml:space="preserve">, compassos</w:t>
            </w:r>
          </w:p>
          <w:p w:rsidR="00000000" w:rsidDel="00000000" w:rsidP="00000000" w:rsidRDefault="00000000" w:rsidRPr="00000000" w14:paraId="000000F9">
            <w:pPr>
              <w:widowControl w:val="0"/>
              <w:rPr>
                <w:sz w:val="24"/>
                <w:szCs w:val="24"/>
              </w:rPr>
            </w:pPr>
            <w:r w:rsidDel="00000000" w:rsidR="00000000" w:rsidRPr="00000000">
              <w:rPr>
                <w:sz w:val="24"/>
                <w:szCs w:val="24"/>
                <w:rtl w:val="0"/>
              </w:rPr>
              <w:t xml:space="preserve">1 a 4 tempo 3 </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jc w:val="center"/>
              <w:rPr>
                <w:sz w:val="24"/>
                <w:szCs w:val="24"/>
              </w:rPr>
            </w:pPr>
            <w:r w:rsidDel="00000000" w:rsidR="00000000" w:rsidRPr="00000000">
              <w:rPr>
                <w:sz w:val="24"/>
                <w:szCs w:val="24"/>
                <w:rtl w:val="0"/>
              </w:rPr>
              <w:t xml:space="preserve">Emular a articulação da voz na melodia</w:t>
            </w:r>
          </w:p>
        </w:tc>
      </w:tr>
      <w:tr>
        <w:trPr>
          <w:cantSplit w:val="0"/>
          <w:trHeight w:val="88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jc w:val="center"/>
              <w:rPr>
                <w:b w:val="1"/>
                <w:sz w:val="24"/>
                <w:szCs w:val="24"/>
              </w:rPr>
            </w:pPr>
            <w:r w:rsidDel="00000000" w:rsidR="00000000" w:rsidRPr="00000000">
              <w:rPr>
                <w:b w:val="1"/>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jc w:val="center"/>
              <w:rPr>
                <w:sz w:val="24"/>
                <w:szCs w:val="24"/>
              </w:rPr>
            </w:pPr>
            <w:r w:rsidDel="00000000" w:rsidR="00000000" w:rsidRPr="00000000">
              <w:rPr>
                <w:b w:val="1"/>
                <w:sz w:val="24"/>
                <w:szCs w:val="24"/>
                <w:rtl w:val="0"/>
              </w:rPr>
              <w:t xml:space="preserve">Di piacer mi balza il cor</w:t>
            </w:r>
            <w:r w:rsidDel="00000000" w:rsidR="00000000" w:rsidRPr="00000000">
              <w:rPr>
                <w:sz w:val="24"/>
                <w:szCs w:val="24"/>
                <w:rtl w:val="0"/>
              </w:rPr>
              <w:t xml:space="preserve"> da ópera La Gazza Ladra</w:t>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rPr>
                <w:sz w:val="24"/>
                <w:szCs w:val="24"/>
              </w:rPr>
            </w:pPr>
            <w:r w:rsidDel="00000000" w:rsidR="00000000" w:rsidRPr="00000000">
              <w:rPr>
                <w:b w:val="1"/>
                <w:sz w:val="24"/>
                <w:szCs w:val="24"/>
                <w:rtl w:val="0"/>
              </w:rPr>
              <w:t xml:space="preserve">Página 10</w:t>
            </w:r>
            <w:r w:rsidDel="00000000" w:rsidR="00000000" w:rsidRPr="00000000">
              <w:rPr>
                <w:sz w:val="24"/>
                <w:szCs w:val="24"/>
                <w:rtl w:val="0"/>
              </w:rPr>
              <w:t xml:space="preserve">, </w:t>
            </w:r>
            <w:r w:rsidDel="00000000" w:rsidR="00000000" w:rsidRPr="00000000">
              <w:rPr>
                <w:i w:val="1"/>
                <w:sz w:val="24"/>
                <w:szCs w:val="24"/>
                <w:rtl w:val="0"/>
              </w:rPr>
              <w:t xml:space="preserve">linha 2</w:t>
            </w:r>
            <w:r w:rsidDel="00000000" w:rsidR="00000000" w:rsidRPr="00000000">
              <w:rPr>
                <w:sz w:val="24"/>
                <w:szCs w:val="24"/>
                <w:rtl w:val="0"/>
              </w:rPr>
              <w:t xml:space="preserve">, último compasso a </w:t>
            </w:r>
            <w:r w:rsidDel="00000000" w:rsidR="00000000" w:rsidRPr="00000000">
              <w:rPr>
                <w:i w:val="1"/>
                <w:sz w:val="24"/>
                <w:szCs w:val="24"/>
                <w:rtl w:val="0"/>
              </w:rPr>
              <w:t xml:space="preserve">linha 4 </w:t>
            </w:r>
            <w:r w:rsidDel="00000000" w:rsidR="00000000" w:rsidRPr="00000000">
              <w:rPr>
                <w:sz w:val="24"/>
                <w:szCs w:val="24"/>
                <w:rtl w:val="0"/>
              </w:rPr>
              <w:t xml:space="preserve">tempo 2</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jc w:val="center"/>
              <w:rPr>
                <w:sz w:val="24"/>
                <w:szCs w:val="24"/>
              </w:rPr>
            </w:pPr>
            <w:r w:rsidDel="00000000" w:rsidR="00000000" w:rsidRPr="00000000">
              <w:rPr>
                <w:sz w:val="24"/>
                <w:szCs w:val="24"/>
                <w:rtl w:val="0"/>
              </w:rPr>
              <w:t xml:space="preserve">Emular a textura orquestral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widowControl w:val="0"/>
              <w:jc w:val="center"/>
              <w:rPr>
                <w:b w:val="1"/>
                <w:sz w:val="24"/>
                <w:szCs w:val="24"/>
              </w:rPr>
            </w:pPr>
            <w:r w:rsidDel="00000000" w:rsidR="00000000" w:rsidRPr="00000000">
              <w:rPr>
                <w:b w:val="1"/>
                <w:sz w:val="24"/>
                <w:szCs w:val="24"/>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jc w:val="center"/>
              <w:rPr>
                <w:sz w:val="24"/>
                <w:szCs w:val="24"/>
              </w:rPr>
            </w:pPr>
            <w:r w:rsidDel="00000000" w:rsidR="00000000" w:rsidRPr="00000000">
              <w:rPr>
                <w:b w:val="1"/>
                <w:sz w:val="24"/>
                <w:szCs w:val="24"/>
                <w:rtl w:val="0"/>
              </w:rPr>
              <w:t xml:space="preserve">Di piacer mi balza il cor</w:t>
            </w:r>
            <w:r w:rsidDel="00000000" w:rsidR="00000000" w:rsidRPr="00000000">
              <w:rPr>
                <w:sz w:val="24"/>
                <w:szCs w:val="24"/>
                <w:rtl w:val="0"/>
              </w:rPr>
              <w:t xml:space="preserve"> da ópera La Gazza Ladra</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rPr>
                <w:i w:val="1"/>
                <w:sz w:val="24"/>
                <w:szCs w:val="24"/>
              </w:rPr>
            </w:pPr>
            <w:r w:rsidDel="00000000" w:rsidR="00000000" w:rsidRPr="00000000">
              <w:rPr>
                <w:b w:val="1"/>
                <w:sz w:val="24"/>
                <w:szCs w:val="24"/>
                <w:rtl w:val="0"/>
              </w:rPr>
              <w:t xml:space="preserve">Página 10</w:t>
            </w:r>
            <w:r w:rsidDel="00000000" w:rsidR="00000000" w:rsidRPr="00000000">
              <w:rPr>
                <w:sz w:val="24"/>
                <w:szCs w:val="24"/>
                <w:rtl w:val="0"/>
              </w:rPr>
              <w:t xml:space="preserve">, do compasso 2, tempo 3 da </w:t>
            </w:r>
            <w:r w:rsidDel="00000000" w:rsidR="00000000" w:rsidRPr="00000000">
              <w:rPr>
                <w:i w:val="1"/>
                <w:sz w:val="24"/>
                <w:szCs w:val="24"/>
                <w:rtl w:val="0"/>
              </w:rPr>
              <w:t xml:space="preserve">linha 5</w:t>
            </w:r>
            <w:r w:rsidDel="00000000" w:rsidR="00000000" w:rsidRPr="00000000">
              <w:rPr>
                <w:sz w:val="24"/>
                <w:szCs w:val="24"/>
                <w:rtl w:val="0"/>
              </w:rPr>
              <w:t xml:space="preserve"> ao primeiro acorde da </w:t>
            </w:r>
            <w:r w:rsidDel="00000000" w:rsidR="00000000" w:rsidRPr="00000000">
              <w:rPr>
                <w:i w:val="1"/>
                <w:sz w:val="24"/>
                <w:szCs w:val="24"/>
                <w:rtl w:val="0"/>
              </w:rPr>
              <w:t xml:space="preserve">linha 7</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jc w:val="center"/>
              <w:rPr>
                <w:sz w:val="24"/>
                <w:szCs w:val="24"/>
              </w:rPr>
            </w:pPr>
            <w:r w:rsidDel="00000000" w:rsidR="00000000" w:rsidRPr="00000000">
              <w:rPr>
                <w:sz w:val="24"/>
                <w:szCs w:val="24"/>
                <w:rtl w:val="0"/>
              </w:rPr>
              <w:t xml:space="preserve">Organização do fraseado melódico</w:t>
            </w:r>
          </w:p>
        </w:tc>
      </w:tr>
    </w:tbl>
    <w:p w:rsidR="00000000" w:rsidDel="00000000" w:rsidP="00000000" w:rsidRDefault="00000000" w:rsidRPr="00000000" w14:paraId="00000103">
      <w:pPr>
        <w:spacing w:line="360" w:lineRule="auto"/>
        <w:rPr/>
      </w:pPr>
      <w:r w:rsidDel="00000000" w:rsidR="00000000" w:rsidRPr="00000000">
        <w:rPr>
          <w:rtl w:val="0"/>
        </w:rPr>
        <w:t xml:space="preserve">Fonte: caderno de estudos</w:t>
      </w:r>
    </w:p>
    <w:p w:rsidR="00000000" w:rsidDel="00000000" w:rsidP="00000000" w:rsidRDefault="00000000" w:rsidRPr="00000000" w14:paraId="00000104">
      <w:pPr>
        <w:spacing w:line="360" w:lineRule="auto"/>
        <w:jc w:val="both"/>
        <w:rPr>
          <w:sz w:val="24"/>
          <w:szCs w:val="24"/>
        </w:rPr>
      </w:pPr>
      <w:r w:rsidDel="00000000" w:rsidR="00000000" w:rsidRPr="00000000">
        <w:rPr>
          <w:rtl w:val="0"/>
        </w:rPr>
      </w:r>
    </w:p>
    <w:p w:rsidR="00000000" w:rsidDel="00000000" w:rsidP="00000000" w:rsidRDefault="00000000" w:rsidRPr="00000000" w14:paraId="00000105">
      <w:pPr>
        <w:spacing w:line="360" w:lineRule="auto"/>
        <w:ind w:firstLine="720"/>
        <w:jc w:val="both"/>
        <w:rPr>
          <w:sz w:val="24"/>
          <w:szCs w:val="24"/>
        </w:rPr>
      </w:pPr>
      <w:r w:rsidDel="00000000" w:rsidR="00000000" w:rsidRPr="00000000">
        <w:rPr>
          <w:sz w:val="24"/>
          <w:szCs w:val="24"/>
          <w:rtl w:val="0"/>
        </w:rPr>
        <w:t xml:space="preserve">Discutiremos abaixo como foi o processo de estudo dos 3 trechos referenciados na tabela.</w:t>
      </w:r>
    </w:p>
    <w:p w:rsidR="00000000" w:rsidDel="00000000" w:rsidP="00000000" w:rsidRDefault="00000000" w:rsidRPr="00000000" w14:paraId="00000106">
      <w:pPr>
        <w:spacing w:line="360" w:lineRule="auto"/>
        <w:jc w:val="both"/>
        <w:rPr>
          <w:sz w:val="24"/>
          <w:szCs w:val="24"/>
        </w:rPr>
      </w:pPr>
      <w:r w:rsidDel="00000000" w:rsidR="00000000" w:rsidRPr="00000000">
        <w:rPr>
          <w:rtl w:val="0"/>
        </w:rPr>
      </w:r>
    </w:p>
    <w:p w:rsidR="00000000" w:rsidDel="00000000" w:rsidP="00000000" w:rsidRDefault="00000000" w:rsidRPr="00000000" w14:paraId="00000107">
      <w:pPr>
        <w:spacing w:line="360" w:lineRule="auto"/>
        <w:jc w:val="both"/>
        <w:rPr>
          <w:b w:val="1"/>
          <w:sz w:val="24"/>
          <w:szCs w:val="24"/>
        </w:rPr>
      </w:pPr>
      <w:r w:rsidDel="00000000" w:rsidR="00000000" w:rsidRPr="00000000">
        <w:rPr>
          <w:b w:val="1"/>
          <w:sz w:val="24"/>
          <w:szCs w:val="24"/>
          <w:rtl w:val="0"/>
        </w:rPr>
        <w:t xml:space="preserve">Trecho 1</w:t>
      </w:r>
    </w:p>
    <w:p w:rsidR="00000000" w:rsidDel="00000000" w:rsidP="00000000" w:rsidRDefault="00000000" w:rsidRPr="00000000" w14:paraId="00000108">
      <w:pPr>
        <w:spacing w:line="360" w:lineRule="auto"/>
        <w:jc w:val="both"/>
        <w:rPr>
          <w:sz w:val="24"/>
          <w:szCs w:val="24"/>
        </w:rPr>
      </w:pPr>
      <w:r w:rsidDel="00000000" w:rsidR="00000000" w:rsidRPr="00000000">
        <w:rPr>
          <w:rtl w:val="0"/>
        </w:rPr>
      </w:r>
    </w:p>
    <w:p w:rsidR="00000000" w:rsidDel="00000000" w:rsidP="00000000" w:rsidRDefault="00000000" w:rsidRPr="00000000" w14:paraId="00000109">
      <w:pPr>
        <w:spacing w:line="360" w:lineRule="auto"/>
        <w:jc w:val="both"/>
        <w:rPr>
          <w:sz w:val="24"/>
          <w:szCs w:val="24"/>
        </w:rPr>
      </w:pPr>
      <w:r w:rsidDel="00000000" w:rsidR="00000000" w:rsidRPr="00000000">
        <w:rPr>
          <w:sz w:val="24"/>
          <w:szCs w:val="24"/>
          <w:rtl w:val="0"/>
        </w:rPr>
        <w:tab/>
        <w:t xml:space="preserve">Os primeiros compassos do </w:t>
      </w:r>
      <w:r w:rsidDel="00000000" w:rsidR="00000000" w:rsidRPr="00000000">
        <w:rPr>
          <w:i w:val="1"/>
          <w:sz w:val="24"/>
          <w:szCs w:val="24"/>
          <w:rtl w:val="0"/>
        </w:rPr>
        <w:t xml:space="preserve">Maestoso</w:t>
      </w:r>
      <w:r w:rsidDel="00000000" w:rsidR="00000000" w:rsidRPr="00000000">
        <w:rPr>
          <w:sz w:val="24"/>
          <w:szCs w:val="24"/>
          <w:rtl w:val="0"/>
        </w:rPr>
        <w:t xml:space="preserve"> (página 7) em Giuliani correspondem ao tema do rondó que fecha o segundo ato e a ópera </w:t>
      </w:r>
      <w:r w:rsidDel="00000000" w:rsidR="00000000" w:rsidRPr="00000000">
        <w:rPr>
          <w:i w:val="1"/>
          <w:sz w:val="24"/>
          <w:szCs w:val="24"/>
          <w:rtl w:val="0"/>
        </w:rPr>
        <w:t xml:space="preserve">La Cenerentola</w:t>
      </w:r>
      <w:r w:rsidDel="00000000" w:rsidR="00000000" w:rsidRPr="00000000">
        <w:rPr>
          <w:sz w:val="24"/>
          <w:szCs w:val="24"/>
          <w:rtl w:val="0"/>
        </w:rPr>
        <w:t xml:space="preserve">. A personagem que canta no final do segundo ato é a </w:t>
      </w:r>
      <w:r w:rsidDel="00000000" w:rsidR="00000000" w:rsidRPr="00000000">
        <w:rPr>
          <w:i w:val="1"/>
          <w:sz w:val="24"/>
          <w:szCs w:val="24"/>
          <w:rtl w:val="0"/>
        </w:rPr>
        <w:t xml:space="preserve">Cenerentola</w:t>
      </w:r>
      <w:r w:rsidDel="00000000" w:rsidR="00000000" w:rsidRPr="00000000">
        <w:rPr>
          <w:sz w:val="24"/>
          <w:szCs w:val="24"/>
          <w:rtl w:val="0"/>
        </w:rPr>
        <w:t xml:space="preserve"> e na história este é um momento de comemoração, representado pelo “não mais cantar sozinha na frente do fogo”, referência ao começo da história. Giuliani nos dá uma dica de interpretação (</w:t>
      </w:r>
      <w:r w:rsidDel="00000000" w:rsidR="00000000" w:rsidRPr="00000000">
        <w:rPr>
          <w:i w:val="1"/>
          <w:sz w:val="24"/>
          <w:szCs w:val="24"/>
          <w:rtl w:val="0"/>
        </w:rPr>
        <w:t xml:space="preserve">Maestoso)</w:t>
      </w:r>
      <w:r w:rsidDel="00000000" w:rsidR="00000000" w:rsidRPr="00000000">
        <w:rPr>
          <w:sz w:val="24"/>
          <w:szCs w:val="24"/>
          <w:rtl w:val="0"/>
        </w:rPr>
        <w:t xml:space="preserve">, mas é assistindo a ópera que se alcança um profundo conhecimento do significado desse final.</w:t>
      </w:r>
    </w:p>
    <w:p w:rsidR="00000000" w:rsidDel="00000000" w:rsidP="00000000" w:rsidRDefault="00000000" w:rsidRPr="00000000" w14:paraId="0000010A">
      <w:pPr>
        <w:spacing w:line="360" w:lineRule="auto"/>
        <w:jc w:val="both"/>
        <w:rPr>
          <w:sz w:val="24"/>
          <w:szCs w:val="24"/>
        </w:rPr>
      </w:pPr>
      <w:r w:rsidDel="00000000" w:rsidR="00000000" w:rsidRPr="00000000">
        <w:rPr>
          <w:sz w:val="24"/>
          <w:szCs w:val="24"/>
          <w:rtl w:val="0"/>
        </w:rPr>
        <w:tab/>
        <w:t xml:space="preserve">Após a escuta de uma gravação de referência</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e a análise do manuscrito de Rossini, foi possível perceber que a articulação da melodia na ópera é diferente da grafada na partitura de Giuliani, como demonstram as figuras 9 e 10.</w:t>
      </w:r>
    </w:p>
    <w:p w:rsidR="00000000" w:rsidDel="00000000" w:rsidP="00000000" w:rsidRDefault="00000000" w:rsidRPr="00000000" w14:paraId="0000010B">
      <w:pPr>
        <w:spacing w:line="360" w:lineRule="auto"/>
        <w:jc w:val="both"/>
        <w:rPr>
          <w:sz w:val="24"/>
          <w:szCs w:val="24"/>
        </w:rPr>
      </w:pPr>
      <w:r w:rsidDel="00000000" w:rsidR="00000000" w:rsidRPr="00000000">
        <w:rPr>
          <w:rtl w:val="0"/>
        </w:rPr>
      </w:r>
    </w:p>
    <w:p w:rsidR="00000000" w:rsidDel="00000000" w:rsidP="00000000" w:rsidRDefault="00000000" w:rsidRPr="00000000" w14:paraId="0000010C">
      <w:pPr>
        <w:spacing w:line="360" w:lineRule="auto"/>
        <w:jc w:val="center"/>
        <w:rPr>
          <w:b w:val="1"/>
          <w:sz w:val="24"/>
          <w:szCs w:val="24"/>
        </w:rPr>
      </w:pPr>
      <w:r w:rsidDel="00000000" w:rsidR="00000000" w:rsidRPr="00000000">
        <w:rPr>
          <w:b w:val="1"/>
          <w:sz w:val="24"/>
          <w:szCs w:val="24"/>
          <w:rtl w:val="0"/>
        </w:rPr>
        <w:t xml:space="preserve">Figura 9</w:t>
      </w:r>
    </w:p>
    <w:p w:rsidR="00000000" w:rsidDel="00000000" w:rsidP="00000000" w:rsidRDefault="00000000" w:rsidRPr="00000000" w14:paraId="0000010D">
      <w:pPr>
        <w:spacing w:line="360" w:lineRule="auto"/>
        <w:jc w:val="center"/>
        <w:rPr>
          <w:sz w:val="24"/>
          <w:szCs w:val="24"/>
        </w:rPr>
      </w:pPr>
      <w:r w:rsidDel="00000000" w:rsidR="00000000" w:rsidRPr="00000000">
        <w:rPr>
          <w:sz w:val="24"/>
          <w:szCs w:val="24"/>
        </w:rPr>
        <w:drawing>
          <wp:inline distB="114300" distT="114300" distL="114300" distR="114300">
            <wp:extent cx="4696616" cy="1122200"/>
            <wp:effectExtent b="0" l="0" r="0" t="0"/>
            <wp:docPr id="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696616" cy="11222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spacing w:line="360" w:lineRule="auto"/>
        <w:ind w:left="708" w:firstLine="0"/>
        <w:rPr/>
      </w:pPr>
      <w:r w:rsidDel="00000000" w:rsidR="00000000" w:rsidRPr="00000000">
        <w:rPr>
          <w:rtl w:val="0"/>
        </w:rPr>
        <w:t xml:space="preserve">Fonte: Le Rossiniane, II Parte. Vienna: Artaria, 1822, p. 7.</w:t>
      </w:r>
    </w:p>
    <w:p w:rsidR="00000000" w:rsidDel="00000000" w:rsidP="00000000" w:rsidRDefault="00000000" w:rsidRPr="00000000" w14:paraId="0000010F">
      <w:pPr>
        <w:spacing w:line="360" w:lineRule="auto"/>
        <w:ind w:left="141" w:firstLine="0"/>
        <w:rPr>
          <w:sz w:val="24"/>
          <w:szCs w:val="24"/>
        </w:rPr>
      </w:pPr>
      <w:r w:rsidDel="00000000" w:rsidR="00000000" w:rsidRPr="00000000">
        <w:rPr>
          <w:rtl w:val="0"/>
        </w:rPr>
      </w:r>
    </w:p>
    <w:p w:rsidR="00000000" w:rsidDel="00000000" w:rsidP="00000000" w:rsidRDefault="00000000" w:rsidRPr="00000000" w14:paraId="00000110">
      <w:pPr>
        <w:spacing w:line="360" w:lineRule="auto"/>
        <w:jc w:val="center"/>
        <w:rPr>
          <w:b w:val="1"/>
          <w:sz w:val="24"/>
          <w:szCs w:val="24"/>
        </w:rPr>
      </w:pPr>
      <w:r w:rsidDel="00000000" w:rsidR="00000000" w:rsidRPr="00000000">
        <w:rPr>
          <w:b w:val="1"/>
          <w:sz w:val="24"/>
          <w:szCs w:val="24"/>
          <w:rtl w:val="0"/>
        </w:rPr>
        <w:t xml:space="preserve">Figura 10</w:t>
      </w:r>
    </w:p>
    <w:p w:rsidR="00000000" w:rsidDel="00000000" w:rsidP="00000000" w:rsidRDefault="00000000" w:rsidRPr="00000000" w14:paraId="00000111">
      <w:pPr>
        <w:spacing w:line="360" w:lineRule="auto"/>
        <w:jc w:val="center"/>
        <w:rPr>
          <w:b w:val="1"/>
          <w:sz w:val="24"/>
          <w:szCs w:val="24"/>
        </w:rPr>
      </w:pPr>
      <w:r w:rsidDel="00000000" w:rsidR="00000000" w:rsidRPr="00000000">
        <w:rPr>
          <w:b w:val="1"/>
          <w:sz w:val="24"/>
          <w:szCs w:val="24"/>
        </w:rPr>
        <w:drawing>
          <wp:inline distB="114300" distT="114300" distL="114300" distR="114300">
            <wp:extent cx="5359238" cy="3073129"/>
            <wp:effectExtent b="0" l="0" r="0" t="0"/>
            <wp:docPr id="13"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359238" cy="3073129"/>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line="360" w:lineRule="auto"/>
        <w:ind w:left="566" w:firstLine="0"/>
        <w:jc w:val="both"/>
        <w:rPr>
          <w:sz w:val="24"/>
          <w:szCs w:val="24"/>
        </w:rPr>
      </w:pPr>
      <w:r w:rsidDel="00000000" w:rsidR="00000000" w:rsidRPr="00000000">
        <w:rPr>
          <w:rtl w:val="0"/>
        </w:rPr>
        <w:t xml:space="preserve">Fonte: ROSSINI, Gioacchino: </w:t>
      </w:r>
      <w:r w:rsidDel="00000000" w:rsidR="00000000" w:rsidRPr="00000000">
        <w:rPr>
          <w:i w:val="1"/>
          <w:rtl w:val="0"/>
        </w:rPr>
        <w:t xml:space="preserve">La Cenerentola,</w:t>
      </w:r>
      <w:r w:rsidDel="00000000" w:rsidR="00000000" w:rsidRPr="00000000">
        <w:rPr>
          <w:rtl w:val="0"/>
        </w:rPr>
        <w:t xml:space="preserve"> ato 2. Napoli: Manuscrito, p. 273</w:t>
      </w:r>
      <w:r w:rsidDel="00000000" w:rsidR="00000000" w:rsidRPr="00000000">
        <w:rPr>
          <w:rtl w:val="0"/>
        </w:rPr>
      </w:r>
    </w:p>
    <w:p w:rsidR="00000000" w:rsidDel="00000000" w:rsidP="00000000" w:rsidRDefault="00000000" w:rsidRPr="00000000" w14:paraId="00000113">
      <w:pPr>
        <w:spacing w:line="360" w:lineRule="auto"/>
        <w:jc w:val="both"/>
        <w:rPr>
          <w:sz w:val="24"/>
          <w:szCs w:val="24"/>
        </w:rPr>
      </w:pPr>
      <w:r w:rsidDel="00000000" w:rsidR="00000000" w:rsidRPr="00000000">
        <w:rPr>
          <w:sz w:val="24"/>
          <w:szCs w:val="24"/>
          <w:rtl w:val="0"/>
        </w:rPr>
        <w:t xml:space="preserve">Supõe-se que, devido aos temas de Rossini serem muito populares na época, não haveria a necessidade de grafar determinados detalhes. Ao acessar essas fontes, pudemos então nos aproximar muito mais das emoções que Rossini gostaria de evocar naquele momento e, por fim, dar mais credibilidade a interpretação deste tema na Rossiniana nº2.</w:t>
      </w:r>
    </w:p>
    <w:p w:rsidR="00000000" w:rsidDel="00000000" w:rsidP="00000000" w:rsidRDefault="00000000" w:rsidRPr="00000000" w14:paraId="00000114">
      <w:pPr>
        <w:spacing w:line="360" w:lineRule="auto"/>
        <w:jc w:val="both"/>
        <w:rPr>
          <w:sz w:val="24"/>
          <w:szCs w:val="24"/>
        </w:rPr>
      </w:pPr>
      <w:r w:rsidDel="00000000" w:rsidR="00000000" w:rsidRPr="00000000">
        <w:rPr>
          <w:rtl w:val="0"/>
        </w:rPr>
      </w:r>
    </w:p>
    <w:p w:rsidR="00000000" w:rsidDel="00000000" w:rsidP="00000000" w:rsidRDefault="00000000" w:rsidRPr="00000000" w14:paraId="00000115">
      <w:pPr>
        <w:spacing w:line="360" w:lineRule="auto"/>
        <w:jc w:val="both"/>
        <w:rPr>
          <w:b w:val="1"/>
          <w:sz w:val="24"/>
          <w:szCs w:val="24"/>
        </w:rPr>
      </w:pPr>
      <w:r w:rsidDel="00000000" w:rsidR="00000000" w:rsidRPr="00000000">
        <w:rPr>
          <w:b w:val="1"/>
          <w:sz w:val="24"/>
          <w:szCs w:val="24"/>
          <w:rtl w:val="0"/>
        </w:rPr>
        <w:t xml:space="preserve">Trecho 2</w:t>
      </w:r>
    </w:p>
    <w:p w:rsidR="00000000" w:rsidDel="00000000" w:rsidP="00000000" w:rsidRDefault="00000000" w:rsidRPr="00000000" w14:paraId="00000116">
      <w:pPr>
        <w:spacing w:line="360" w:lineRule="auto"/>
        <w:jc w:val="both"/>
        <w:rPr>
          <w:sz w:val="24"/>
          <w:szCs w:val="24"/>
        </w:rPr>
      </w:pPr>
      <w:r w:rsidDel="00000000" w:rsidR="00000000" w:rsidRPr="00000000">
        <w:rPr>
          <w:rtl w:val="0"/>
        </w:rPr>
      </w:r>
    </w:p>
    <w:p w:rsidR="00000000" w:rsidDel="00000000" w:rsidP="00000000" w:rsidRDefault="00000000" w:rsidRPr="00000000" w14:paraId="00000117">
      <w:pPr>
        <w:spacing w:line="360" w:lineRule="auto"/>
        <w:jc w:val="both"/>
        <w:rPr>
          <w:sz w:val="24"/>
          <w:szCs w:val="24"/>
        </w:rPr>
      </w:pPr>
      <w:r w:rsidDel="00000000" w:rsidR="00000000" w:rsidRPr="00000000">
        <w:rPr>
          <w:sz w:val="24"/>
          <w:szCs w:val="24"/>
          <w:rtl w:val="0"/>
        </w:rPr>
        <w:tab/>
      </w:r>
      <w:r w:rsidDel="00000000" w:rsidR="00000000" w:rsidRPr="00000000">
        <w:rPr>
          <w:i w:val="1"/>
          <w:sz w:val="24"/>
          <w:szCs w:val="24"/>
          <w:rtl w:val="0"/>
        </w:rPr>
        <w:t xml:space="preserve">Di piacer mi balza il cor</w:t>
      </w:r>
      <w:r w:rsidDel="00000000" w:rsidR="00000000" w:rsidRPr="00000000">
        <w:rPr>
          <w:sz w:val="24"/>
          <w:szCs w:val="24"/>
          <w:rtl w:val="0"/>
        </w:rPr>
        <w:t xml:space="preserve"> é parte de uma cavatina cantada pela personagem </w:t>
      </w:r>
      <w:r w:rsidDel="00000000" w:rsidR="00000000" w:rsidRPr="00000000">
        <w:rPr>
          <w:i w:val="1"/>
          <w:sz w:val="24"/>
          <w:szCs w:val="24"/>
          <w:rtl w:val="0"/>
        </w:rPr>
        <w:t xml:space="preserve">Desdemona</w:t>
      </w:r>
      <w:r w:rsidDel="00000000" w:rsidR="00000000" w:rsidRPr="00000000">
        <w:rPr>
          <w:sz w:val="24"/>
          <w:szCs w:val="24"/>
          <w:rtl w:val="0"/>
        </w:rPr>
        <w:t xml:space="preserve"> na ópera </w:t>
      </w:r>
      <w:r w:rsidDel="00000000" w:rsidR="00000000" w:rsidRPr="00000000">
        <w:rPr>
          <w:i w:val="1"/>
          <w:sz w:val="24"/>
          <w:szCs w:val="24"/>
          <w:rtl w:val="0"/>
        </w:rPr>
        <w:t xml:space="preserve">La Gazza Ladra</w:t>
      </w:r>
      <w:r w:rsidDel="00000000" w:rsidR="00000000" w:rsidRPr="00000000">
        <w:rPr>
          <w:sz w:val="24"/>
          <w:szCs w:val="24"/>
          <w:rtl w:val="0"/>
        </w:rPr>
        <w:t xml:space="preserve">. O trecho em questão faz referência a uma parte orquestral do tema de Rossini, sendo necessária a compreensão da linha orquestral para a interpretação do trecho. O entendimento veio através da análise da partitura e da escuta do trecho da ópera, e as ideias foram implementadas: “Aplicação de ideias interpretativas vinda da análise anterior - agilidade nas figuras do primeiro compasso, 4ª pauta da página 10.”(03/05/23, caderno de estudos). Além das figuras ligeiras, temos, no início do trecho, baixos d’Alberti e decidimos que “deveria ser </w:t>
      </w:r>
      <w:r w:rsidDel="00000000" w:rsidR="00000000" w:rsidRPr="00000000">
        <w:rPr>
          <w:i w:val="1"/>
          <w:sz w:val="24"/>
          <w:szCs w:val="24"/>
          <w:rtl w:val="0"/>
        </w:rPr>
        <w:t xml:space="preserve">non legato</w:t>
      </w:r>
      <w:r w:rsidDel="00000000" w:rsidR="00000000" w:rsidRPr="00000000">
        <w:rPr>
          <w:sz w:val="24"/>
          <w:szCs w:val="24"/>
          <w:rtl w:val="0"/>
        </w:rPr>
        <w:t xml:space="preserve">, por dar mais destaque à linha superior.”(14/04/23, caderno de estudos). O acorde que fecha a seção é o equivalente a um </w:t>
      </w:r>
      <w:r w:rsidDel="00000000" w:rsidR="00000000" w:rsidRPr="00000000">
        <w:rPr>
          <w:i w:val="1"/>
          <w:sz w:val="24"/>
          <w:szCs w:val="24"/>
          <w:rtl w:val="0"/>
        </w:rPr>
        <w:t xml:space="preserve">tutti</w:t>
      </w:r>
      <w:r w:rsidDel="00000000" w:rsidR="00000000" w:rsidRPr="00000000">
        <w:rPr>
          <w:sz w:val="24"/>
          <w:szCs w:val="24"/>
          <w:rtl w:val="0"/>
        </w:rPr>
        <w:t xml:space="preserve"> orquestral. Devido a isso, decidimos destacá-lo do restante do trecho ao executá-lo como um arpejo com a polpa do polegar, o que ao invés de destacá-lo apenas pela dinâmica, o destaca também pelo timbre.</w:t>
      </w:r>
    </w:p>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b w:val="1"/>
          <w:sz w:val="24"/>
          <w:szCs w:val="24"/>
        </w:rPr>
      </w:pPr>
      <w:r w:rsidDel="00000000" w:rsidR="00000000" w:rsidRPr="00000000">
        <w:rPr>
          <w:b w:val="1"/>
          <w:sz w:val="24"/>
          <w:szCs w:val="24"/>
          <w:rtl w:val="0"/>
        </w:rPr>
        <w:t xml:space="preserve">Trecho 3</w:t>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p w:rsidR="00000000" w:rsidDel="00000000" w:rsidP="00000000" w:rsidRDefault="00000000" w:rsidRPr="00000000" w14:paraId="0000011B">
      <w:pPr>
        <w:spacing w:line="360" w:lineRule="auto"/>
        <w:jc w:val="both"/>
        <w:rPr>
          <w:sz w:val="24"/>
          <w:szCs w:val="24"/>
        </w:rPr>
      </w:pPr>
      <w:r w:rsidDel="00000000" w:rsidR="00000000" w:rsidRPr="00000000">
        <w:rPr>
          <w:sz w:val="24"/>
          <w:szCs w:val="24"/>
          <w:rtl w:val="0"/>
        </w:rPr>
        <w:tab/>
        <w:t xml:space="preserve">Ainda parte da cavatina citada no trecho 2, o terceiro trecho foi inicialmente enquadrado como uma seção de desafio técnico: “percebendo que o trecho é muito mais difícil que o resto, estipulei um andamento mais lento (que anteriormente) para a sessão inteira” (16/04/23, caderno de estudos). O que primeiramente nos deu uma dica de como interpretar o trecho foi a gravação do violonista Goran Krivokapić da Rossiniana nº2: “percebi que ele se dá muita liberdade (em relação ao tratamento do tempo), especialmente nas sessões com muitas notas” (17/04/23, caderno de estudos). Essa dica inicial de interpretação só foi confirmada mais pra frente, ao percebermos que é comum em Rossini a presença de momentos em que o cantor exibe as suas habilidades através de complexos trechos escalares. Essas “</w:t>
      </w:r>
      <w:r w:rsidDel="00000000" w:rsidR="00000000" w:rsidRPr="00000000">
        <w:rPr>
          <w:i w:val="1"/>
          <w:sz w:val="24"/>
          <w:szCs w:val="24"/>
          <w:rtl w:val="0"/>
        </w:rPr>
        <w:t xml:space="preserve">cadenzas</w:t>
      </w:r>
      <w:r w:rsidDel="00000000" w:rsidR="00000000" w:rsidRPr="00000000">
        <w:rPr>
          <w:sz w:val="24"/>
          <w:szCs w:val="24"/>
          <w:rtl w:val="0"/>
        </w:rPr>
        <w:t xml:space="preserve">” costumam envolver uma flexibilização do tempo e, com isso, a dificuldade técnica das escalas do trecho em questão diminui muito, tornando-se um desafio estilístico de emular os caprichos vocais. Acreditamos que a familiarização com a linguagem de Rossini a partir da escuta atenta foi essencial para executarmos as escalas de maneira adequada.</w:t>
      </w:r>
    </w:p>
    <w:p w:rsidR="00000000" w:rsidDel="00000000" w:rsidP="00000000" w:rsidRDefault="00000000" w:rsidRPr="00000000" w14:paraId="0000011C">
      <w:pPr>
        <w:spacing w:line="360" w:lineRule="auto"/>
        <w:jc w:val="both"/>
        <w:rPr>
          <w:sz w:val="24"/>
          <w:szCs w:val="24"/>
        </w:rPr>
      </w:pPr>
      <w:r w:rsidDel="00000000" w:rsidR="00000000" w:rsidRPr="00000000">
        <w:rPr>
          <w:rtl w:val="0"/>
        </w:rPr>
      </w:r>
    </w:p>
    <w:p w:rsidR="00000000" w:rsidDel="00000000" w:rsidP="00000000" w:rsidRDefault="00000000" w:rsidRPr="00000000" w14:paraId="0000011D">
      <w:pPr>
        <w:spacing w:line="360" w:lineRule="auto"/>
        <w:jc w:val="both"/>
        <w:rPr>
          <w:b w:val="1"/>
          <w:sz w:val="24"/>
          <w:szCs w:val="24"/>
        </w:rPr>
      </w:pPr>
      <w:r w:rsidDel="00000000" w:rsidR="00000000" w:rsidRPr="00000000">
        <w:rPr>
          <w:b w:val="1"/>
          <w:sz w:val="24"/>
          <w:szCs w:val="24"/>
          <w:rtl w:val="0"/>
        </w:rPr>
        <w:t xml:space="preserve">CONSIDERAÇÕES FINAIS</w:t>
      </w:r>
    </w:p>
    <w:p w:rsidR="00000000" w:rsidDel="00000000" w:rsidP="00000000" w:rsidRDefault="00000000" w:rsidRPr="00000000" w14:paraId="0000011E">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11F">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Através da presente pesquisa pudemos atingir um elevado grau de compreensão e domínio técnico da Rossiniana nº 2, resultado que poderá ser demonstrado através da performance da obra. Esperamos que ao desconstruirmos o processo de estudo, tenhamos trazido ideias de prática deliberada que possam expandir as ferramentas de estudo do leitor, além de demonstrarmos que estratégias sistemáticas tendem, de fato, a produzir resultados. Entendemos também que como nos foi útil, essa pesquisa pode ser relevante também para outras obras musicais, especialmente as compreendidas no chamado “período clássico-romântico” e, quem sabe, no entendimento geral de que a música (como um todo) está inserida num contexto e que portanto, a compreensão deste nos leva a uma prática mais significativa.</w:t>
      </w:r>
    </w:p>
    <w:p w:rsidR="00000000" w:rsidDel="00000000" w:rsidP="00000000" w:rsidRDefault="00000000" w:rsidRPr="00000000" w14:paraId="00000120">
      <w:pPr>
        <w:spacing w:line="360" w:lineRule="auto"/>
        <w:jc w:val="both"/>
        <w:rPr>
          <w:sz w:val="24"/>
          <w:szCs w:val="24"/>
        </w:rPr>
      </w:pPr>
      <w:r w:rsidDel="00000000" w:rsidR="00000000" w:rsidRPr="00000000">
        <w:rPr>
          <w:rtl w:val="0"/>
        </w:rPr>
      </w:r>
    </w:p>
    <w:p w:rsidR="00000000" w:rsidDel="00000000" w:rsidP="00000000" w:rsidRDefault="00000000" w:rsidRPr="00000000" w14:paraId="00000121">
      <w:pPr>
        <w:spacing w:line="360" w:lineRule="auto"/>
        <w:jc w:val="both"/>
        <w:rPr>
          <w:b w:val="1"/>
          <w:sz w:val="24"/>
          <w:szCs w:val="24"/>
        </w:rPr>
      </w:pPr>
      <w:r w:rsidDel="00000000" w:rsidR="00000000" w:rsidRPr="00000000">
        <w:rPr>
          <w:b w:val="1"/>
          <w:sz w:val="24"/>
          <w:szCs w:val="24"/>
          <w:rtl w:val="0"/>
        </w:rPr>
        <w:t xml:space="preserve">REFERÊNCIAS BIBLIOGRÁFICAS</w:t>
      </w:r>
    </w:p>
    <w:p w:rsidR="00000000" w:rsidDel="00000000" w:rsidP="00000000" w:rsidRDefault="00000000" w:rsidRPr="00000000" w14:paraId="0000012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123">
      <w:pPr>
        <w:spacing w:line="360" w:lineRule="auto"/>
        <w:jc w:val="both"/>
        <w:rPr>
          <w:b w:val="1"/>
          <w:sz w:val="24"/>
          <w:szCs w:val="24"/>
        </w:rPr>
      </w:pPr>
      <w:r w:rsidDel="00000000" w:rsidR="00000000" w:rsidRPr="00000000">
        <w:rPr>
          <w:b w:val="1"/>
          <w:sz w:val="24"/>
          <w:szCs w:val="24"/>
          <w:rtl w:val="0"/>
        </w:rPr>
        <w:t xml:space="preserve">Textuais</w:t>
      </w:r>
    </w:p>
    <w:p w:rsidR="00000000" w:rsidDel="00000000" w:rsidP="00000000" w:rsidRDefault="00000000" w:rsidRPr="00000000" w14:paraId="00000124">
      <w:pPr>
        <w:spacing w:line="360" w:lineRule="auto"/>
        <w:jc w:val="both"/>
        <w:rPr>
          <w:sz w:val="24"/>
          <w:szCs w:val="24"/>
          <w:u w:val="single"/>
        </w:rPr>
      </w:pPr>
      <w:r w:rsidDel="00000000" w:rsidR="00000000" w:rsidRPr="00000000">
        <w:rPr>
          <w:rtl w:val="0"/>
        </w:rPr>
      </w:r>
    </w:p>
    <w:p w:rsidR="00000000" w:rsidDel="00000000" w:rsidP="00000000" w:rsidRDefault="00000000" w:rsidRPr="00000000" w14:paraId="00000125">
      <w:pPr>
        <w:rPr>
          <w:sz w:val="24"/>
          <w:szCs w:val="24"/>
          <w:highlight w:val="white"/>
        </w:rPr>
      </w:pPr>
      <w:r w:rsidDel="00000000" w:rsidR="00000000" w:rsidRPr="00000000">
        <w:rPr>
          <w:sz w:val="24"/>
          <w:szCs w:val="24"/>
          <w:highlight w:val="white"/>
          <w:rtl w:val="0"/>
        </w:rPr>
        <w:t xml:space="preserve">JEFFERY, Brian. </w:t>
      </w:r>
      <w:r w:rsidDel="00000000" w:rsidR="00000000" w:rsidRPr="00000000">
        <w:rPr>
          <w:i w:val="1"/>
          <w:sz w:val="24"/>
          <w:szCs w:val="24"/>
          <w:highlight w:val="white"/>
          <w:rtl w:val="0"/>
        </w:rPr>
        <w:t xml:space="preserve">Mauro Giuliani: Le Rossiniane Opus Numbers 119–124 for Solo Guitar</w:t>
      </w:r>
      <w:r w:rsidDel="00000000" w:rsidR="00000000" w:rsidRPr="00000000">
        <w:rPr>
          <w:sz w:val="24"/>
          <w:szCs w:val="24"/>
          <w:highlight w:val="white"/>
          <w:rtl w:val="0"/>
        </w:rPr>
        <w:t xml:space="preserve">. Tecla Editions: London, 2002.</w:t>
      </w:r>
    </w:p>
    <w:p w:rsidR="00000000" w:rsidDel="00000000" w:rsidP="00000000" w:rsidRDefault="00000000" w:rsidRPr="00000000" w14:paraId="00000126">
      <w:pPr>
        <w:rPr>
          <w:sz w:val="24"/>
          <w:szCs w:val="24"/>
        </w:rPr>
      </w:pP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sz w:val="24"/>
          <w:szCs w:val="24"/>
          <w:rtl w:val="0"/>
        </w:rPr>
        <w:t xml:space="preserve">LÓPEZ-CANO, Rubén e OPAZO, Úrsula San Cristóbal.</w:t>
      </w:r>
      <w:r w:rsidDel="00000000" w:rsidR="00000000" w:rsidRPr="00000000">
        <w:rPr>
          <w:i w:val="1"/>
          <w:sz w:val="24"/>
          <w:szCs w:val="24"/>
          <w:rtl w:val="0"/>
        </w:rPr>
        <w:t xml:space="preserve"> Investigación artística en música</w:t>
      </w:r>
      <w:r w:rsidDel="00000000" w:rsidR="00000000" w:rsidRPr="00000000">
        <w:rPr>
          <w:sz w:val="24"/>
          <w:szCs w:val="24"/>
          <w:rtl w:val="0"/>
        </w:rPr>
        <w:t xml:space="preserve">. Barcelona, 2014.</w:t>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sz w:val="24"/>
          <w:szCs w:val="24"/>
          <w:rtl w:val="0"/>
        </w:rPr>
        <w:t xml:space="preserve">ZANGARI, Giuseppe: </w:t>
      </w:r>
      <w:r w:rsidDel="00000000" w:rsidR="00000000" w:rsidRPr="00000000">
        <w:rPr>
          <w:i w:val="1"/>
          <w:sz w:val="24"/>
          <w:szCs w:val="24"/>
          <w:rtl w:val="0"/>
        </w:rPr>
        <w:t xml:space="preserve">Mauro Giuliani (1781-1829): Instrumental and Vocal Style in Le Sei Rossiniane. </w:t>
      </w:r>
      <w:r w:rsidDel="00000000" w:rsidR="00000000" w:rsidRPr="00000000">
        <w:rPr>
          <w:sz w:val="24"/>
          <w:szCs w:val="24"/>
          <w:rtl w:val="0"/>
        </w:rPr>
        <w:t xml:space="preserve">Sidney, 2013.</w:t>
      </w:r>
    </w:p>
    <w:p w:rsidR="00000000" w:rsidDel="00000000" w:rsidP="00000000" w:rsidRDefault="00000000" w:rsidRPr="00000000" w14:paraId="0000012A">
      <w:pPr>
        <w:spacing w:line="360" w:lineRule="auto"/>
        <w:jc w:val="both"/>
        <w:rPr>
          <w:b w:val="1"/>
          <w:sz w:val="24"/>
          <w:szCs w:val="24"/>
          <w:u w:val="single"/>
        </w:rPr>
      </w:pPr>
      <w:r w:rsidDel="00000000" w:rsidR="00000000" w:rsidRPr="00000000">
        <w:rPr>
          <w:rtl w:val="0"/>
        </w:rPr>
      </w:r>
    </w:p>
    <w:p w:rsidR="00000000" w:rsidDel="00000000" w:rsidP="00000000" w:rsidRDefault="00000000" w:rsidRPr="00000000" w14:paraId="0000012B">
      <w:pPr>
        <w:spacing w:line="360" w:lineRule="auto"/>
        <w:jc w:val="both"/>
        <w:rPr>
          <w:sz w:val="24"/>
          <w:szCs w:val="24"/>
        </w:rPr>
      </w:pPr>
      <w:r w:rsidDel="00000000" w:rsidR="00000000" w:rsidRPr="00000000">
        <w:rPr>
          <w:b w:val="1"/>
          <w:sz w:val="24"/>
          <w:szCs w:val="24"/>
          <w:rtl w:val="0"/>
        </w:rPr>
        <w:t xml:space="preserve">Partituras</w:t>
      </w:r>
      <w:r w:rsidDel="00000000" w:rsidR="00000000" w:rsidRPr="00000000">
        <w:rPr>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12C">
      <w:pPr>
        <w:spacing w:line="360" w:lineRule="auto"/>
        <w:jc w:val="both"/>
        <w:rPr>
          <w:sz w:val="24"/>
          <w:szCs w:val="24"/>
        </w:rPr>
      </w:pPr>
      <w:r w:rsidDel="00000000" w:rsidR="00000000" w:rsidRPr="00000000">
        <w:rPr>
          <w:rtl w:val="0"/>
        </w:rPr>
      </w:r>
    </w:p>
    <w:p w:rsidR="00000000" w:rsidDel="00000000" w:rsidP="00000000" w:rsidRDefault="00000000" w:rsidRPr="00000000" w14:paraId="0000012D">
      <w:pPr>
        <w:rPr>
          <w:sz w:val="24"/>
          <w:szCs w:val="24"/>
        </w:rPr>
      </w:pPr>
      <w:r w:rsidDel="00000000" w:rsidR="00000000" w:rsidRPr="00000000">
        <w:rPr>
          <w:sz w:val="24"/>
          <w:szCs w:val="24"/>
          <w:rtl w:val="0"/>
        </w:rPr>
        <w:t xml:space="preserve">GIULIANI, Mauro: </w:t>
      </w:r>
      <w:r w:rsidDel="00000000" w:rsidR="00000000" w:rsidRPr="00000000">
        <w:rPr>
          <w:i w:val="1"/>
          <w:sz w:val="24"/>
          <w:szCs w:val="24"/>
          <w:rtl w:val="0"/>
        </w:rPr>
        <w:t xml:space="preserve">Le Rossiniane</w:t>
      </w:r>
      <w:r w:rsidDel="00000000" w:rsidR="00000000" w:rsidRPr="00000000">
        <w:rPr>
          <w:sz w:val="24"/>
          <w:szCs w:val="24"/>
          <w:rtl w:val="0"/>
        </w:rPr>
        <w:t xml:space="preserve">, II Parte. Vienna: Artaria, 1822. </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sz w:val="24"/>
          <w:szCs w:val="24"/>
          <w:rtl w:val="0"/>
        </w:rPr>
        <w:t xml:space="preserve">ROSSINI, Gioacchino: </w:t>
      </w:r>
      <w:r w:rsidDel="00000000" w:rsidR="00000000" w:rsidRPr="00000000">
        <w:rPr>
          <w:i w:val="1"/>
          <w:sz w:val="24"/>
          <w:szCs w:val="24"/>
          <w:rtl w:val="0"/>
        </w:rPr>
        <w:t xml:space="preserve">Armida,</w:t>
      </w:r>
      <w:r w:rsidDel="00000000" w:rsidR="00000000" w:rsidRPr="00000000">
        <w:rPr>
          <w:sz w:val="24"/>
          <w:szCs w:val="24"/>
          <w:rtl w:val="0"/>
        </w:rPr>
        <w:t xml:space="preserve"> ato 1.  Napoli: Manuscrito, p. 72-87</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rPr>
          <w:sz w:val="24"/>
          <w:szCs w:val="24"/>
        </w:rPr>
      </w:pPr>
      <w:r w:rsidDel="00000000" w:rsidR="00000000" w:rsidRPr="00000000">
        <w:rPr>
          <w:sz w:val="24"/>
          <w:szCs w:val="24"/>
          <w:rtl w:val="0"/>
        </w:rPr>
        <w:t xml:space="preserve">ROSSINI, Gioacchino: </w:t>
      </w:r>
      <w:r w:rsidDel="00000000" w:rsidR="00000000" w:rsidRPr="00000000">
        <w:rPr>
          <w:i w:val="1"/>
          <w:sz w:val="24"/>
          <w:szCs w:val="24"/>
          <w:rtl w:val="0"/>
        </w:rPr>
        <w:t xml:space="preserve">La Cenerentola,</w:t>
      </w:r>
      <w:r w:rsidDel="00000000" w:rsidR="00000000" w:rsidRPr="00000000">
        <w:rPr>
          <w:sz w:val="24"/>
          <w:szCs w:val="24"/>
          <w:rtl w:val="0"/>
        </w:rPr>
        <w:t xml:space="preserve"> ato 1. Napoli: Manuscrito, p.156-163</w:t>
      </w:r>
      <w:r w:rsidDel="00000000" w:rsidR="00000000" w:rsidRPr="00000000">
        <w:rPr>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132">
      <w:pPr>
        <w:rPr>
          <w:sz w:val="24"/>
          <w:szCs w:val="24"/>
          <w:vertAlign w:val="superscript"/>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sz w:val="24"/>
          <w:szCs w:val="24"/>
          <w:rtl w:val="0"/>
        </w:rPr>
        <w:t xml:space="preserve">ROSSINI, Gioacchino: </w:t>
      </w:r>
      <w:r w:rsidDel="00000000" w:rsidR="00000000" w:rsidRPr="00000000">
        <w:rPr>
          <w:i w:val="1"/>
          <w:sz w:val="24"/>
          <w:szCs w:val="24"/>
          <w:rtl w:val="0"/>
        </w:rPr>
        <w:t xml:space="preserve">La Cenerentola,</w:t>
      </w:r>
      <w:r w:rsidDel="00000000" w:rsidR="00000000" w:rsidRPr="00000000">
        <w:rPr>
          <w:sz w:val="24"/>
          <w:szCs w:val="24"/>
          <w:rtl w:val="0"/>
        </w:rPr>
        <w:t xml:space="preserve"> ato 2. Napoli: Manuscrito, p. 272-290</w:t>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sz w:val="24"/>
          <w:szCs w:val="24"/>
          <w:rtl w:val="0"/>
        </w:rPr>
        <w:t xml:space="preserve">ROSSINI, Gioachino: </w:t>
      </w:r>
      <w:r w:rsidDel="00000000" w:rsidR="00000000" w:rsidRPr="00000000">
        <w:rPr>
          <w:i w:val="1"/>
          <w:sz w:val="24"/>
          <w:szCs w:val="24"/>
          <w:rtl w:val="0"/>
        </w:rPr>
        <w:t xml:space="preserve">Le pie voleuse.</w:t>
      </w:r>
      <w:r w:rsidDel="00000000" w:rsidR="00000000" w:rsidRPr="00000000">
        <w:rPr>
          <w:sz w:val="24"/>
          <w:szCs w:val="24"/>
          <w:vertAlign w:val="superscript"/>
        </w:rPr>
        <w:footnoteReference w:customMarkFollows="0" w:id="7"/>
      </w:r>
      <w:r w:rsidDel="00000000" w:rsidR="00000000" w:rsidRPr="00000000">
        <w:rPr>
          <w:sz w:val="24"/>
          <w:szCs w:val="24"/>
          <w:rtl w:val="0"/>
        </w:rPr>
        <w:t xml:space="preserve"> Paris: Castil-Blaze, p. 116-120.</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sz w:val="24"/>
          <w:szCs w:val="24"/>
          <w:rtl w:val="0"/>
        </w:rPr>
        <w:t xml:space="preserve">ROSSINI, Gioacchino: </w:t>
      </w:r>
      <w:r w:rsidDel="00000000" w:rsidR="00000000" w:rsidRPr="00000000">
        <w:rPr>
          <w:i w:val="1"/>
          <w:sz w:val="24"/>
          <w:szCs w:val="24"/>
          <w:rtl w:val="0"/>
        </w:rPr>
        <w:t xml:space="preserve">Otello,</w:t>
      </w:r>
      <w:r w:rsidDel="00000000" w:rsidR="00000000" w:rsidRPr="00000000">
        <w:rPr>
          <w:sz w:val="24"/>
          <w:szCs w:val="24"/>
          <w:rtl w:val="0"/>
        </w:rPr>
        <w:t xml:space="preserve"> atos 2-3. Napoli: Manuscrito,  p. 244-246</w:t>
      </w:r>
    </w:p>
    <w:p w:rsidR="00000000" w:rsidDel="00000000" w:rsidP="00000000" w:rsidRDefault="00000000" w:rsidRPr="00000000" w14:paraId="00000138">
      <w:pPr>
        <w:spacing w:line="360" w:lineRule="auto"/>
        <w:rPr>
          <w:sz w:val="24"/>
          <w:szCs w:val="24"/>
        </w:rPr>
      </w:pPr>
      <w:r w:rsidDel="00000000" w:rsidR="00000000" w:rsidRPr="00000000">
        <w:rPr>
          <w:rtl w:val="0"/>
        </w:rPr>
      </w:r>
    </w:p>
    <w:p w:rsidR="00000000" w:rsidDel="00000000" w:rsidP="00000000" w:rsidRDefault="00000000" w:rsidRPr="00000000" w14:paraId="00000139">
      <w:pPr>
        <w:spacing w:line="276" w:lineRule="auto"/>
        <w:jc w:val="both"/>
        <w:rPr>
          <w:sz w:val="24"/>
          <w:szCs w:val="24"/>
          <w:u w:val="single"/>
        </w:rPr>
      </w:pPr>
      <w:r w:rsidDel="00000000" w:rsidR="00000000" w:rsidRPr="00000000">
        <w:rPr>
          <w:b w:val="1"/>
          <w:sz w:val="24"/>
          <w:szCs w:val="24"/>
          <w:rtl w:val="0"/>
        </w:rPr>
        <w:t xml:space="preserve">Gravações</w:t>
      </w:r>
      <w:r w:rsidDel="00000000" w:rsidR="00000000" w:rsidRPr="00000000">
        <w:rPr>
          <w:rtl w:val="0"/>
        </w:rPr>
      </w:r>
    </w:p>
    <w:p w:rsidR="00000000" w:rsidDel="00000000" w:rsidP="00000000" w:rsidRDefault="00000000" w:rsidRPr="00000000" w14:paraId="0000013A">
      <w:pPr>
        <w:spacing w:line="360" w:lineRule="auto"/>
        <w:jc w:val="both"/>
        <w:rPr>
          <w:sz w:val="24"/>
          <w:szCs w:val="24"/>
        </w:rPr>
      </w:pPr>
      <w:r w:rsidDel="00000000" w:rsidR="00000000" w:rsidRPr="00000000">
        <w:rPr>
          <w:rtl w:val="0"/>
        </w:rPr>
      </w:r>
    </w:p>
    <w:p w:rsidR="00000000" w:rsidDel="00000000" w:rsidP="00000000" w:rsidRDefault="00000000" w:rsidRPr="00000000" w14:paraId="0000013B">
      <w:pPr>
        <w:rPr>
          <w:sz w:val="24"/>
          <w:szCs w:val="24"/>
        </w:rPr>
      </w:pPr>
      <w:r w:rsidDel="00000000" w:rsidR="00000000" w:rsidRPr="00000000">
        <w:rPr>
          <w:sz w:val="24"/>
          <w:szCs w:val="24"/>
          <w:rtl w:val="0"/>
        </w:rPr>
        <w:t xml:space="preserve">GIULIANI, Mauro: </w:t>
      </w:r>
      <w:r w:rsidDel="00000000" w:rsidR="00000000" w:rsidRPr="00000000">
        <w:rPr>
          <w:i w:val="1"/>
          <w:sz w:val="24"/>
          <w:szCs w:val="24"/>
          <w:rtl w:val="0"/>
        </w:rPr>
        <w:t xml:space="preserve">Rossiniana nº2. </w:t>
      </w:r>
      <w:r w:rsidDel="00000000" w:rsidR="00000000" w:rsidRPr="00000000">
        <w:rPr>
          <w:sz w:val="24"/>
          <w:szCs w:val="24"/>
          <w:rtl w:val="0"/>
        </w:rPr>
        <w:t xml:space="preserve">Intérprete: Goran Krivokapić. In: </w:t>
      </w:r>
      <w:r w:rsidDel="00000000" w:rsidR="00000000" w:rsidRPr="00000000">
        <w:rPr>
          <w:b w:val="1"/>
          <w:sz w:val="24"/>
          <w:szCs w:val="24"/>
          <w:rtl w:val="0"/>
        </w:rPr>
        <w:t xml:space="preserve">Le Rossiniane</w:t>
      </w:r>
      <w:r w:rsidDel="00000000" w:rsidR="00000000" w:rsidRPr="00000000">
        <w:rPr>
          <w:sz w:val="24"/>
          <w:szCs w:val="24"/>
          <w:rtl w:val="0"/>
        </w:rPr>
        <w:t xml:space="preserve">. [SI]: Naxos, p2020, 1 álbum. Faixa 2. Link: </w:t>
      </w:r>
      <w:hyperlink r:id="rId22">
        <w:r w:rsidDel="00000000" w:rsidR="00000000" w:rsidRPr="00000000">
          <w:rPr>
            <w:color w:val="1155cc"/>
            <w:sz w:val="24"/>
            <w:szCs w:val="24"/>
            <w:u w:val="single"/>
            <w:rtl w:val="0"/>
          </w:rPr>
          <w:t xml:space="preserve">https://open.spotify.com/intl-pt/track/56P3XrBi4Z9nBl23sGzmag?si=d13a6af09bc845b8</w:t>
        </w:r>
      </w:hyperlink>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sz w:val="24"/>
          <w:szCs w:val="24"/>
          <w:rtl w:val="0"/>
        </w:rPr>
        <w:t xml:space="preserve">ROSSINI, Gioacchino: Act 3</w:t>
      </w:r>
      <w:r w:rsidDel="00000000" w:rsidR="00000000" w:rsidRPr="00000000">
        <w:rPr>
          <w:sz w:val="24"/>
          <w:szCs w:val="24"/>
          <w:vertAlign w:val="superscript"/>
        </w:rPr>
        <w:footnoteReference w:customMarkFollows="0" w:id="8"/>
      </w:r>
      <w:r w:rsidDel="00000000" w:rsidR="00000000" w:rsidRPr="00000000">
        <w:rPr>
          <w:sz w:val="24"/>
          <w:szCs w:val="24"/>
          <w:rtl w:val="0"/>
        </w:rPr>
        <w:t xml:space="preserve"> : </w:t>
      </w:r>
      <w:r w:rsidDel="00000000" w:rsidR="00000000" w:rsidRPr="00000000">
        <w:rPr>
          <w:i w:val="1"/>
          <w:sz w:val="24"/>
          <w:szCs w:val="24"/>
          <w:rtl w:val="0"/>
        </w:rPr>
        <w:t xml:space="preserve">M’ascolta</w:t>
      </w:r>
      <w:r w:rsidDel="00000000" w:rsidR="00000000" w:rsidRPr="00000000">
        <w:rPr>
          <w:sz w:val="24"/>
          <w:szCs w:val="24"/>
          <w:rtl w:val="0"/>
        </w:rPr>
        <w:t xml:space="preserve">. Maestro: Antonino Fogliani. In: </w:t>
      </w:r>
      <w:r w:rsidDel="00000000" w:rsidR="00000000" w:rsidRPr="00000000">
        <w:rPr>
          <w:b w:val="1"/>
          <w:sz w:val="24"/>
          <w:szCs w:val="24"/>
          <w:rtl w:val="0"/>
        </w:rPr>
        <w:t xml:space="preserve">Rossini: Otello. </w:t>
      </w:r>
      <w:r w:rsidDel="00000000" w:rsidR="00000000" w:rsidRPr="00000000">
        <w:rPr>
          <w:sz w:val="24"/>
          <w:szCs w:val="24"/>
          <w:rtl w:val="0"/>
        </w:rPr>
        <w:t xml:space="preserve">[SI]: Naxos, p2010, 2 discos. Disco 2, faixa 13, minutagem: 3´14´´. Link: </w:t>
      </w:r>
      <w:hyperlink r:id="rId23">
        <w:r w:rsidDel="00000000" w:rsidR="00000000" w:rsidRPr="00000000">
          <w:rPr>
            <w:color w:val="1155cc"/>
            <w:sz w:val="24"/>
            <w:szCs w:val="24"/>
            <w:u w:val="single"/>
            <w:rtl w:val="0"/>
          </w:rPr>
          <w:t xml:space="preserve">https://open.spotify.com/intl-pt/track/51wGRdyRl5UyBP9y1jCkvq?si=11c30d50063e44f4</w:t>
        </w:r>
      </w:hyperlink>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sz w:val="24"/>
          <w:szCs w:val="24"/>
          <w:rtl w:val="0"/>
        </w:rPr>
        <w:t xml:space="preserve">ROSSINI, Gioachino: </w:t>
      </w:r>
      <w:r w:rsidDel="00000000" w:rsidR="00000000" w:rsidRPr="00000000">
        <w:rPr>
          <w:i w:val="1"/>
          <w:sz w:val="24"/>
          <w:szCs w:val="24"/>
          <w:rtl w:val="0"/>
        </w:rPr>
        <w:t xml:space="preserve">Arditti all’ire. </w:t>
      </w:r>
      <w:r w:rsidDel="00000000" w:rsidR="00000000" w:rsidRPr="00000000">
        <w:rPr>
          <w:sz w:val="24"/>
          <w:szCs w:val="24"/>
          <w:rtl w:val="0"/>
        </w:rPr>
        <w:t xml:space="preserve">Maestro: Danieli Gatti. In: </w:t>
      </w:r>
      <w:r w:rsidDel="00000000" w:rsidR="00000000" w:rsidRPr="00000000">
        <w:rPr>
          <w:b w:val="1"/>
          <w:sz w:val="24"/>
          <w:szCs w:val="24"/>
          <w:rtl w:val="0"/>
        </w:rPr>
        <w:t xml:space="preserve">Rossini: Armida - The Sony Opera House</w:t>
      </w:r>
      <w:r w:rsidDel="00000000" w:rsidR="00000000" w:rsidRPr="00000000">
        <w:rPr>
          <w:sz w:val="24"/>
          <w:szCs w:val="24"/>
          <w:rtl w:val="0"/>
        </w:rPr>
        <w:t xml:space="preserve">. [SI]: Sony Classical, p1994, 1 álbum (55 músicas). Faixa 4. Link:</w:t>
      </w:r>
    </w:p>
    <w:p w:rsidR="00000000" w:rsidDel="00000000" w:rsidP="00000000" w:rsidRDefault="00000000" w:rsidRPr="00000000" w14:paraId="00000140">
      <w:pPr>
        <w:rPr>
          <w:sz w:val="24"/>
          <w:szCs w:val="24"/>
        </w:rPr>
      </w:pPr>
      <w:hyperlink r:id="rId24">
        <w:r w:rsidDel="00000000" w:rsidR="00000000" w:rsidRPr="00000000">
          <w:rPr>
            <w:color w:val="1155cc"/>
            <w:sz w:val="24"/>
            <w:szCs w:val="24"/>
            <w:u w:val="single"/>
            <w:rtl w:val="0"/>
          </w:rPr>
          <w:t xml:space="preserve">https://open.spotify.com/intl-pt/track/11JsSJjSkZglR3csr3zK2d?si=5a3251189c7d41a5</w:t>
        </w:r>
      </w:hyperlink>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sz w:val="24"/>
          <w:szCs w:val="24"/>
          <w:rtl w:val="0"/>
        </w:rPr>
        <w:t xml:space="preserve">ROSSINI, Gioachino: </w:t>
      </w:r>
      <w:r w:rsidDel="00000000" w:rsidR="00000000" w:rsidRPr="00000000">
        <w:rPr>
          <w:i w:val="1"/>
          <w:sz w:val="24"/>
          <w:szCs w:val="24"/>
          <w:rtl w:val="0"/>
        </w:rPr>
        <w:t xml:space="preserve">Cavatina: Di Piacer mi balza il cor</w:t>
      </w:r>
      <w:r w:rsidDel="00000000" w:rsidR="00000000" w:rsidRPr="00000000">
        <w:rPr>
          <w:sz w:val="24"/>
          <w:szCs w:val="24"/>
          <w:rtl w:val="0"/>
        </w:rPr>
        <w:t xml:space="preserve">. Maestro: Alberto Zedda. In: </w:t>
      </w:r>
      <w:r w:rsidDel="00000000" w:rsidR="00000000" w:rsidRPr="00000000">
        <w:rPr>
          <w:b w:val="1"/>
          <w:sz w:val="24"/>
          <w:szCs w:val="24"/>
          <w:rtl w:val="0"/>
        </w:rPr>
        <w:t xml:space="preserve">Rossini: La gazza ladra (live)</w:t>
      </w:r>
      <w:r w:rsidDel="00000000" w:rsidR="00000000" w:rsidRPr="00000000">
        <w:rPr>
          <w:sz w:val="24"/>
          <w:szCs w:val="24"/>
          <w:rtl w:val="0"/>
        </w:rPr>
        <w:t xml:space="preserve">. [SI]: Naxos, p2015, 3 discos. Disco 1, faixa 6. Link: </w:t>
      </w:r>
      <w:hyperlink r:id="rId25">
        <w:r w:rsidDel="00000000" w:rsidR="00000000" w:rsidRPr="00000000">
          <w:rPr>
            <w:color w:val="1155cc"/>
            <w:sz w:val="24"/>
            <w:szCs w:val="24"/>
            <w:u w:val="single"/>
            <w:rtl w:val="0"/>
          </w:rPr>
          <w:t xml:space="preserve">https://open.spotify.com/intl-pt/track/2Ya8HY9MxiSKVGlf0mnlaW?si=f0e12c1a7576476c</w:t>
        </w:r>
      </w:hyperlink>
      <w:r w:rsidDel="00000000" w:rsidR="00000000" w:rsidRPr="00000000">
        <w:rPr>
          <w:rtl w:val="0"/>
        </w:rPr>
      </w:r>
    </w:p>
    <w:p w:rsidR="00000000" w:rsidDel="00000000" w:rsidP="00000000" w:rsidRDefault="00000000" w:rsidRPr="00000000" w14:paraId="00000143">
      <w:pPr>
        <w:rPr>
          <w:i w:val="1"/>
          <w:sz w:val="24"/>
          <w:szCs w:val="24"/>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sz w:val="24"/>
          <w:szCs w:val="24"/>
          <w:rtl w:val="0"/>
        </w:rPr>
        <w:t xml:space="preserve">ROSSINI, Gioachino: </w:t>
      </w:r>
      <w:r w:rsidDel="00000000" w:rsidR="00000000" w:rsidRPr="00000000">
        <w:rPr>
          <w:i w:val="1"/>
          <w:sz w:val="24"/>
          <w:szCs w:val="24"/>
          <w:rtl w:val="0"/>
        </w:rPr>
        <w:t xml:space="preserve">Miei rampolli femminini</w:t>
      </w:r>
      <w:r w:rsidDel="00000000" w:rsidR="00000000" w:rsidRPr="00000000">
        <w:rPr>
          <w:sz w:val="24"/>
          <w:szCs w:val="24"/>
          <w:rtl w:val="0"/>
        </w:rPr>
        <w:t xml:space="preserve">. Maestro: Riccardo Chailly. In: </w:t>
      </w:r>
      <w:r w:rsidDel="00000000" w:rsidR="00000000" w:rsidRPr="00000000">
        <w:rPr>
          <w:b w:val="1"/>
          <w:sz w:val="24"/>
          <w:szCs w:val="24"/>
          <w:rtl w:val="0"/>
        </w:rPr>
        <w:t xml:space="preserve">Rossini: La Cenerentola</w:t>
      </w:r>
      <w:r w:rsidDel="00000000" w:rsidR="00000000" w:rsidRPr="00000000">
        <w:rPr>
          <w:sz w:val="24"/>
          <w:szCs w:val="24"/>
          <w:rtl w:val="0"/>
        </w:rPr>
        <w:t xml:space="preserve">. [SI]: Decca, p1993, 2 discos. Disco 1, faixa 7, minutagem 3´44´´. Link: </w:t>
      </w:r>
      <w:hyperlink r:id="rId26">
        <w:r w:rsidDel="00000000" w:rsidR="00000000" w:rsidRPr="00000000">
          <w:rPr>
            <w:color w:val="1155cc"/>
            <w:sz w:val="24"/>
            <w:szCs w:val="24"/>
            <w:u w:val="single"/>
            <w:rtl w:val="0"/>
          </w:rPr>
          <w:t xml:space="preserve">https://open.spotify.com/intl-pt/track/0DM5PLu5r2yD6xFX7Nfqry?si=eb840b67ce64483a</w:t>
        </w:r>
      </w:hyperlink>
      <w:r w:rsidDel="00000000" w:rsidR="00000000" w:rsidRPr="00000000">
        <w:rPr>
          <w:rtl w:val="0"/>
        </w:rPr>
      </w:r>
    </w:p>
    <w:p w:rsidR="00000000" w:rsidDel="00000000" w:rsidP="00000000" w:rsidRDefault="00000000" w:rsidRPr="00000000" w14:paraId="00000145">
      <w:pPr>
        <w:rPr>
          <w:i w:val="1"/>
          <w:sz w:val="24"/>
          <w:szCs w:val="24"/>
        </w:rPr>
      </w:pP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sz w:val="24"/>
          <w:szCs w:val="24"/>
          <w:rtl w:val="0"/>
        </w:rPr>
        <w:t xml:space="preserve">ROSSINI, Gioachino: </w:t>
      </w:r>
      <w:r w:rsidDel="00000000" w:rsidR="00000000" w:rsidRPr="00000000">
        <w:rPr>
          <w:i w:val="1"/>
          <w:sz w:val="24"/>
          <w:szCs w:val="24"/>
          <w:rtl w:val="0"/>
        </w:rPr>
        <w:t xml:space="preserve">Non più mesta</w:t>
      </w:r>
      <w:r w:rsidDel="00000000" w:rsidR="00000000" w:rsidRPr="00000000">
        <w:rPr>
          <w:sz w:val="24"/>
          <w:szCs w:val="24"/>
          <w:rtl w:val="0"/>
        </w:rPr>
        <w:t xml:space="preserve">. Maestro: Riccardo Chailly. In: </w:t>
      </w:r>
      <w:r w:rsidDel="00000000" w:rsidR="00000000" w:rsidRPr="00000000">
        <w:rPr>
          <w:b w:val="1"/>
          <w:sz w:val="24"/>
          <w:szCs w:val="24"/>
          <w:rtl w:val="0"/>
        </w:rPr>
        <w:t xml:space="preserve">Rossini: La Cenerentola</w:t>
      </w:r>
      <w:r w:rsidDel="00000000" w:rsidR="00000000" w:rsidRPr="00000000">
        <w:rPr>
          <w:sz w:val="24"/>
          <w:szCs w:val="24"/>
          <w:rtl w:val="0"/>
        </w:rPr>
        <w:t xml:space="preserve">. [SI]: Decca, p1993, 2 discos. Disco 2, faixa 20. Link:</w:t>
      </w:r>
    </w:p>
    <w:p w:rsidR="00000000" w:rsidDel="00000000" w:rsidP="00000000" w:rsidRDefault="00000000" w:rsidRPr="00000000" w14:paraId="00000147">
      <w:pPr>
        <w:rPr>
          <w:sz w:val="24"/>
          <w:szCs w:val="24"/>
        </w:rPr>
      </w:pPr>
      <w:hyperlink r:id="rId27">
        <w:r w:rsidDel="00000000" w:rsidR="00000000" w:rsidRPr="00000000">
          <w:rPr>
            <w:color w:val="1155cc"/>
            <w:sz w:val="24"/>
            <w:szCs w:val="24"/>
            <w:u w:val="single"/>
            <w:rtl w:val="0"/>
          </w:rPr>
          <w:t xml:space="preserve">https://open.spotify.com/intl-pt/track/52YXekNG4JiRZqrFOoEOyg?si=5963a00ee14f4385</w:t>
        </w:r>
      </w:hyperlink>
      <w:r w:rsidDel="00000000" w:rsidR="00000000" w:rsidRPr="00000000">
        <w:rPr>
          <w:rtl w:val="0"/>
        </w:rPr>
      </w:r>
    </w:p>
    <w:p w:rsidR="00000000" w:rsidDel="00000000" w:rsidP="00000000" w:rsidRDefault="00000000" w:rsidRPr="00000000" w14:paraId="00000148">
      <w:pPr>
        <w:rPr>
          <w:sz w:val="24"/>
          <w:szCs w:val="24"/>
        </w:rPr>
      </w:pPr>
      <w:r w:rsidDel="00000000" w:rsidR="00000000" w:rsidRPr="00000000">
        <w:rPr>
          <w:rtl w:val="0"/>
        </w:rPr>
      </w:r>
    </w:p>
    <w:p w:rsidR="00000000" w:rsidDel="00000000" w:rsidP="00000000" w:rsidRDefault="00000000" w:rsidRPr="00000000" w14:paraId="00000149">
      <w:pPr>
        <w:rPr>
          <w:sz w:val="24"/>
          <w:szCs w:val="24"/>
        </w:rPr>
      </w:pPr>
      <w:r w:rsidDel="00000000" w:rsidR="00000000" w:rsidRPr="00000000">
        <w:rPr>
          <w:sz w:val="24"/>
          <w:szCs w:val="24"/>
          <w:rtl w:val="0"/>
        </w:rPr>
        <w:t xml:space="preserve">Playlist com todas as gravações: </w:t>
      </w:r>
      <w:hyperlink r:id="rId28">
        <w:r w:rsidDel="00000000" w:rsidR="00000000" w:rsidRPr="00000000">
          <w:rPr>
            <w:color w:val="1155cc"/>
            <w:sz w:val="24"/>
            <w:szCs w:val="24"/>
            <w:u w:val="single"/>
            <w:rtl w:val="0"/>
          </w:rPr>
          <w:t xml:space="preserve">https://open.spotify.com/playlist/2RZxYqYWaddZuB4UvKUnML?si=015e8821c2164eaa</w:t>
        </w:r>
      </w:hyperlink>
      <w:r w:rsidDel="00000000" w:rsidR="00000000" w:rsidRPr="00000000">
        <w:rPr>
          <w:rtl w:val="0"/>
        </w:rPr>
      </w:r>
    </w:p>
    <w:p w:rsidR="00000000" w:rsidDel="00000000" w:rsidP="00000000" w:rsidRDefault="00000000" w:rsidRPr="00000000" w14:paraId="0000014A">
      <w:pPr>
        <w:rPr>
          <w:sz w:val="24"/>
          <w:szCs w:val="24"/>
        </w:rPr>
      </w:pPr>
      <w:r w:rsidDel="00000000" w:rsidR="00000000" w:rsidRPr="00000000">
        <w:rPr>
          <w:rtl w:val="0"/>
        </w:rPr>
      </w:r>
    </w:p>
    <w:p w:rsidR="00000000" w:rsidDel="00000000" w:rsidP="00000000" w:rsidRDefault="00000000" w:rsidRPr="00000000" w14:paraId="0000014B">
      <w:pPr>
        <w:spacing w:line="276" w:lineRule="auto"/>
        <w:rPr>
          <w:sz w:val="24"/>
          <w:szCs w:val="24"/>
        </w:rPr>
      </w:pPr>
      <w:r w:rsidDel="00000000" w:rsidR="00000000" w:rsidRPr="00000000">
        <w:rPr>
          <w:rtl w:val="0"/>
        </w:rPr>
      </w:r>
    </w:p>
    <w:p w:rsidR="00000000" w:rsidDel="00000000" w:rsidP="00000000" w:rsidRDefault="00000000" w:rsidRPr="00000000" w14:paraId="0000014C">
      <w:pPr>
        <w:spacing w:line="276" w:lineRule="auto"/>
        <w:jc w:val="both"/>
        <w:rPr>
          <w:b w:val="1"/>
          <w:sz w:val="24"/>
          <w:szCs w:val="24"/>
        </w:rPr>
      </w:pPr>
      <w:r w:rsidDel="00000000" w:rsidR="00000000" w:rsidRPr="00000000">
        <w:rPr>
          <w:rtl w:val="0"/>
        </w:rPr>
      </w:r>
    </w:p>
    <w:p w:rsidR="00000000" w:rsidDel="00000000" w:rsidP="00000000" w:rsidRDefault="00000000" w:rsidRPr="00000000" w14:paraId="0000014D">
      <w:pPr>
        <w:rPr>
          <w:sz w:val="24"/>
          <w:szCs w:val="24"/>
        </w:rPr>
      </w:pPr>
      <w:r w:rsidDel="00000000" w:rsidR="00000000" w:rsidRPr="00000000">
        <w:rPr>
          <w:rtl w:val="0"/>
        </w:rPr>
      </w:r>
    </w:p>
    <w:sectPr>
      <w:headerReference r:id="rId29" w:type="default"/>
      <w:footerReference r:id="rId30" w:type="default"/>
      <w:pgSz w:h="16838" w:w="11906" w:orient="portrait"/>
      <w:pgMar w:bottom="1134" w:top="1701" w:left="1701" w:right="1134" w:header="709" w:footer="10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Página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-1081404</wp:posOffset>
          </wp:positionH>
          <wp:positionV relativeFrom="paragraph">
            <wp:posOffset>52705</wp:posOffset>
          </wp:positionV>
          <wp:extent cx="5857875" cy="92329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857875" cy="923290"/>
                  </a:xfrm>
                  <a:prstGeom prst="rect"/>
                  <a:ln/>
                </pic:spPr>
              </pic:pic>
            </a:graphicData>
          </a:graphic>
        </wp:anchor>
      </w:drawing>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55">
      <w:pPr>
        <w:rPr>
          <w:rFonts w:ascii="Arial" w:cs="Arial" w:eastAsia="Arial" w:hAnsi="Arial"/>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Gravação da </w:t>
      </w:r>
      <w:r w:rsidDel="00000000" w:rsidR="00000000" w:rsidRPr="00000000">
        <w:rPr>
          <w:rFonts w:ascii="Arial" w:cs="Arial" w:eastAsia="Arial" w:hAnsi="Arial"/>
          <w:i w:val="1"/>
          <w:rtl w:val="0"/>
        </w:rPr>
        <w:t xml:space="preserve">Orchestra e coro del Teatro Comunale de Bologna </w:t>
      </w:r>
      <w:r w:rsidDel="00000000" w:rsidR="00000000" w:rsidRPr="00000000">
        <w:rPr>
          <w:rFonts w:ascii="Arial" w:cs="Arial" w:eastAsia="Arial" w:hAnsi="Arial"/>
          <w:rtl w:val="0"/>
        </w:rPr>
        <w:t xml:space="preserve">sob o selo DECCA.</w:t>
      </w:r>
    </w:p>
  </w:footnote>
  <w:footnote w:id="1">
    <w:p w:rsidR="00000000" w:rsidDel="00000000" w:rsidP="00000000" w:rsidRDefault="00000000" w:rsidRPr="00000000" w14:paraId="00000156">
      <w:pPr>
        <w:rPr>
          <w:rFonts w:ascii="Arial" w:cs="Arial" w:eastAsia="Arial" w:hAnsi="Arial"/>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w:t>
      </w:r>
      <w:r w:rsidDel="00000000" w:rsidR="00000000" w:rsidRPr="00000000">
        <w:rPr>
          <w:rtl w:val="0"/>
        </w:rPr>
        <w:t xml:space="preserve">Giuliani utilizou o tema “Deh, calma, o ciel” da ópera Otello também no seu Op.101 na forma de tema variado.</w:t>
      </w:r>
      <w:r w:rsidDel="00000000" w:rsidR="00000000" w:rsidRPr="00000000">
        <w:rPr>
          <w:rtl w:val="0"/>
        </w:rPr>
      </w:r>
    </w:p>
  </w:footnote>
  <w:footnote w:id="2">
    <w:p w:rsidR="00000000" w:rsidDel="00000000" w:rsidP="00000000" w:rsidRDefault="00000000" w:rsidRPr="00000000" w14:paraId="00000157">
      <w:pPr>
        <w:rPr>
          <w:rFonts w:ascii="Arial" w:cs="Arial" w:eastAsia="Arial" w:hAnsi="Arial"/>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w:t>
      </w:r>
      <w:r w:rsidDel="00000000" w:rsidR="00000000" w:rsidRPr="00000000">
        <w:rPr>
          <w:rtl w:val="0"/>
        </w:rPr>
        <w:t xml:space="preserve">Não há indicações nesse tema como há nos outros. É possível, portanto, que a indicação seja a mesma usada anteriormente, “Maestoso”, descartando a necessidade de grafar a informação novamente.</w:t>
      </w:r>
      <w:r w:rsidDel="00000000" w:rsidR="00000000" w:rsidRPr="00000000">
        <w:rPr>
          <w:rtl w:val="0"/>
        </w:rPr>
      </w:r>
    </w:p>
  </w:footnote>
  <w:footnote w:id="3">
    <w:p w:rsidR="00000000" w:rsidDel="00000000" w:rsidP="00000000" w:rsidRDefault="00000000" w:rsidRPr="00000000" w14:paraId="00000158">
      <w:pPr>
        <w:rPr>
          <w:rFonts w:ascii="Arial" w:cs="Arial" w:eastAsia="Arial" w:hAnsi="Arial"/>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A figura 8 foi montada com a junção das páginas 136 e 156.</w:t>
      </w:r>
    </w:p>
  </w:footnote>
  <w:footnote w:id="4">
    <w:p w:rsidR="00000000" w:rsidDel="00000000" w:rsidP="00000000" w:rsidRDefault="00000000" w:rsidRPr="00000000" w14:paraId="00000159">
      <w:pPr>
        <w:rPr>
          <w:rFonts w:ascii="Arial" w:cs="Arial" w:eastAsia="Arial" w:hAnsi="Arial"/>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todas as gravações de referência estão listadas na seção “REFERÊNCIAS”</w:t>
      </w:r>
    </w:p>
  </w:footnote>
  <w:footnote w:id="5">
    <w:p w:rsidR="00000000" w:rsidDel="00000000" w:rsidP="00000000" w:rsidRDefault="00000000" w:rsidRPr="00000000" w14:paraId="0000015A">
      <w:pPr>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w:t>
      </w:r>
      <w:r w:rsidDel="00000000" w:rsidR="00000000" w:rsidRPr="00000000">
        <w:rPr>
          <w:rtl w:val="0"/>
        </w:rPr>
        <w:t xml:space="preserve">Todas as partituras podem ser encontradas no Imslp.</w:t>
      </w:r>
    </w:p>
  </w:footnote>
  <w:footnote w:id="6">
    <w:p w:rsidR="00000000" w:rsidDel="00000000" w:rsidP="00000000" w:rsidRDefault="00000000" w:rsidRPr="00000000" w14:paraId="0000015B">
      <w:pPr>
        <w:rPr>
          <w:rFonts w:ascii="Arial" w:cs="Arial" w:eastAsia="Arial" w:hAnsi="Arial"/>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w:t>
      </w:r>
      <w:r w:rsidDel="00000000" w:rsidR="00000000" w:rsidRPr="00000000">
        <w:rPr>
          <w:rtl w:val="0"/>
        </w:rPr>
        <w:t xml:space="preserve">A letra no manuscrito não é a mesma da gravação. Já na publicação da Ricordi (também disponível no Imslp) a letra é a mesma da gravação - páginas 143-149.</w:t>
      </w:r>
      <w:r w:rsidDel="00000000" w:rsidR="00000000" w:rsidRPr="00000000">
        <w:rPr>
          <w:rtl w:val="0"/>
        </w:rPr>
      </w:r>
    </w:p>
  </w:footnote>
  <w:footnote w:id="7">
    <w:p w:rsidR="00000000" w:rsidDel="00000000" w:rsidP="00000000" w:rsidRDefault="00000000" w:rsidRPr="00000000" w14:paraId="0000015C">
      <w:pPr>
        <w:rPr/>
      </w:pPr>
      <w:r w:rsidDel="00000000" w:rsidR="00000000" w:rsidRPr="00000000">
        <w:rPr>
          <w:rStyle w:val="FootnoteReference"/>
          <w:vertAlign w:val="superscript"/>
        </w:rPr>
        <w:footnoteRef/>
      </w:r>
      <w:r w:rsidDel="00000000" w:rsidR="00000000" w:rsidRPr="00000000">
        <w:rPr>
          <w:rFonts w:ascii="Arial" w:cs="Arial" w:eastAsia="Arial" w:hAnsi="Arial"/>
          <w:rtl w:val="0"/>
        </w:rPr>
        <w:t xml:space="preserve"> </w:t>
      </w:r>
      <w:r w:rsidDel="00000000" w:rsidR="00000000" w:rsidRPr="00000000">
        <w:rPr>
          <w:rtl w:val="0"/>
        </w:rPr>
        <w:t xml:space="preserve">Não localizamos a ária na partitura em italiano.</w:t>
      </w:r>
    </w:p>
  </w:footnote>
  <w:footnote w:id="8">
    <w:p w:rsidR="00000000" w:rsidDel="00000000" w:rsidP="00000000" w:rsidRDefault="00000000" w:rsidRPr="00000000" w14:paraId="0000015D">
      <w:pPr>
        <w:rPr>
          <w:rFonts w:ascii="Arial" w:cs="Arial" w:eastAsia="Arial" w:hAnsi="Arial"/>
        </w:rPr>
      </w:pPr>
      <w:r w:rsidDel="00000000" w:rsidR="00000000" w:rsidRPr="00000000">
        <w:rPr>
          <w:rStyle w:val="FootnoteReference"/>
          <w:vertAlign w:val="superscript"/>
        </w:rPr>
        <w:footnoteRef/>
      </w:r>
      <w:r w:rsidDel="00000000" w:rsidR="00000000" w:rsidRPr="00000000">
        <w:rPr>
          <w:rtl w:val="0"/>
        </w:rPr>
        <w:t xml:space="preserve"> Na errata de Brian Jeffery está indicado o Ato II de Otello quando na verdade o tema encontra-se no ato III. No Imslp, no entanto, encontramos o arquivo como Atos II e III na versão em Italiano e provavelmente por isso Jeffery referencia o tema dessa forma.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Pr>
      <w:drawing>
        <wp:inline distB="114300" distT="114300" distL="114300" distR="114300">
          <wp:extent cx="5759775" cy="901700"/>
          <wp:effectExtent b="0" l="0" r="0" t="0"/>
          <wp:docPr id="8"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5759775" cy="901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leftMargin">
            <wp:posOffset>-1081404</wp:posOffset>
          </wp:positionH>
          <wp:positionV relativeFrom="topMargin">
            <wp:posOffset>-1522729</wp:posOffset>
          </wp:positionV>
          <wp:extent cx="7682230" cy="1199515"/>
          <wp:effectExtent b="0" l="0" r="0" t="0"/>
          <wp:wrapSquare wrapText="bothSides" distB="0" distT="0" distL="114300" distR="114300"/>
          <wp:docPr id="12" name="image4.png"/>
          <a:graphic>
            <a:graphicData uri="http://schemas.openxmlformats.org/drawingml/2006/picture">
              <pic:pic>
                <pic:nvPicPr>
                  <pic:cNvPr id="0" name="image4.png"/>
                  <pic:cNvPicPr preferRelativeResize="0"/>
                </pic:nvPicPr>
                <pic:blipFill>
                  <a:blip r:embed="rId2"/>
                  <a:srcRect b="-215" l="0" r="0" t="0"/>
                  <a:stretch>
                    <a:fillRect/>
                  </a:stretch>
                </pic:blipFill>
                <pic:spPr>
                  <a:xfrm>
                    <a:off x="0" y="0"/>
                    <a:ext cx="7682230" cy="1199515"/>
                  </a:xfrm>
                  <a:prstGeom prst="rect"/>
                  <a:ln/>
                </pic:spPr>
              </pic:pic>
            </a:graphicData>
          </a:graphic>
        </wp:anchor>
      </w:drawing>
    </w: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568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hyperlink" Target="https://open.spotify.com/intl-pt/track/56P3XrBi4Z9nBl23sGzmag?si=d13a6af09bc845b8" TargetMode="External"/><Relationship Id="rId21" Type="http://schemas.openxmlformats.org/officeDocument/2006/relationships/image" Target="media/image11.png"/><Relationship Id="rId24" Type="http://schemas.openxmlformats.org/officeDocument/2006/relationships/hyperlink" Target="https://open.spotify.com/intl-pt/track/11JsSJjSkZglR3csr3zK2d?si=5a3251189c7d41a5" TargetMode="External"/><Relationship Id="rId23" Type="http://schemas.openxmlformats.org/officeDocument/2006/relationships/hyperlink" Target="https://open.spotify.com/intl-pt/track/51wGRdyRl5UyBP9y1jCkvq?si=11c30d50063e44f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8.png"/><Relationship Id="rId26" Type="http://schemas.openxmlformats.org/officeDocument/2006/relationships/hyperlink" Target="https://open.spotify.com/intl-pt/track/0DM5PLu5r2yD6xFX7Nfqry?si=eb840b67ce64483a" TargetMode="External"/><Relationship Id="rId25" Type="http://schemas.openxmlformats.org/officeDocument/2006/relationships/hyperlink" Target="https://open.spotify.com/intl-pt/track/2Ya8HY9MxiSKVGlf0mnlaW?si=f0e12c1a7576476c" TargetMode="External"/><Relationship Id="rId28" Type="http://schemas.openxmlformats.org/officeDocument/2006/relationships/hyperlink" Target="https://open.spotify.com/playlist/2RZxYqYWaddZuB4UvKUnML?si=015e8821c2164eaa" TargetMode="External"/><Relationship Id="rId27" Type="http://schemas.openxmlformats.org/officeDocument/2006/relationships/hyperlink" Target="https://open.spotify.com/intl-pt/track/52YXekNG4JiRZqrFOoEOyg?si=5963a00ee14f4385"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1.xml"/><Relationship Id="rId7" Type="http://schemas.openxmlformats.org/officeDocument/2006/relationships/image" Target="media/image9.png"/><Relationship Id="rId8" Type="http://schemas.openxmlformats.org/officeDocument/2006/relationships/image" Target="media/image7.png"/><Relationship Id="rId30" Type="http://schemas.openxmlformats.org/officeDocument/2006/relationships/footer" Target="footer1.xml"/><Relationship Id="rId11" Type="http://schemas.openxmlformats.org/officeDocument/2006/relationships/hyperlink" Target="https://open.spotify.com/track/51wGRdyRl5UyBP9y1jCkvq?si=cda88dd947934d51" TargetMode="External"/><Relationship Id="rId10" Type="http://schemas.openxmlformats.org/officeDocument/2006/relationships/image" Target="media/image10.png"/><Relationship Id="rId13" Type="http://schemas.openxmlformats.org/officeDocument/2006/relationships/hyperlink" Target="https://open.spotify.com/track/52YXekNG4JiRZqrFOoEOyg?si=2fdcd1d82c5347cd" TargetMode="External"/><Relationship Id="rId12" Type="http://schemas.openxmlformats.org/officeDocument/2006/relationships/hyperlink" Target="https://open.spotify.com/track/11JsSJjSkZglR3csr3zK2d?si=e0280f97b4b044b4" TargetMode="External"/><Relationship Id="rId15" Type="http://schemas.openxmlformats.org/officeDocument/2006/relationships/hyperlink" Target="https://open.spotify.com/track/0DM5PLu5r2yD6xFX7Nfqry?si=c04fd70c272c4d6b" TargetMode="External"/><Relationship Id="rId14" Type="http://schemas.openxmlformats.org/officeDocument/2006/relationships/hyperlink" Target="https://open.spotify.com/track/2Ya8HY9MxiSKVGlf0mnlaW?si=c0798a2cd19142ca" TargetMode="External"/><Relationship Id="rId17" Type="http://schemas.openxmlformats.org/officeDocument/2006/relationships/image" Target="media/image3.png"/><Relationship Id="rId16" Type="http://schemas.openxmlformats.org/officeDocument/2006/relationships/image" Target="media/image1.png"/><Relationship Id="rId19" Type="http://schemas.openxmlformats.org/officeDocument/2006/relationships/image" Target="media/image13.png"/><Relationship Id="rId18"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