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262AC4" w:rsidR="00262AC4" w:rsidP="006A2C5F" w:rsidRDefault="00262AC4" w14:paraId="31D74393" wp14:textId="77777777">
      <w:pPr>
        <w:pStyle w:val="SemEspaamento"/>
        <w:jc w:val="center"/>
        <w:rPr>
          <w:b/>
          <w:sz w:val="24"/>
          <w:szCs w:val="24"/>
        </w:rPr>
      </w:pPr>
      <w:r w:rsidRPr="00262AC4">
        <w:rPr>
          <w:b/>
          <w:sz w:val="24"/>
          <w:szCs w:val="24"/>
        </w:rPr>
        <w:t xml:space="preserve">PRÓ-REITORIA DE PESQUISA E PÓS-GRADUAÇÃO </w:t>
      </w:r>
      <w:r>
        <w:rPr>
          <w:b/>
          <w:sz w:val="24"/>
          <w:szCs w:val="24"/>
        </w:rPr>
        <w:t>-</w:t>
      </w:r>
      <w:r w:rsidRPr="00262AC4">
        <w:rPr>
          <w:b/>
          <w:sz w:val="24"/>
          <w:szCs w:val="24"/>
        </w:rPr>
        <w:t xml:space="preserve"> PRPPG</w:t>
      </w:r>
    </w:p>
    <w:p xmlns:wp14="http://schemas.microsoft.com/office/word/2010/wordml" w:rsidRPr="00FC535B" w:rsidR="00262AC4" w:rsidP="006A2C5F" w:rsidRDefault="00262AC4" w14:paraId="0E8BBD5B" wp14:textId="77777777">
      <w:pPr>
        <w:jc w:val="center"/>
        <w:rPr>
          <w:b/>
          <w:sz w:val="22"/>
          <w:szCs w:val="22"/>
        </w:rPr>
      </w:pPr>
      <w:r w:rsidRPr="00FC535B">
        <w:rPr>
          <w:b/>
          <w:sz w:val="22"/>
          <w:szCs w:val="22"/>
        </w:rPr>
        <w:t>DIRETORIA DE PESQUISA</w:t>
      </w:r>
    </w:p>
    <w:p xmlns:wp14="http://schemas.microsoft.com/office/word/2010/wordml" w:rsidRPr="00FC535B" w:rsidR="00F50D0B" w:rsidP="006A2C5F" w:rsidRDefault="00F50D0B" w14:paraId="26110479" wp14:textId="77777777">
      <w:pPr>
        <w:jc w:val="center"/>
        <w:rPr>
          <w:b/>
        </w:rPr>
      </w:pPr>
      <w:r w:rsidRPr="00FC535B">
        <w:rPr>
          <w:b/>
        </w:rPr>
        <w:t>DIVISÃO DE INICIAÇÃO CIENTÍFICA</w:t>
      </w:r>
    </w:p>
    <w:p xmlns:wp14="http://schemas.microsoft.com/office/word/2010/wordml" w:rsidRPr="00FC535B" w:rsidR="001C0D0A" w:rsidP="006A2C5F" w:rsidRDefault="001C0D0A" w14:paraId="23348300" wp14:textId="77777777">
      <w:pPr>
        <w:jc w:val="center"/>
        <w:rPr>
          <w:b/>
        </w:rPr>
      </w:pPr>
      <w:r w:rsidRPr="00FC535B">
        <w:rPr>
          <w:b/>
        </w:rPr>
        <w:t xml:space="preserve">DIVISÃO DE INICIAÇÃO EM DESENVOLVIMENTO </w:t>
      </w:r>
      <w:r w:rsidRPr="00FC535B">
        <w:rPr>
          <w:rStyle w:val="normaltextrun"/>
          <w:b/>
          <w:bCs/>
        </w:rPr>
        <w:t>TECNOLÓGICO E INOVAÇÃO</w:t>
      </w:r>
      <w:r w:rsidRPr="00FC535B">
        <w:rPr>
          <w:rStyle w:val="normaltextrun"/>
        </w:rPr>
        <w:t> </w:t>
      </w:r>
      <w:r w:rsidRPr="00FC535B">
        <w:rPr>
          <w:rStyle w:val="eop"/>
        </w:rPr>
        <w:t> </w:t>
      </w:r>
    </w:p>
    <w:p xmlns:wp14="http://schemas.microsoft.com/office/word/2010/wordml" w:rsidRPr="00262AC4" w:rsidR="00262AC4" w:rsidP="006A2C5F" w:rsidRDefault="00262AC4" w14:paraId="672A6659" wp14:textId="77777777">
      <w:pPr>
        <w:jc w:val="center"/>
        <w:rPr>
          <w:b/>
          <w:sz w:val="22"/>
          <w:szCs w:val="22"/>
        </w:rPr>
      </w:pPr>
    </w:p>
    <w:p xmlns:wp14="http://schemas.microsoft.com/office/word/2010/wordml" w:rsidRPr="00FC535B" w:rsidR="00262AC4" w:rsidP="00FC535B" w:rsidRDefault="00FC535B" w14:paraId="3D1F917E" wp14:textId="77777777">
      <w:pPr>
        <w:jc w:val="center"/>
        <w:rPr>
          <w:rFonts w:ascii="Calibri" w:hAnsi="Calibri" w:cs="Arial"/>
          <w:bCs/>
          <w:i/>
          <w:iCs/>
          <w:sz w:val="24"/>
          <w:szCs w:val="24"/>
        </w:rPr>
      </w:pPr>
      <w:r w:rsidRPr="00822587">
        <w:rPr>
          <w:b/>
          <w:lang w:eastAsia="x-none"/>
        </w:rPr>
        <w:t>PROGRAMAS DE INICIAÇÃO CIENTÍFICA, INICIAÇÃO EM DESENVOLVIMENTO TECNOLÓGICO E INOVAÇÃO E INICIAÇÃO CIENTÍFICA EM NÍVEL MÉDIO - 2022-2023</w:t>
      </w:r>
    </w:p>
    <w:p xmlns:wp14="http://schemas.microsoft.com/office/word/2010/wordml" w:rsidR="00FC535B" w:rsidP="006A2C5F" w:rsidRDefault="00FC535B" w14:paraId="0A37501D" wp14:textId="77777777">
      <w:pPr>
        <w:jc w:val="center"/>
        <w:rPr>
          <w:b/>
          <w:bCs/>
          <w:sz w:val="24"/>
          <w:szCs w:val="24"/>
        </w:rPr>
      </w:pPr>
    </w:p>
    <w:p xmlns:wp14="http://schemas.microsoft.com/office/word/2010/wordml" w:rsidR="00262AC4" w:rsidP="30AFD251" w:rsidRDefault="00262AC4" w14:paraId="0C32C70D" wp14:textId="1BEC1D17">
      <w:pPr>
        <w:jc w:val="center"/>
        <w:rPr>
          <w:b w:val="1"/>
          <w:bCs w:val="1"/>
          <w:sz w:val="32"/>
          <w:szCs w:val="32"/>
        </w:rPr>
      </w:pPr>
      <w:r w:rsidRPr="30AFD251" w:rsidR="1CAE63DB">
        <w:rPr>
          <w:b w:val="1"/>
          <w:bCs w:val="1"/>
          <w:sz w:val="32"/>
          <w:szCs w:val="32"/>
        </w:rPr>
        <w:t>Negritude e Alteridade em “Arena Conta Zumbi”</w:t>
      </w:r>
    </w:p>
    <w:p xmlns:wp14="http://schemas.microsoft.com/office/word/2010/wordml" w:rsidR="00262AC4" w:rsidP="006A2C5F" w:rsidRDefault="00262AC4" w14:paraId="5DAB6C7B" wp14:textId="77777777">
      <w:pPr>
        <w:jc w:val="center"/>
        <w:rPr>
          <w:b/>
          <w:bCs/>
          <w:sz w:val="24"/>
          <w:szCs w:val="24"/>
        </w:rPr>
      </w:pPr>
    </w:p>
    <w:p xmlns:wp14="http://schemas.microsoft.com/office/word/2010/wordml" w:rsidRPr="00262AC4" w:rsidR="00262AC4" w:rsidP="006A2C5F" w:rsidRDefault="00262AC4" w14:paraId="5A9D32E7" wp14:textId="53A63EAA">
      <w:pPr>
        <w:jc w:val="right"/>
        <w:rPr>
          <w:sz w:val="24"/>
          <w:szCs w:val="24"/>
        </w:rPr>
      </w:pPr>
      <w:r w:rsidRPr="30AFD251" w:rsidR="1CAE63DB">
        <w:rPr>
          <w:sz w:val="24"/>
          <w:szCs w:val="24"/>
        </w:rPr>
        <w:t xml:space="preserve">Sérgio Eduardo </w:t>
      </w:r>
      <w:r w:rsidRPr="30AFD251" w:rsidR="1CAE63DB">
        <w:rPr>
          <w:sz w:val="24"/>
          <w:szCs w:val="24"/>
        </w:rPr>
        <w:t>Haiduk</w:t>
      </w:r>
      <w:r w:rsidRPr="30AFD251" w:rsidR="1CAE63DB">
        <w:rPr>
          <w:sz w:val="24"/>
          <w:szCs w:val="24"/>
        </w:rPr>
        <w:t xml:space="preserve"> Júnior</w:t>
      </w:r>
      <w:r w:rsidRPr="30AFD251" w:rsidR="00262AC4">
        <w:rPr>
          <w:sz w:val="24"/>
          <w:szCs w:val="24"/>
        </w:rPr>
        <w:t xml:space="preserve"> – (</w:t>
      </w:r>
      <w:r w:rsidRPr="30AFD251" w:rsidR="439827E5">
        <w:rPr>
          <w:sz w:val="24"/>
          <w:szCs w:val="24"/>
        </w:rPr>
        <w:t>PIBIC/Fundação Araucária</w:t>
      </w:r>
      <w:r w:rsidRPr="30AFD251" w:rsidR="00262AC4">
        <w:rPr>
          <w:sz w:val="24"/>
          <w:szCs w:val="24"/>
        </w:rPr>
        <w:t>)</w:t>
      </w:r>
    </w:p>
    <w:p xmlns:wp14="http://schemas.microsoft.com/office/word/2010/wordml" w:rsidR="00262AC4" w:rsidP="006A2C5F" w:rsidRDefault="00262AC4" w14:paraId="7AD1851C" wp14:textId="25C6B5DE">
      <w:pPr>
        <w:jc w:val="right"/>
        <w:rPr>
          <w:sz w:val="24"/>
          <w:szCs w:val="24"/>
        </w:rPr>
      </w:pPr>
      <w:r w:rsidRPr="30AFD251" w:rsidR="6F67DC5C">
        <w:rPr>
          <w:sz w:val="24"/>
          <w:szCs w:val="24"/>
        </w:rPr>
        <w:t>Prof. Dr. Allan de Paula Oliveira</w:t>
      </w:r>
    </w:p>
    <w:p xmlns:wp14="http://schemas.microsoft.com/office/word/2010/wordml" w:rsidR="00262AC4" w:rsidP="006A2C5F" w:rsidRDefault="00262AC4" w14:paraId="1287731D" wp14:textId="08156B23">
      <w:pPr>
        <w:jc w:val="right"/>
        <w:rPr>
          <w:sz w:val="24"/>
          <w:szCs w:val="24"/>
        </w:rPr>
      </w:pPr>
      <w:r w:rsidRPr="30AFD251" w:rsidR="00262AC4">
        <w:rPr>
          <w:sz w:val="24"/>
          <w:szCs w:val="24"/>
        </w:rPr>
        <w:t>Unespar/</w:t>
      </w:r>
      <w:r w:rsidRPr="30AFD251" w:rsidR="00262AC4">
        <w:rPr>
          <w:i w:val="1"/>
          <w:iCs w:val="1"/>
          <w:sz w:val="24"/>
          <w:szCs w:val="24"/>
        </w:rPr>
        <w:t>Campus</w:t>
      </w:r>
      <w:r w:rsidRPr="30AFD251" w:rsidR="00262AC4">
        <w:rPr>
          <w:sz w:val="24"/>
          <w:szCs w:val="24"/>
        </w:rPr>
        <w:t xml:space="preserve"> </w:t>
      </w:r>
      <w:r w:rsidRPr="30AFD251" w:rsidR="65B8A70B">
        <w:rPr>
          <w:sz w:val="24"/>
          <w:szCs w:val="24"/>
        </w:rPr>
        <w:t>Curitiba II - FAP</w:t>
      </w:r>
    </w:p>
    <w:p xmlns:wp14="http://schemas.microsoft.com/office/word/2010/wordml" w:rsidR="00BF7320" w:rsidP="006A2C5F" w:rsidRDefault="00BF7320" w14:paraId="02EB378F" wp14:textId="77777777">
      <w:pPr>
        <w:jc w:val="right"/>
        <w:rPr>
          <w:sz w:val="24"/>
          <w:szCs w:val="24"/>
        </w:rPr>
      </w:pPr>
    </w:p>
    <w:p w:rsidR="30AFD251" w:rsidP="30AFD251" w:rsidRDefault="30AFD251" w14:paraId="785E80DB" w14:textId="2B959221">
      <w:pPr>
        <w:pStyle w:val="Normal"/>
        <w:outlineLvl w:val="0"/>
        <w:rPr>
          <w:b w:val="1"/>
          <w:bCs w:val="1"/>
          <w:sz w:val="24"/>
          <w:szCs w:val="24"/>
        </w:rPr>
      </w:pPr>
    </w:p>
    <w:p xmlns:wp14="http://schemas.microsoft.com/office/word/2010/wordml" w:rsidRPr="00B91049" w:rsidR="00BF7320" w:rsidP="30AFD251" w:rsidRDefault="00BF7320" w14:paraId="23EFD700" wp14:textId="52BAE5AE">
      <w:pPr>
        <w:pStyle w:val="Normal"/>
        <w:spacing w:line="360" w:lineRule="auto"/>
        <w:outlineLvl w:val="0"/>
        <w:rPr>
          <w:color w:val="FF0000"/>
          <w:sz w:val="24"/>
          <w:szCs w:val="24"/>
        </w:rPr>
      </w:pPr>
      <w:r w:rsidRPr="30AFD251" w:rsidR="00BF7320">
        <w:rPr>
          <w:b w:val="1"/>
          <w:bCs w:val="1"/>
          <w:sz w:val="24"/>
          <w:szCs w:val="24"/>
        </w:rPr>
        <w:t xml:space="preserve">INTRODUÇÃO </w:t>
      </w:r>
    </w:p>
    <w:p xmlns:wp14="http://schemas.microsoft.com/office/word/2010/wordml" w:rsidR="00AA1C41" w:rsidP="00D0203D" w:rsidRDefault="00AA1C41" w14:paraId="4B94D5A5" wp14:textId="77777777">
      <w:pPr>
        <w:spacing w:line="360" w:lineRule="auto"/>
        <w:ind w:firstLine="708"/>
        <w:jc w:val="both"/>
        <w:rPr>
          <w:sz w:val="24"/>
          <w:szCs w:val="24"/>
        </w:rPr>
      </w:pPr>
    </w:p>
    <w:p w:rsidR="798C5850" w:rsidP="30AFD251" w:rsidRDefault="798C5850" w14:paraId="36D71B54" w14:textId="223A8EC9">
      <w:pPr>
        <w:spacing w:line="360" w:lineRule="auto"/>
        <w:ind w:firstLine="708"/>
        <w:jc w:val="both"/>
        <w:rPr>
          <w:sz w:val="24"/>
          <w:szCs w:val="24"/>
        </w:rPr>
      </w:pPr>
      <w:r w:rsidRPr="30AFD251" w:rsidR="798C5850">
        <w:rPr>
          <w:sz w:val="24"/>
          <w:szCs w:val="24"/>
        </w:rPr>
        <w:t xml:space="preserve">Atualmente, há um verdadeiro senso comum em torno da sigla MPB - música popular brasileira. Ela se tornou uma espécie de metáfora da música </w:t>
      </w:r>
      <w:r w:rsidRPr="30AFD251" w:rsidR="2F917345">
        <w:rPr>
          <w:sz w:val="24"/>
          <w:szCs w:val="24"/>
        </w:rPr>
        <w:t>popular no Brasil em um determinado período - desde o final dos anos 60 até o começo da década de 1980. E</w:t>
      </w:r>
      <w:r w:rsidRPr="30AFD251" w:rsidR="154A7C42">
        <w:rPr>
          <w:sz w:val="24"/>
          <w:szCs w:val="24"/>
        </w:rPr>
        <w:t xml:space="preserve">sse poder metafórico não está dissociado do fato deste período ser também aquele relativo à ditadura militar que vigorou no Brasil entre 1964 e 1985. A MPB, assim, é </w:t>
      </w:r>
      <w:r w:rsidRPr="30AFD251" w:rsidR="7744EB5D">
        <w:rPr>
          <w:sz w:val="24"/>
          <w:szCs w:val="24"/>
        </w:rPr>
        <w:t>a música p</w:t>
      </w:r>
      <w:r>
        <w:tab/>
      </w:r>
      <w:r w:rsidRPr="30AFD251" w:rsidR="7744EB5D">
        <w:rPr>
          <w:sz w:val="24"/>
          <w:szCs w:val="24"/>
        </w:rPr>
        <w:t>opular brasileira, por excelência, do período da ditadura e muitos dos estudos voltados a ela apontam para o seu papel de resistência cultural</w:t>
      </w:r>
      <w:r w:rsidRPr="30AFD251" w:rsidR="7162871B">
        <w:rPr>
          <w:sz w:val="24"/>
          <w:szCs w:val="24"/>
        </w:rPr>
        <w:t xml:space="preserve"> (Napolitano 2001</w:t>
      </w:r>
      <w:r w:rsidRPr="30AFD251" w:rsidR="5FA7B9A0">
        <w:rPr>
          <w:sz w:val="24"/>
          <w:szCs w:val="24"/>
        </w:rPr>
        <w:t xml:space="preserve">, </w:t>
      </w:r>
      <w:r w:rsidRPr="30AFD251" w:rsidR="0B9D0DC8">
        <w:rPr>
          <w:sz w:val="24"/>
          <w:szCs w:val="24"/>
        </w:rPr>
        <w:t>2007</w:t>
      </w:r>
      <w:r w:rsidRPr="30AFD251" w:rsidR="0EB42F61">
        <w:rPr>
          <w:sz w:val="24"/>
          <w:szCs w:val="24"/>
        </w:rPr>
        <w:t xml:space="preserve">; </w:t>
      </w:r>
      <w:r w:rsidRPr="30AFD251" w:rsidR="0EB42F61">
        <w:rPr>
          <w:sz w:val="24"/>
          <w:szCs w:val="24"/>
        </w:rPr>
        <w:t>Ghezzi</w:t>
      </w:r>
      <w:r w:rsidRPr="30AFD251" w:rsidR="0EB42F61">
        <w:rPr>
          <w:sz w:val="24"/>
          <w:szCs w:val="24"/>
        </w:rPr>
        <w:t xml:space="preserve"> </w:t>
      </w:r>
      <w:bookmarkStart w:name="_Int_Ijdmt3pM" w:id="1851434818"/>
      <w:r w:rsidRPr="30AFD251" w:rsidR="0EB42F61">
        <w:rPr>
          <w:sz w:val="24"/>
          <w:szCs w:val="24"/>
        </w:rPr>
        <w:t xml:space="preserve">2011</w:t>
      </w:r>
      <w:r w:rsidRPr="30AFD251" w:rsidR="7162871B">
        <w:rPr>
          <w:sz w:val="24"/>
          <w:szCs w:val="24"/>
        </w:rPr>
        <w:t>)</w:t>
      </w:r>
      <w:r w:rsidRPr="30AFD251">
        <w:rPr>
          <w:rStyle w:val="Refdenotaderodap"/>
          <w:sz w:val="24"/>
          <w:szCs w:val="24"/>
        </w:rPr>
        <w:footnoteReference w:id="26931"/>
      </w:r>
      <w:bookmarkEnd w:id="1851434818"/>
      <w:r w:rsidRPr="30AFD251" w:rsidR="7162871B">
        <w:rPr>
          <w:sz w:val="24"/>
          <w:szCs w:val="24"/>
        </w:rPr>
        <w:t xml:space="preserve">. </w:t>
      </w:r>
      <w:r w:rsidRPr="30AFD251" w:rsidR="6745C498">
        <w:rPr>
          <w:sz w:val="24"/>
          <w:szCs w:val="24"/>
        </w:rPr>
        <w:t>Mais do que isso: a MPB surge como um projeto de síntese da música popular brasileira, articulando a modernidade (representada pelas inovações estéticas da Bossa Nova) e tradição (representada pel</w:t>
      </w:r>
      <w:r w:rsidRPr="30AFD251" w:rsidR="4CE9641D">
        <w:rPr>
          <w:sz w:val="24"/>
          <w:szCs w:val="24"/>
        </w:rPr>
        <w:t xml:space="preserve">o uso, por parte dos compositores associados à sigla, de material musical relacionado a diferentes tradições da música brasileira, tais como o samba, o baião, o frevo, dentre outros). </w:t>
      </w:r>
      <w:r w:rsidRPr="30AFD251" w:rsidR="5E28F897">
        <w:rPr>
          <w:sz w:val="24"/>
          <w:szCs w:val="24"/>
        </w:rPr>
        <w:t>Oliveira (2022) mostrou como operou aí uma representação do espaço no Brasil: a MPB era uma forma moderna de representar diferentes esp</w:t>
      </w:r>
      <w:r w:rsidRPr="30AFD251" w:rsidR="45AC6CC3">
        <w:rPr>
          <w:sz w:val="24"/>
          <w:szCs w:val="24"/>
        </w:rPr>
        <w:t xml:space="preserve">aços - o morro, o sertão, o interior do país. </w:t>
      </w:r>
      <w:r w:rsidRPr="30AFD251" w:rsidR="7828F33B">
        <w:rPr>
          <w:sz w:val="24"/>
          <w:szCs w:val="24"/>
        </w:rPr>
        <w:t xml:space="preserve">Esse poder de síntese da MPB foi central na vida cultural brasileira entre os anos 60 e 90 e ainda hoje é matéria de muitos debates, seja pela emergência de gêneros desprezados pela MPB, como </w:t>
      </w:r>
      <w:r w:rsidRPr="30AFD251" w:rsidR="6BF5620D">
        <w:rPr>
          <w:sz w:val="24"/>
          <w:szCs w:val="24"/>
        </w:rPr>
        <w:t>a música sertaneja (Alonso 201</w:t>
      </w:r>
      <w:r w:rsidRPr="30AFD251" w:rsidR="00CFEDD7">
        <w:rPr>
          <w:sz w:val="24"/>
          <w:szCs w:val="24"/>
        </w:rPr>
        <w:t>5</w:t>
      </w:r>
      <w:r w:rsidRPr="30AFD251" w:rsidR="6BF5620D">
        <w:rPr>
          <w:sz w:val="24"/>
          <w:szCs w:val="24"/>
        </w:rPr>
        <w:t>) ou a música brega (Araújo 20</w:t>
      </w:r>
      <w:r w:rsidRPr="30AFD251" w:rsidR="3F74D308">
        <w:rPr>
          <w:sz w:val="24"/>
          <w:szCs w:val="24"/>
        </w:rPr>
        <w:t>10</w:t>
      </w:r>
      <w:r w:rsidRPr="30AFD251" w:rsidR="6BF5620D">
        <w:rPr>
          <w:sz w:val="24"/>
          <w:szCs w:val="24"/>
        </w:rPr>
        <w:t>), seja pela emergência de gênero</w:t>
      </w:r>
      <w:r w:rsidRPr="30AFD251" w:rsidR="2A9A473F">
        <w:rPr>
          <w:sz w:val="24"/>
          <w:szCs w:val="24"/>
        </w:rPr>
        <w:t>s que desafiam a hegemonia da MPB como forma de resistência política, como o rap (</w:t>
      </w:r>
      <w:r w:rsidRPr="30AFD251" w:rsidR="693F2C70">
        <w:rPr>
          <w:sz w:val="24"/>
          <w:szCs w:val="24"/>
        </w:rPr>
        <w:t xml:space="preserve">Sandroni, 2004). </w:t>
      </w:r>
    </w:p>
    <w:p w:rsidR="74FCEC38" w:rsidP="30AFD251" w:rsidRDefault="74FCEC38" w14:paraId="2F17BF03" w14:textId="37B0B976">
      <w:pPr>
        <w:pStyle w:val="Normal"/>
        <w:bidi w:val="0"/>
        <w:spacing w:before="0" w:beforeAutospacing="off" w:after="0" w:afterAutospacing="off" w:line="360" w:lineRule="auto"/>
        <w:ind w:left="0" w:right="0" w:firstLine="708"/>
        <w:jc w:val="both"/>
        <w:rPr>
          <w:sz w:val="24"/>
          <w:szCs w:val="24"/>
        </w:rPr>
      </w:pPr>
      <w:r w:rsidRPr="033941FD" w:rsidR="74FCEC38">
        <w:rPr>
          <w:sz w:val="24"/>
          <w:szCs w:val="24"/>
        </w:rPr>
        <w:t xml:space="preserve">Este texto procura apresentar, ainda de forma preliminar, algumas ideias sobre um outro aspecto, ainda pouco explorado pela literatura: como a MPB significou um jogo </w:t>
      </w:r>
      <w:r w:rsidRPr="033941FD" w:rsidR="33A1D16A">
        <w:rPr>
          <w:sz w:val="24"/>
          <w:szCs w:val="24"/>
        </w:rPr>
        <w:t>entre identidade e alteridade tendo como pano de fundo a música popular no Brasil. E isto ocorreu em um momento – anos 60 – onde a discussão sobre o car</w:t>
      </w:r>
      <w:r w:rsidRPr="033941FD" w:rsidR="25A3D50D">
        <w:rPr>
          <w:sz w:val="24"/>
          <w:szCs w:val="24"/>
        </w:rPr>
        <w:t xml:space="preserve">áter da cultura brasileira estava em plena ebulição (Napolitano 2001). Por um lado, discursos que enfatizavam o peso da tradição na </w:t>
      </w:r>
      <w:r w:rsidRPr="033941FD" w:rsidR="5DE223DA">
        <w:rPr>
          <w:sz w:val="24"/>
          <w:szCs w:val="24"/>
        </w:rPr>
        <w:t xml:space="preserve">construção e na dinâmica cultural – tal visão remontando a influências do modernismo dos anos 30 e de visões sobre cultura ligadas à esquerda. Por outro lado, discursos que enfatizavam a abertura da cultura </w:t>
      </w:r>
      <w:r w:rsidRPr="033941FD" w:rsidR="4FE4277D">
        <w:rPr>
          <w:sz w:val="24"/>
          <w:szCs w:val="24"/>
        </w:rPr>
        <w:t>brasileira a influências estrangeiras. No caso da música popular, a emergência da Bossa Nova, em 1959, foi um momento im</w:t>
      </w:r>
      <w:r w:rsidRPr="033941FD" w:rsidR="22ED9F70">
        <w:rPr>
          <w:sz w:val="24"/>
          <w:szCs w:val="24"/>
        </w:rPr>
        <w:t>portante, à medida que os usos que este gênero musical fazia de elementos jazzísticos</w:t>
      </w:r>
      <w:r w:rsidRPr="033941FD" w:rsidR="2C13E129">
        <w:rPr>
          <w:sz w:val="24"/>
          <w:szCs w:val="24"/>
        </w:rPr>
        <w:t xml:space="preserve"> o colocou na berlinda de debates culturais sobre as influências estrangeiras sobre a cultura brasileira. Em suma, os anos </w:t>
      </w:r>
      <w:r w:rsidRPr="033941FD" w:rsidR="62500DC5">
        <w:rPr>
          <w:sz w:val="24"/>
          <w:szCs w:val="24"/>
        </w:rPr>
        <w:t>60 foram marcados por uma intensificação do debate sobre identidade nacional e a música popular foi um dos campos onde este debate se travou (Ortiz</w:t>
      </w:r>
      <w:r w:rsidRPr="033941FD" w:rsidR="0B616A5D">
        <w:rPr>
          <w:sz w:val="24"/>
          <w:szCs w:val="24"/>
        </w:rPr>
        <w:t xml:space="preserve"> 2006: 127-142)</w:t>
      </w:r>
      <w:r w:rsidRPr="033941FD">
        <w:rPr>
          <w:rStyle w:val="Refdenotaderodap"/>
          <w:sz w:val="24"/>
          <w:szCs w:val="24"/>
        </w:rPr>
        <w:footnoteReference w:id="6187"/>
      </w:r>
      <w:r w:rsidRPr="033941FD" w:rsidR="0B616A5D">
        <w:rPr>
          <w:sz w:val="24"/>
          <w:szCs w:val="24"/>
        </w:rPr>
        <w:t>.</w:t>
      </w:r>
      <w:r w:rsidRPr="033941FD" w:rsidR="22ED9F70">
        <w:rPr>
          <w:sz w:val="24"/>
          <w:szCs w:val="24"/>
        </w:rPr>
        <w:t xml:space="preserve"> </w:t>
      </w:r>
    </w:p>
    <w:p xmlns:wp14="http://schemas.microsoft.com/office/word/2010/wordml" w:rsidRPr="00B91049" w:rsidR="00BF7320" w:rsidP="033941FD" w:rsidRDefault="00BF7320" w14:paraId="02FB40AC" wp14:textId="0C5F5A67">
      <w:pPr>
        <w:pStyle w:val="Normal"/>
        <w:bidi w:val="0"/>
        <w:spacing w:before="0" w:beforeAutospacing="off" w:after="0" w:afterAutospacing="off" w:line="360" w:lineRule="auto"/>
        <w:ind w:left="0" w:right="0" w:firstLine="708"/>
        <w:jc w:val="both"/>
        <w:rPr>
          <w:sz w:val="24"/>
          <w:szCs w:val="24"/>
        </w:rPr>
      </w:pPr>
      <w:r w:rsidRPr="033941FD" w:rsidR="1C3230F3">
        <w:rPr>
          <w:sz w:val="24"/>
          <w:szCs w:val="24"/>
        </w:rPr>
        <w:t>A literatura sobre a constituição da MPB tem focado sobre estes debates identitários, sobretudo nos termos da oposição entre nacional e estrangeiro – este visto como o “Outro” diante do qual a identidade se afirma. De fato, a MPB, de certa forma, foi uma</w:t>
      </w:r>
      <w:r w:rsidRPr="033941FD" w:rsidR="7B84A38B">
        <w:rPr>
          <w:sz w:val="24"/>
          <w:szCs w:val="24"/>
        </w:rPr>
        <w:t xml:space="preserve"> resposta à entrada da música jovem anglo-saxã (na forma do rock) no Brasil, </w:t>
      </w:r>
      <w:r w:rsidRPr="033941FD" w:rsidR="6D86A72E">
        <w:rPr>
          <w:sz w:val="24"/>
          <w:szCs w:val="24"/>
        </w:rPr>
        <w:t xml:space="preserve">a partir do final dos anos 50 e que se cristalizou na figura na emergência de Roberto Carlos e do iê-iê-iê a partir de 1965. </w:t>
      </w:r>
      <w:r w:rsidRPr="033941FD" w:rsidR="7EB0D230">
        <w:rPr>
          <w:sz w:val="24"/>
          <w:szCs w:val="24"/>
        </w:rPr>
        <w:t xml:space="preserve">A música estrangeira, na forma sobretudo do rock, representou o </w:t>
      </w:r>
      <w:r w:rsidRPr="033941FD" w:rsidR="7EB0D230">
        <w:rPr>
          <w:sz w:val="24"/>
          <w:szCs w:val="24"/>
        </w:rPr>
        <w:t>pólo</w:t>
      </w:r>
      <w:r w:rsidRPr="033941FD" w:rsidR="7EB0D230">
        <w:rPr>
          <w:sz w:val="24"/>
          <w:szCs w:val="24"/>
        </w:rPr>
        <w:t xml:space="preserve"> da alteridade diante do qual os discursos sobre a constituição da MPB se organizaram. No entanto, este </w:t>
      </w:r>
      <w:r w:rsidRPr="033941FD" w:rsidR="7EB0D230">
        <w:rPr>
          <w:sz w:val="24"/>
          <w:szCs w:val="24"/>
        </w:rPr>
        <w:t>pólo</w:t>
      </w:r>
      <w:r w:rsidRPr="033941FD" w:rsidR="7EB0D230">
        <w:rPr>
          <w:sz w:val="24"/>
          <w:szCs w:val="24"/>
        </w:rPr>
        <w:t xml:space="preserve"> agregou também “outras alteridades”,</w:t>
      </w:r>
      <w:r w:rsidRPr="033941FD" w:rsidR="3DD9E984">
        <w:rPr>
          <w:sz w:val="24"/>
          <w:szCs w:val="24"/>
        </w:rPr>
        <w:t xml:space="preserve"> internas à cultura brasileira,</w:t>
      </w:r>
      <w:r w:rsidRPr="033941FD" w:rsidR="7EB0D230">
        <w:rPr>
          <w:sz w:val="24"/>
          <w:szCs w:val="24"/>
        </w:rPr>
        <w:t xml:space="preserve"> deslocadas </w:t>
      </w:r>
      <w:r w:rsidRPr="033941FD" w:rsidR="37735320">
        <w:rPr>
          <w:sz w:val="24"/>
          <w:szCs w:val="24"/>
        </w:rPr>
        <w:t xml:space="preserve">no debate em função de relações </w:t>
      </w:r>
      <w:r w:rsidRPr="033941FD" w:rsidR="7A42BFB0">
        <w:rPr>
          <w:sz w:val="24"/>
          <w:szCs w:val="24"/>
        </w:rPr>
        <w:t>de poder. Ao “outro” representado pelo rock, a MPB também se constituiu diante de “outros” representados por gêneros musicais relacionados a outros espaços e outras classes sociais.</w:t>
      </w:r>
    </w:p>
    <w:p xmlns:wp14="http://schemas.microsoft.com/office/word/2010/wordml" w:rsidRPr="00B91049" w:rsidR="00BF7320" w:rsidP="033941FD" w:rsidRDefault="00BF7320" w14:paraId="5CD47FFA" wp14:textId="2DCE59C6">
      <w:pPr>
        <w:pStyle w:val="Normal"/>
        <w:bidi w:val="0"/>
        <w:spacing w:before="0" w:beforeAutospacing="off" w:after="0" w:afterAutospacing="off" w:line="360" w:lineRule="auto"/>
        <w:ind w:left="0" w:right="0" w:firstLine="708"/>
        <w:jc w:val="both"/>
        <w:rPr>
          <w:sz w:val="24"/>
          <w:szCs w:val="24"/>
        </w:rPr>
      </w:pPr>
      <w:r w:rsidRPr="033941FD" w:rsidR="7A42BFB0">
        <w:rPr>
          <w:sz w:val="24"/>
          <w:szCs w:val="24"/>
        </w:rPr>
        <w:t>É o caso da chamada, à época, “música cafona” - e que, no começo dos anos 80, passaria a ser chamada de “música brega”</w:t>
      </w:r>
      <w:r w:rsidRPr="033941FD" w:rsidR="2E11FFB1">
        <w:rPr>
          <w:sz w:val="24"/>
          <w:szCs w:val="24"/>
        </w:rPr>
        <w:t xml:space="preserve">. Como afirma Araújo (1987), este gênero representa conflitos de classe muito marcados na sociedade brasileira. À medida que a MPB se liga a uma classe média com acesso a meios de informação </w:t>
      </w:r>
      <w:r w:rsidRPr="033941FD" w:rsidR="72994924">
        <w:rPr>
          <w:sz w:val="24"/>
          <w:szCs w:val="24"/>
        </w:rPr>
        <w:t>(como a televisão) e meios educacionais (universidades), repertórios praticados por uma população de baixa renda no Brasil passam a ser vistos como “cafonas” e desprovidos de qualidade estética</w:t>
      </w:r>
      <w:r w:rsidRPr="033941FD" w:rsidR="16730531">
        <w:rPr>
          <w:sz w:val="24"/>
          <w:szCs w:val="24"/>
        </w:rPr>
        <w:t xml:space="preserve"> (Cardoso 2011).</w:t>
      </w:r>
      <w:r w:rsidRPr="033941FD" w:rsidR="0DDA6B52">
        <w:rPr>
          <w:sz w:val="24"/>
          <w:szCs w:val="24"/>
        </w:rPr>
        <w:t xml:space="preserve"> O mesmo ocorre com a música sertaneja, cujos processos de modernização (representados pela aproximação com o iê-iê-iê) são </w:t>
      </w:r>
      <w:r w:rsidRPr="033941FD" w:rsidR="58C84B29">
        <w:rPr>
          <w:sz w:val="24"/>
          <w:szCs w:val="24"/>
        </w:rPr>
        <w:t>mal-vistos</w:t>
      </w:r>
      <w:r w:rsidRPr="033941FD" w:rsidR="0DDA6B52">
        <w:rPr>
          <w:sz w:val="24"/>
          <w:szCs w:val="24"/>
        </w:rPr>
        <w:t xml:space="preserve"> por críticos e intelectuais</w:t>
      </w:r>
      <w:r w:rsidRPr="033941FD" w:rsidR="59D3F82E">
        <w:rPr>
          <w:sz w:val="24"/>
          <w:szCs w:val="24"/>
        </w:rPr>
        <w:t xml:space="preserve"> (Santos, 2011).</w:t>
      </w:r>
      <w:r w:rsidRPr="033941FD" w:rsidR="25460A28">
        <w:rPr>
          <w:sz w:val="24"/>
          <w:szCs w:val="24"/>
        </w:rPr>
        <w:t xml:space="preserve"> Em ambos os casos, produz-se um “outro” a partir de relações de classe e com o qual a MPB, durante toda a década de 70 vai ter relações de conf</w:t>
      </w:r>
      <w:r w:rsidRPr="033941FD" w:rsidR="490A5CBC">
        <w:rPr>
          <w:sz w:val="24"/>
          <w:szCs w:val="24"/>
        </w:rPr>
        <w:t>lito (negação e crítica destes gêneros musicais) ou de apropria</w:t>
      </w:r>
      <w:r w:rsidRPr="033941FD" w:rsidR="433D61F2">
        <w:rPr>
          <w:sz w:val="24"/>
          <w:szCs w:val="24"/>
        </w:rPr>
        <w:t>ç</w:t>
      </w:r>
      <w:r w:rsidRPr="033941FD" w:rsidR="490A5CBC">
        <w:rPr>
          <w:sz w:val="24"/>
          <w:szCs w:val="24"/>
        </w:rPr>
        <w:t xml:space="preserve">ão (usos para fins de humor ou de construção de </w:t>
      </w:r>
      <w:bookmarkStart w:name="_Int_qRxXs4en" w:id="1776098059"/>
      <w:r w:rsidRPr="033941FD" w:rsidR="490A5CBC">
        <w:rPr>
          <w:sz w:val="24"/>
          <w:szCs w:val="24"/>
        </w:rPr>
        <w:t>autenticidade)</w:t>
      </w:r>
      <w:r w:rsidRPr="033941FD">
        <w:rPr>
          <w:rStyle w:val="Refdenotaderodap"/>
          <w:sz w:val="24"/>
          <w:szCs w:val="24"/>
        </w:rPr>
        <w:footnoteReference w:id="29690"/>
      </w:r>
      <w:bookmarkEnd w:id="1776098059"/>
      <w:r w:rsidRPr="033941FD" w:rsidR="16BCD2ED">
        <w:rPr>
          <w:sz w:val="24"/>
          <w:szCs w:val="24"/>
        </w:rPr>
        <w:t>.</w:t>
      </w:r>
    </w:p>
    <w:p xmlns:wp14="http://schemas.microsoft.com/office/word/2010/wordml" w:rsidRPr="00B91049" w:rsidR="00BF7320" w:rsidP="033941FD" w:rsidRDefault="00BF7320" w14:paraId="2B38C116" wp14:textId="3A6FF893">
      <w:pPr>
        <w:pStyle w:val="Normal"/>
        <w:bidi w:val="0"/>
        <w:spacing w:before="0" w:beforeAutospacing="off" w:after="0" w:afterAutospacing="off" w:line="360" w:lineRule="auto"/>
        <w:ind w:left="0" w:right="0" w:firstLine="708"/>
        <w:jc w:val="both"/>
        <w:rPr>
          <w:sz w:val="24"/>
          <w:szCs w:val="24"/>
        </w:rPr>
      </w:pPr>
      <w:r w:rsidRPr="033941FD" w:rsidR="16BCD2ED">
        <w:rPr>
          <w:sz w:val="24"/>
          <w:szCs w:val="24"/>
        </w:rPr>
        <w:t xml:space="preserve">É esta dimensão de “alteridade” que este texto procura refletir em torno não de relações de classe, mas de relações interétnicas: no caso, músicas </w:t>
      </w:r>
      <w:r w:rsidRPr="033941FD" w:rsidR="34B42AB7">
        <w:rPr>
          <w:sz w:val="24"/>
          <w:szCs w:val="24"/>
        </w:rPr>
        <w:t>associadas</w:t>
      </w:r>
      <w:r w:rsidRPr="033941FD" w:rsidR="1D236951">
        <w:rPr>
          <w:sz w:val="24"/>
          <w:szCs w:val="24"/>
        </w:rPr>
        <w:t xml:space="preserve"> à negritude. </w:t>
      </w:r>
      <w:r w:rsidRPr="033941FD" w:rsidR="14069D50">
        <w:rPr>
          <w:sz w:val="24"/>
          <w:szCs w:val="24"/>
        </w:rPr>
        <w:t xml:space="preserve">O objetivo é compreender as mediações entre práticas musicais associadas aos negros e à nascente MPB, partindo da hipótese de que esta última se pretende englobante, ou seja, ela procura </w:t>
      </w:r>
      <w:r w:rsidRPr="033941FD" w:rsidR="73590FE8">
        <w:rPr>
          <w:sz w:val="24"/>
          <w:szCs w:val="24"/>
        </w:rPr>
        <w:t>abarcar manifestações musicais diversas</w:t>
      </w:r>
      <w:r w:rsidRPr="033941FD" w:rsidR="3961D0F4">
        <w:rPr>
          <w:sz w:val="24"/>
          <w:szCs w:val="24"/>
        </w:rPr>
        <w:t xml:space="preserve">. No entanto, estas mediações foram desiguais e foram inseridas nos debates estéticos da época. Assim, artistas como Clementina de Jesus, por exemplo, eram valorizados </w:t>
      </w:r>
      <w:r w:rsidRPr="033941FD" w:rsidR="24FD3E33">
        <w:rPr>
          <w:sz w:val="24"/>
          <w:szCs w:val="24"/>
        </w:rPr>
        <w:t xml:space="preserve">a partir de ideias de tradicionalidade – caros à MPB – conquanto artistas influenciados por músicas negras </w:t>
      </w:r>
      <w:r w:rsidRPr="033941FD" w:rsidR="24FD3E33">
        <w:rPr>
          <w:sz w:val="24"/>
          <w:szCs w:val="24"/>
        </w:rPr>
        <w:t>norteamericanas</w:t>
      </w:r>
      <w:r w:rsidRPr="033941FD" w:rsidR="24FD3E33">
        <w:rPr>
          <w:sz w:val="24"/>
          <w:szCs w:val="24"/>
        </w:rPr>
        <w:t xml:space="preserve"> como Wilson Simonal ou Tim Maia eram </w:t>
      </w:r>
      <w:r w:rsidRPr="033941FD" w:rsidR="0AB64730">
        <w:rPr>
          <w:sz w:val="24"/>
          <w:szCs w:val="24"/>
        </w:rPr>
        <w:t>vistos com uma certa reserva crítica.</w:t>
      </w:r>
      <w:r w:rsidRPr="033941FD" w:rsidR="64265586">
        <w:rPr>
          <w:sz w:val="24"/>
          <w:szCs w:val="24"/>
        </w:rPr>
        <w:t xml:space="preserve"> </w:t>
      </w:r>
      <w:r w:rsidRPr="033941FD" w:rsidR="0AB64730">
        <w:rPr>
          <w:sz w:val="24"/>
          <w:szCs w:val="24"/>
        </w:rPr>
        <w:t>Vale observar que este debate rebatia no plano da negritude o já citado debate entre “nacional</w:t>
      </w:r>
      <w:r w:rsidRPr="033941FD" w:rsidR="36AB9B57">
        <w:rPr>
          <w:sz w:val="24"/>
          <w:szCs w:val="24"/>
        </w:rPr>
        <w:t>” e “estrangeiro”</w:t>
      </w:r>
      <w:r w:rsidRPr="033941FD" w:rsidR="78AC03A2">
        <w:rPr>
          <w:sz w:val="24"/>
          <w:szCs w:val="24"/>
        </w:rPr>
        <w:t xml:space="preserve"> e também que ele não era limitado à música: Guimarães (2021</w:t>
      </w:r>
      <w:r w:rsidRPr="033941FD" w:rsidR="5243E362">
        <w:rPr>
          <w:sz w:val="24"/>
          <w:szCs w:val="24"/>
        </w:rPr>
        <w:t>: 133-152</w:t>
      </w:r>
      <w:r w:rsidRPr="033941FD" w:rsidR="78AC03A2">
        <w:rPr>
          <w:sz w:val="24"/>
          <w:szCs w:val="24"/>
        </w:rPr>
        <w:t>)</w:t>
      </w:r>
      <w:r w:rsidRPr="033941FD" w:rsidR="7015DEED">
        <w:rPr>
          <w:sz w:val="24"/>
          <w:szCs w:val="24"/>
        </w:rPr>
        <w:t xml:space="preserve"> revela como as décadas de 60 e 70 foram de intensos debates entre intelectuais negros no Brasil a respeito das influências estrangeiras no discurso político d</w:t>
      </w:r>
      <w:r w:rsidRPr="033941FD" w:rsidR="5AE3AD9F">
        <w:rPr>
          <w:sz w:val="24"/>
          <w:szCs w:val="24"/>
        </w:rPr>
        <w:t xml:space="preserve">o movimento negro – marcadamente influências </w:t>
      </w:r>
      <w:r w:rsidRPr="033941FD" w:rsidR="5AE3AD9F">
        <w:rPr>
          <w:sz w:val="24"/>
          <w:szCs w:val="24"/>
        </w:rPr>
        <w:t>norteamericanas</w:t>
      </w:r>
      <w:r w:rsidRPr="033941FD" w:rsidR="5AE3AD9F">
        <w:rPr>
          <w:sz w:val="24"/>
          <w:szCs w:val="24"/>
        </w:rPr>
        <w:t>.</w:t>
      </w:r>
    </w:p>
    <w:p xmlns:wp14="http://schemas.microsoft.com/office/word/2010/wordml" w:rsidRPr="00B91049" w:rsidR="00BF7320" w:rsidP="2D0ED386" w:rsidRDefault="00BF7320" w14:paraId="7E867230" wp14:textId="5D0C821B">
      <w:pPr>
        <w:pStyle w:val="Normal"/>
        <w:bidi w:val="0"/>
        <w:spacing w:before="0" w:beforeAutospacing="off" w:after="0" w:afterAutospacing="off" w:line="360" w:lineRule="auto"/>
        <w:ind w:left="0" w:right="0" w:firstLine="708"/>
        <w:jc w:val="both"/>
        <w:rPr>
          <w:i w:val="0"/>
          <w:iCs w:val="0"/>
          <w:sz w:val="24"/>
          <w:szCs w:val="24"/>
        </w:rPr>
      </w:pPr>
      <w:r w:rsidRPr="2D0ED386" w:rsidR="2D0ED386">
        <w:rPr>
          <w:sz w:val="24"/>
          <w:szCs w:val="24"/>
        </w:rPr>
        <w:t xml:space="preserve">De certa forma, a MPB surge atrelada a uma afirmação de representações poderosas – e eficazes – das </w:t>
      </w:r>
      <w:r w:rsidRPr="2D0ED386" w:rsidR="2D0ED386">
        <w:rPr>
          <w:sz w:val="24"/>
          <w:szCs w:val="24"/>
        </w:rPr>
        <w:t>relacões</w:t>
      </w:r>
      <w:r w:rsidRPr="2D0ED386" w:rsidR="2D0ED386">
        <w:rPr>
          <w:sz w:val="24"/>
          <w:szCs w:val="24"/>
        </w:rPr>
        <w:t xml:space="preserve"> interétnicas no Brasil, sobretudo aquelas produzidas pelo modernismo dos anos 2</w:t>
      </w:r>
      <w:r w:rsidRPr="2D0ED386" w:rsidR="2D0ED386">
        <w:rPr>
          <w:sz w:val="24"/>
          <w:szCs w:val="24"/>
        </w:rPr>
        <w:t>0 e 30, o qual constrói uma visão de cultura brasileira a partir de uma valoração positiva da mestiçagem (</w:t>
      </w:r>
      <w:r w:rsidRPr="2D0ED386" w:rsidR="2D0ED386">
        <w:rPr>
          <w:sz w:val="24"/>
          <w:szCs w:val="24"/>
        </w:rPr>
        <w:t>Skidmore</w:t>
      </w:r>
      <w:r w:rsidRPr="2D0ED386" w:rsidR="2D0ED386">
        <w:rPr>
          <w:sz w:val="24"/>
          <w:szCs w:val="24"/>
        </w:rPr>
        <w:t xml:space="preserve"> 2008). Isto transparece, por exemplo, em “Samba da Benção”, </w:t>
      </w:r>
      <w:r w:rsidRPr="2D0ED386" w:rsidR="2D0ED386">
        <w:rPr>
          <w:sz w:val="24"/>
          <w:szCs w:val="24"/>
        </w:rPr>
        <w:t>de Vinícius de Moraes,</w:t>
      </w:r>
      <w:r w:rsidRPr="2D0ED386" w:rsidR="2D0ED386">
        <w:rPr>
          <w:sz w:val="24"/>
          <w:szCs w:val="24"/>
        </w:rPr>
        <w:t xml:space="preserve"> lançado em 1967. Ao cantar “</w:t>
      </w:r>
      <w:r w:rsidRPr="2D0ED386" w:rsidR="2D0ED386">
        <w:rPr>
          <w:i w:val="1"/>
          <w:iCs w:val="1"/>
          <w:sz w:val="24"/>
          <w:szCs w:val="24"/>
        </w:rPr>
        <w:t>Porque o samba nasceu lá na Bahia / e hoje ele é branco na poesia / e se hoje e</w:t>
      </w:r>
    </w:p>
    <w:p xmlns:wp14="http://schemas.microsoft.com/office/word/2010/wordml" w:rsidRPr="00B91049" w:rsidR="00BF7320" w:rsidP="2D0ED386" w:rsidRDefault="00BF7320" w14:paraId="65B86213" wp14:textId="2E21F8BD">
      <w:pPr>
        <w:pStyle w:val="Normal"/>
        <w:bidi w:val="0"/>
        <w:spacing w:before="0" w:beforeAutospacing="off" w:after="0" w:afterAutospacing="off" w:line="360" w:lineRule="auto"/>
        <w:ind w:left="0" w:right="0" w:firstLine="708"/>
        <w:jc w:val="both"/>
        <w:rPr>
          <w:i w:val="0"/>
          <w:iCs w:val="0"/>
          <w:sz w:val="24"/>
          <w:szCs w:val="24"/>
        </w:rPr>
      </w:pPr>
      <w:r w:rsidRPr="2D0ED386" w:rsidR="2D0ED386">
        <w:rPr>
          <w:i w:val="1"/>
          <w:iCs w:val="1"/>
          <w:sz w:val="24"/>
          <w:szCs w:val="24"/>
        </w:rPr>
        <w:t xml:space="preserve">le é branco na poesia / ele é negro demais no coração”, </w:t>
      </w:r>
      <w:r w:rsidRPr="2D0ED386" w:rsidR="2D0ED386">
        <w:rPr>
          <w:i w:val="0"/>
          <w:iCs w:val="0"/>
          <w:sz w:val="24"/>
          <w:szCs w:val="24"/>
        </w:rPr>
        <w:t>Vinícius</w:t>
      </w:r>
      <w:r w:rsidRPr="2D0ED386" w:rsidR="2D0ED386">
        <w:rPr>
          <w:i w:val="0"/>
          <w:iCs w:val="0"/>
          <w:sz w:val="24"/>
          <w:szCs w:val="24"/>
        </w:rPr>
        <w:t xml:space="preserve"> opera em torno da ênfase do modernismo sobre as zonas de mistura étnica</w:t>
      </w:r>
      <w:r w:rsidRPr="2D0ED386" w:rsidR="2D0ED386">
        <w:rPr>
          <w:i w:val="0"/>
          <w:iCs w:val="0"/>
          <w:sz w:val="24"/>
          <w:szCs w:val="24"/>
        </w:rPr>
        <w:t xml:space="preserve"> a partir de um “</w:t>
      </w:r>
      <w:r w:rsidRPr="2D0ED386" w:rsidR="2D0ED386">
        <w:rPr>
          <w:i w:val="0"/>
          <w:iCs w:val="0"/>
          <w:sz w:val="24"/>
          <w:szCs w:val="24"/>
        </w:rPr>
        <w:t>escamoteamento</w:t>
      </w:r>
      <w:r w:rsidRPr="2D0ED386" w:rsidR="2D0ED386">
        <w:rPr>
          <w:i w:val="0"/>
          <w:iCs w:val="0"/>
          <w:sz w:val="24"/>
          <w:szCs w:val="24"/>
        </w:rPr>
        <w:t xml:space="preserve"> dos conflitos”, ou seja, onde a violência das relações interétnicas no Brasil é posta em segundo plano. </w:t>
      </w:r>
      <w:r w:rsidRPr="2D0ED386" w:rsidR="2D0ED386">
        <w:rPr>
          <w:i w:val="0"/>
          <w:iCs w:val="0"/>
          <w:sz w:val="24"/>
          <w:szCs w:val="24"/>
        </w:rPr>
        <w:t>Ao mesmo tempo, a MPB usa a negritude como forma de construção de autenticidade: por referência à cultura negra, a MPB se prova autêntica com relação à cultura brasileira</w:t>
      </w:r>
      <w:r w:rsidRPr="2D0ED386" w:rsidR="2D0ED386">
        <w:rPr>
          <w:i w:val="0"/>
          <w:iCs w:val="0"/>
          <w:sz w:val="24"/>
          <w:szCs w:val="24"/>
        </w:rPr>
        <w:t>. A questão que se colocava era “qual negritude” seria posta em jogo nos processos de mediação? Porque havia uma diferença de valor</w:t>
      </w:r>
      <w:r w:rsidRPr="2D0ED386" w:rsidR="2D0ED386">
        <w:rPr>
          <w:i w:val="0"/>
          <w:iCs w:val="0"/>
          <w:sz w:val="24"/>
          <w:szCs w:val="24"/>
        </w:rPr>
        <w:t xml:space="preserve">ação entre Clementina de Jesus cantando sambas de partido-alto e Jorge Ben fazendo referência o movimento negro </w:t>
      </w:r>
      <w:r w:rsidRPr="2D0ED386" w:rsidR="2D0ED386">
        <w:rPr>
          <w:i w:val="0"/>
          <w:iCs w:val="0"/>
          <w:sz w:val="24"/>
          <w:szCs w:val="24"/>
        </w:rPr>
        <w:t>norteamericano</w:t>
      </w:r>
      <w:r w:rsidRPr="2D0ED386" w:rsidR="2D0ED386">
        <w:rPr>
          <w:i w:val="0"/>
          <w:iCs w:val="0"/>
          <w:sz w:val="24"/>
          <w:szCs w:val="24"/>
        </w:rPr>
        <w:t>.</w:t>
      </w:r>
    </w:p>
    <w:p xmlns:wp14="http://schemas.microsoft.com/office/word/2010/wordml" w:rsidRPr="00B91049" w:rsidR="00BF7320" w:rsidP="033941FD" w:rsidRDefault="00BF7320" w14:paraId="3DEEC669" wp14:textId="2AE74E2F">
      <w:pPr>
        <w:pStyle w:val="Normal"/>
        <w:bidi w:val="0"/>
        <w:spacing w:before="0" w:beforeAutospacing="off" w:after="0" w:afterAutospacing="off" w:line="360" w:lineRule="auto"/>
        <w:ind w:left="0" w:right="0" w:firstLine="708"/>
        <w:jc w:val="both"/>
        <w:rPr>
          <w:i w:val="0"/>
          <w:iCs w:val="0"/>
          <w:sz w:val="24"/>
          <w:szCs w:val="24"/>
        </w:rPr>
      </w:pPr>
    </w:p>
    <w:p xmlns:wp14="http://schemas.microsoft.com/office/word/2010/wordml" w:rsidRPr="00D0203D" w:rsidR="00D0203D" w:rsidP="00D0203D" w:rsidRDefault="00BF7320" w14:paraId="5536D4AE" wp14:textId="54E01C6E">
      <w:pPr>
        <w:spacing w:line="360" w:lineRule="auto"/>
        <w:jc w:val="both"/>
        <w:rPr>
          <w:color w:val="FF0000"/>
          <w:sz w:val="24"/>
          <w:szCs w:val="24"/>
        </w:rPr>
      </w:pPr>
      <w:r w:rsidRPr="033941FD" w:rsidR="00BF7320">
        <w:rPr>
          <w:b w:val="1"/>
          <w:bCs w:val="1"/>
          <w:sz w:val="24"/>
          <w:szCs w:val="24"/>
        </w:rPr>
        <w:t xml:space="preserve">MATERIAIS E MÉTODOS </w:t>
      </w:r>
    </w:p>
    <w:p xmlns:wp14="http://schemas.microsoft.com/office/word/2010/wordml" w:rsidR="00D0203D" w:rsidP="00D0203D" w:rsidRDefault="00D0203D" w14:paraId="3656B9AB" wp14:textId="77777777">
      <w:pPr>
        <w:spacing w:line="360" w:lineRule="auto"/>
        <w:ind w:right="23" w:firstLine="709"/>
        <w:jc w:val="both"/>
        <w:rPr>
          <w:sz w:val="24"/>
          <w:szCs w:val="24"/>
        </w:rPr>
      </w:pPr>
    </w:p>
    <w:p w:rsidR="03E30029" w:rsidP="033941FD" w:rsidRDefault="03E30029" w14:paraId="0BDA6F46" w14:textId="0FE6F60F">
      <w:pPr>
        <w:pStyle w:val="Normal"/>
        <w:bidi w:val="0"/>
        <w:spacing w:before="0" w:beforeAutospacing="off" w:after="0" w:afterAutospacing="off" w:line="360" w:lineRule="auto"/>
        <w:ind w:left="0" w:right="23" w:firstLine="709"/>
        <w:jc w:val="both"/>
        <w:rPr>
          <w:sz w:val="24"/>
          <w:szCs w:val="24"/>
        </w:rPr>
      </w:pPr>
      <w:r w:rsidRPr="033941FD" w:rsidR="03E30029">
        <w:rPr>
          <w:sz w:val="24"/>
          <w:szCs w:val="24"/>
        </w:rPr>
        <w:t>No intuito de compreender estes processos de mediação entre negritude e MPB, esta pesquisa tomou como foco – e estudo de caso – o espetáculo “Arena Conta Zumbi”, montado a partir de 1965 pelo grupo Teatro de Arena, de São Paulo</w:t>
      </w:r>
      <w:r w:rsidRPr="033941FD" w:rsidR="2A6E07F0">
        <w:rPr>
          <w:sz w:val="24"/>
          <w:szCs w:val="24"/>
        </w:rPr>
        <w:t>. A escolha deste evento musical revela o interesse desta pesquisa pelo momento de surgimento da MPB: a historiografia aponta para o período entre 1965 e 1969 o momento de surgimento e estabilização dessa sigla</w:t>
      </w:r>
      <w:r w:rsidRPr="033941FD" w:rsidR="62AC56BD">
        <w:rPr>
          <w:sz w:val="24"/>
          <w:szCs w:val="24"/>
        </w:rPr>
        <w:t xml:space="preserve"> (Napolitano 2001)</w:t>
      </w:r>
      <w:r w:rsidRPr="033941FD" w:rsidR="672774A2">
        <w:rPr>
          <w:sz w:val="24"/>
          <w:szCs w:val="24"/>
        </w:rPr>
        <w:t xml:space="preserve">. A compreensão de “Arena Conta Zumbi” como uma forma de mediação entre a MPB e as ideias </w:t>
      </w:r>
      <w:r w:rsidRPr="033941FD" w:rsidR="6D8E0B06">
        <w:rPr>
          <w:sz w:val="24"/>
          <w:szCs w:val="24"/>
        </w:rPr>
        <w:t>de negritude passa por uma análise de diferentes significados que a peça recebeu à época.</w:t>
      </w:r>
    </w:p>
    <w:p w:rsidR="0296B281" w:rsidP="033941FD" w:rsidRDefault="0296B281" w14:paraId="2A4BE230" w14:textId="6B7C9014">
      <w:pPr>
        <w:pStyle w:val="Normal"/>
        <w:bidi w:val="0"/>
        <w:spacing w:before="0" w:beforeAutospacing="off" w:after="0" w:afterAutospacing="off" w:line="360" w:lineRule="auto"/>
        <w:ind w:left="0" w:right="23" w:firstLine="709"/>
        <w:jc w:val="both"/>
        <w:rPr>
          <w:sz w:val="24"/>
          <w:szCs w:val="24"/>
        </w:rPr>
      </w:pPr>
      <w:r w:rsidRPr="033941FD" w:rsidR="0296B281">
        <w:rPr>
          <w:sz w:val="24"/>
          <w:szCs w:val="24"/>
        </w:rPr>
        <w:t>Como materiais para análise, foram utilizados:</w:t>
      </w:r>
    </w:p>
    <w:p w:rsidR="0296B281" w:rsidP="033941FD" w:rsidRDefault="0296B281" w14:paraId="1DA678E3" w14:textId="21F85730">
      <w:pPr>
        <w:pStyle w:val="PargrafodaLista"/>
        <w:numPr>
          <w:ilvl w:val="0"/>
          <w:numId w:val="2"/>
        </w:numPr>
        <w:bidi w:val="0"/>
        <w:spacing w:before="0" w:beforeAutospacing="off" w:after="0" w:afterAutospacing="off" w:line="360" w:lineRule="auto"/>
        <w:ind w:right="23"/>
        <w:jc w:val="both"/>
        <w:rPr>
          <w:sz w:val="24"/>
          <w:szCs w:val="24"/>
        </w:rPr>
      </w:pPr>
      <w:r w:rsidRPr="033941FD" w:rsidR="0296B281">
        <w:rPr>
          <w:sz w:val="24"/>
          <w:szCs w:val="24"/>
        </w:rPr>
        <w:t>Notícias da imprensa a respeito da peça. Aqui foram levantados e catalogados o material publicado na imprensa carioca e paulista sobre a peça. Para isto, utilizou-se a ferramenta da Hemerot</w:t>
      </w:r>
      <w:r w:rsidRPr="033941FD" w:rsidR="3B593370">
        <w:rPr>
          <w:sz w:val="24"/>
          <w:szCs w:val="24"/>
        </w:rPr>
        <w:t>eca Digital disponível no site da Biblioteca Nacional.</w:t>
      </w:r>
    </w:p>
    <w:p w:rsidR="3B593370" w:rsidP="033941FD" w:rsidRDefault="3B593370" w14:paraId="292BAFDA" w14:textId="52670E76">
      <w:pPr>
        <w:pStyle w:val="PargrafodaLista"/>
        <w:numPr>
          <w:ilvl w:val="0"/>
          <w:numId w:val="2"/>
        </w:numPr>
        <w:bidi w:val="0"/>
        <w:spacing w:before="0" w:beforeAutospacing="off" w:after="0" w:afterAutospacing="off" w:line="360" w:lineRule="auto"/>
        <w:ind w:right="23"/>
        <w:jc w:val="both"/>
        <w:rPr>
          <w:sz w:val="24"/>
          <w:szCs w:val="24"/>
        </w:rPr>
      </w:pPr>
      <w:r w:rsidRPr="033941FD" w:rsidR="3B593370">
        <w:rPr>
          <w:sz w:val="24"/>
          <w:szCs w:val="24"/>
        </w:rPr>
        <w:t>O áudio da peça, lançado em disco</w:t>
      </w:r>
      <w:r w:rsidRPr="033941FD" w:rsidR="4C5C1D08">
        <w:rPr>
          <w:sz w:val="24"/>
          <w:szCs w:val="24"/>
        </w:rPr>
        <w:t xml:space="preserve">, pela gravadora Som Maior, </w:t>
      </w:r>
      <w:r w:rsidRPr="033941FD" w:rsidR="3B593370">
        <w:rPr>
          <w:sz w:val="24"/>
          <w:szCs w:val="24"/>
        </w:rPr>
        <w:t>em 1965. Ele está disponível em</w:t>
      </w:r>
      <w:r w:rsidRPr="033941FD" w:rsidR="739BAAE7">
        <w:rPr>
          <w:sz w:val="24"/>
          <w:szCs w:val="24"/>
        </w:rPr>
        <w:t xml:space="preserve"> </w:t>
      </w:r>
      <w:hyperlink r:id="Re976f6cfb7874672">
        <w:r w:rsidRPr="033941FD" w:rsidR="739BAAE7">
          <w:rPr>
            <w:rStyle w:val="Hyperlink"/>
            <w:sz w:val="24"/>
            <w:szCs w:val="24"/>
          </w:rPr>
          <w:t>https://www.youtube.com/watch?v=Bb4-x9D5RIw</w:t>
        </w:r>
      </w:hyperlink>
    </w:p>
    <w:p w:rsidR="739BAAE7" w:rsidP="033941FD" w:rsidRDefault="739BAAE7" w14:paraId="3744CA2F" w14:textId="2A1AB5AE">
      <w:pPr>
        <w:pStyle w:val="PargrafodaLista"/>
        <w:numPr>
          <w:ilvl w:val="0"/>
          <w:numId w:val="2"/>
        </w:numPr>
        <w:bidi w:val="0"/>
        <w:spacing w:before="0" w:beforeAutospacing="off" w:after="0" w:afterAutospacing="off" w:line="360" w:lineRule="auto"/>
        <w:ind w:right="23"/>
        <w:jc w:val="both"/>
        <w:rPr>
          <w:sz w:val="24"/>
          <w:szCs w:val="24"/>
        </w:rPr>
      </w:pPr>
      <w:r w:rsidRPr="033941FD" w:rsidR="739BAAE7">
        <w:rPr>
          <w:sz w:val="24"/>
          <w:szCs w:val="24"/>
        </w:rPr>
        <w:t>O texto da peça</w:t>
      </w:r>
      <w:r w:rsidRPr="033941FD" w:rsidR="6A63DFEF">
        <w:rPr>
          <w:sz w:val="24"/>
          <w:szCs w:val="24"/>
        </w:rPr>
        <w:t xml:space="preserve">, a partir de transcrições do áudio. </w:t>
      </w:r>
      <w:r w:rsidRPr="033941FD" w:rsidR="0F6B7F3C">
        <w:rPr>
          <w:sz w:val="24"/>
          <w:szCs w:val="24"/>
        </w:rPr>
        <w:t xml:space="preserve">Disponível em </w:t>
      </w:r>
      <w:hyperlink r:id="Rc7363a7d9c96420f">
        <w:r w:rsidRPr="033941FD" w:rsidR="0F6B7F3C">
          <w:rPr>
            <w:rStyle w:val="Hyperlink"/>
            <w:rFonts w:ascii="Arial" w:hAnsi="Arial" w:eastAsia="Arial" w:cs="Arial"/>
            <w:b w:val="0"/>
            <w:bCs w:val="0"/>
            <w:i w:val="0"/>
            <w:iCs w:val="0"/>
            <w:caps w:val="0"/>
            <w:smallCaps w:val="0"/>
            <w:strike w:val="0"/>
            <w:dstrike w:val="0"/>
            <w:noProof w:val="0"/>
            <w:color w:val="1A0DAB"/>
            <w:sz w:val="21"/>
            <w:szCs w:val="21"/>
            <w:u w:val="single"/>
            <w:lang w:val="pt-BR"/>
          </w:rPr>
          <w:t>https://edisciplinas.usp.br/pluginfile.php/5021668/mod_resource/content/1/ARENA%20CONTA%20ZUMBI.pdf</w:t>
        </w:r>
      </w:hyperlink>
    </w:p>
    <w:p w:rsidR="033941FD" w:rsidP="033941FD" w:rsidRDefault="033941FD" w14:paraId="3C5D522F" w14:textId="0342ED6C">
      <w:pPr>
        <w:pStyle w:val="Normal"/>
        <w:bidi w:val="0"/>
        <w:spacing w:before="0" w:beforeAutospacing="off" w:after="0" w:afterAutospacing="off" w:line="360" w:lineRule="auto"/>
        <w:ind w:left="0" w:right="23" w:firstLine="0"/>
        <w:jc w:val="both"/>
        <w:rPr>
          <w:sz w:val="24"/>
          <w:szCs w:val="24"/>
        </w:rPr>
      </w:pPr>
    </w:p>
    <w:p w:rsidR="0F6B7F3C" w:rsidP="033941FD" w:rsidRDefault="0F6B7F3C" w14:paraId="4CD9D306" w14:textId="0CD47312">
      <w:pPr>
        <w:pStyle w:val="Normal"/>
        <w:bidi w:val="0"/>
        <w:spacing w:before="0" w:beforeAutospacing="off" w:after="0" w:afterAutospacing="off" w:line="360" w:lineRule="auto"/>
        <w:ind w:left="0" w:right="23" w:firstLine="0"/>
        <w:jc w:val="both"/>
        <w:rPr>
          <w:sz w:val="24"/>
          <w:szCs w:val="24"/>
        </w:rPr>
      </w:pPr>
      <w:r w:rsidRPr="033941FD" w:rsidR="0F6B7F3C">
        <w:rPr>
          <w:sz w:val="24"/>
          <w:szCs w:val="24"/>
        </w:rPr>
        <w:t>Em termos de metodologia, as fontes foram lidas a partir de procedimentos diversos:</w:t>
      </w:r>
    </w:p>
    <w:p w:rsidR="0F6B7F3C" w:rsidP="033941FD" w:rsidRDefault="0F6B7F3C" w14:paraId="4DD4892D" w14:textId="7DCAF7A7">
      <w:pPr>
        <w:pStyle w:val="PargrafodaLista"/>
        <w:numPr>
          <w:ilvl w:val="0"/>
          <w:numId w:val="3"/>
        </w:numPr>
        <w:bidi w:val="0"/>
        <w:spacing w:before="0" w:beforeAutospacing="off" w:after="0" w:afterAutospacing="off" w:line="360" w:lineRule="auto"/>
        <w:ind w:right="23"/>
        <w:jc w:val="both"/>
        <w:rPr>
          <w:sz w:val="24"/>
          <w:szCs w:val="24"/>
        </w:rPr>
      </w:pPr>
      <w:r w:rsidRPr="033941FD" w:rsidR="0F6B7F3C">
        <w:rPr>
          <w:sz w:val="24"/>
          <w:szCs w:val="24"/>
        </w:rPr>
        <w:t xml:space="preserve">As notícias de jornal </w:t>
      </w:r>
      <w:r w:rsidRPr="033941FD" w:rsidR="29AB6D83">
        <w:rPr>
          <w:sz w:val="24"/>
          <w:szCs w:val="24"/>
        </w:rPr>
        <w:t xml:space="preserve">e o texto da peça </w:t>
      </w:r>
      <w:r w:rsidRPr="033941FD" w:rsidR="0F6B7F3C">
        <w:rPr>
          <w:sz w:val="24"/>
          <w:szCs w:val="24"/>
        </w:rPr>
        <w:t>foram lid</w:t>
      </w:r>
      <w:r w:rsidRPr="033941FD" w:rsidR="14894EFA">
        <w:rPr>
          <w:sz w:val="24"/>
          <w:szCs w:val="24"/>
        </w:rPr>
        <w:t>o</w:t>
      </w:r>
      <w:r w:rsidRPr="033941FD" w:rsidR="0F6B7F3C">
        <w:rPr>
          <w:sz w:val="24"/>
          <w:szCs w:val="24"/>
        </w:rPr>
        <w:t>s a partir daquilo que Ginzburg</w:t>
      </w:r>
      <w:r w:rsidRPr="033941FD" w:rsidR="7A89EAB6">
        <w:rPr>
          <w:sz w:val="24"/>
          <w:szCs w:val="24"/>
        </w:rPr>
        <w:t xml:space="preserve"> (1989)</w:t>
      </w:r>
      <w:r w:rsidRPr="033941FD" w:rsidR="0F6B7F3C">
        <w:rPr>
          <w:sz w:val="24"/>
          <w:szCs w:val="24"/>
        </w:rPr>
        <w:t xml:space="preserve"> chamou de “paradigma indiciário”</w:t>
      </w:r>
      <w:r w:rsidRPr="033941FD" w:rsidR="006C4EF9">
        <w:rPr>
          <w:sz w:val="24"/>
          <w:szCs w:val="24"/>
        </w:rPr>
        <w:t>: uma leitura das fontes feita a maneira dos antropólogos ou psicanalistas, atenta a questões “menores”, mas significativas do contexto</w:t>
      </w:r>
      <w:r w:rsidRPr="033941FD" w:rsidR="09FF1402">
        <w:rPr>
          <w:sz w:val="24"/>
          <w:szCs w:val="24"/>
        </w:rPr>
        <w:t>.</w:t>
      </w:r>
      <w:r w:rsidRPr="033941FD" w:rsidR="424D5940">
        <w:rPr>
          <w:sz w:val="24"/>
          <w:szCs w:val="24"/>
        </w:rPr>
        <w:t xml:space="preserve"> No caso das notícias, interessava menos o fato em si do que a forma como o fato era produzido e apresentado.</w:t>
      </w:r>
    </w:p>
    <w:p w:rsidR="09FF1402" w:rsidP="033941FD" w:rsidRDefault="09FF1402" w14:paraId="462F83B6" w14:textId="7B244C8C">
      <w:pPr>
        <w:pStyle w:val="PargrafodaLista"/>
        <w:numPr>
          <w:ilvl w:val="0"/>
          <w:numId w:val="3"/>
        </w:numPr>
        <w:bidi w:val="0"/>
        <w:spacing w:before="0" w:beforeAutospacing="off" w:after="0" w:afterAutospacing="off" w:line="360" w:lineRule="auto"/>
        <w:ind w:right="23"/>
        <w:jc w:val="both"/>
        <w:rPr>
          <w:sz w:val="24"/>
          <w:szCs w:val="24"/>
        </w:rPr>
      </w:pPr>
      <w:r w:rsidRPr="2FC6BC55" w:rsidR="09FF1402">
        <w:rPr>
          <w:sz w:val="24"/>
          <w:szCs w:val="24"/>
        </w:rPr>
        <w:t>O áudio</w:t>
      </w:r>
      <w:r w:rsidRPr="2FC6BC55" w:rsidR="301203E7">
        <w:rPr>
          <w:sz w:val="24"/>
          <w:szCs w:val="24"/>
        </w:rPr>
        <w:t>, por sua vez, buscou se ater aos arranjos das canções, ou seja, à organização, em termos de co</w:t>
      </w:r>
      <w:r w:rsidRPr="2FC6BC55" w:rsidR="15CB0CE4">
        <w:rPr>
          <w:sz w:val="24"/>
          <w:szCs w:val="24"/>
        </w:rPr>
        <w:t>njunto, do material musical (Menezes Bastos, 201</w:t>
      </w:r>
      <w:r w:rsidRPr="2FC6BC55" w:rsidR="56D45974">
        <w:rPr>
          <w:sz w:val="24"/>
          <w:szCs w:val="24"/>
        </w:rPr>
        <w:t>4</w:t>
      </w:r>
      <w:r w:rsidRPr="2FC6BC55" w:rsidR="15CB0CE4">
        <w:rPr>
          <w:sz w:val="24"/>
          <w:szCs w:val="24"/>
        </w:rPr>
        <w:t>)</w:t>
      </w:r>
      <w:r w:rsidRPr="2FC6BC55" w:rsidR="6DAFB011">
        <w:rPr>
          <w:sz w:val="24"/>
          <w:szCs w:val="24"/>
        </w:rPr>
        <w:t xml:space="preserve">. </w:t>
      </w:r>
    </w:p>
    <w:p w:rsidR="2FC6BC55" w:rsidP="2FC6BC55" w:rsidRDefault="2FC6BC55" w14:paraId="64D90F90" w14:textId="164FF475">
      <w:pPr>
        <w:pStyle w:val="Normal"/>
        <w:bidi w:val="0"/>
        <w:spacing w:before="0" w:beforeAutospacing="off" w:after="0" w:afterAutospacing="off" w:line="360" w:lineRule="auto"/>
        <w:ind w:left="0" w:right="23"/>
        <w:jc w:val="both"/>
        <w:rPr>
          <w:sz w:val="24"/>
          <w:szCs w:val="24"/>
        </w:rPr>
      </w:pPr>
    </w:p>
    <w:p w:rsidR="7AAE1580" w:rsidP="2FC6BC55" w:rsidRDefault="7AAE1580" w14:paraId="0A9E6B97" w14:textId="39599D88">
      <w:pPr>
        <w:pStyle w:val="Normal"/>
        <w:bidi w:val="0"/>
        <w:spacing w:before="0" w:beforeAutospacing="off" w:after="0" w:afterAutospacing="off" w:line="360" w:lineRule="auto"/>
        <w:ind w:left="0" w:right="23"/>
        <w:jc w:val="both"/>
        <w:rPr>
          <w:b w:val="1"/>
          <w:bCs w:val="1"/>
          <w:sz w:val="24"/>
          <w:szCs w:val="24"/>
        </w:rPr>
      </w:pPr>
      <w:r w:rsidRPr="3AB4D28C" w:rsidR="7AAE1580">
        <w:rPr>
          <w:b w:val="1"/>
          <w:bCs w:val="1"/>
          <w:sz w:val="24"/>
          <w:szCs w:val="24"/>
        </w:rPr>
        <w:t>RESULTADOS E DISCUSSÕES</w:t>
      </w:r>
    </w:p>
    <w:p w:rsidR="3AB4D28C" w:rsidP="3AB4D28C" w:rsidRDefault="3AB4D28C" w14:paraId="07C1A572" w14:textId="77F1B4EC">
      <w:pPr>
        <w:pStyle w:val="Normal"/>
        <w:bidi w:val="0"/>
        <w:spacing w:before="0" w:beforeAutospacing="off" w:after="0" w:afterAutospacing="off" w:line="360" w:lineRule="auto"/>
        <w:ind w:left="0" w:right="23"/>
        <w:jc w:val="both"/>
        <w:rPr>
          <w:b w:val="1"/>
          <w:bCs w:val="1"/>
          <w:sz w:val="24"/>
          <w:szCs w:val="24"/>
        </w:rPr>
      </w:pPr>
    </w:p>
    <w:p xmlns:wp14="http://schemas.microsoft.com/office/word/2010/wordml" w:rsidRPr="00835C8C" w:rsidR="00192908" w:rsidP="3AB4D28C" w:rsidRDefault="00192908" w14:paraId="4101652C" wp14:textId="65375521">
      <w:pPr>
        <w:pStyle w:val="Normal"/>
        <w:spacing w:line="360" w:lineRule="auto"/>
        <w:ind w:firstLine="708"/>
        <w:jc w:val="both"/>
        <w:rPr>
          <w:color w:val="FF0000"/>
          <w:sz w:val="24"/>
          <w:szCs w:val="24"/>
        </w:rPr>
      </w:pPr>
      <w:r w:rsidRPr="3AB4D28C" w:rsidR="4D561618">
        <w:rPr>
          <w:b w:val="1"/>
          <w:bCs w:val="1"/>
          <w:sz w:val="24"/>
          <w:szCs w:val="24"/>
        </w:rPr>
        <w:t>A peça</w:t>
      </w:r>
      <w:r w:rsidRPr="3AB4D28C" w:rsidR="00192908">
        <w:rPr>
          <w:b w:val="1"/>
          <w:bCs w:val="1"/>
          <w:sz w:val="24"/>
          <w:szCs w:val="24"/>
        </w:rPr>
        <w:t xml:space="preserve"> </w:t>
      </w:r>
    </w:p>
    <w:p w:rsidR="3D2FD5BC" w:rsidP="3AB4D28C" w:rsidRDefault="3D2FD5BC" w14:paraId="2D7A6DE1" w14:textId="48947F09">
      <w:pPr>
        <w:pStyle w:val="Normal"/>
        <w:bidi w:val="0"/>
        <w:spacing w:before="0" w:beforeAutospacing="off" w:after="0" w:afterAutospacing="off" w:line="360" w:lineRule="auto"/>
        <w:ind w:left="0" w:right="0" w:firstLine="708"/>
        <w:jc w:val="both"/>
        <w:rPr>
          <w:b w:val="0"/>
          <w:bCs w:val="0"/>
          <w:sz w:val="24"/>
          <w:szCs w:val="24"/>
        </w:rPr>
      </w:pPr>
      <w:r w:rsidRPr="2FC6BC55" w:rsidR="63C40566">
        <w:rPr>
          <w:b w:val="0"/>
          <w:bCs w:val="0"/>
          <w:sz w:val="24"/>
          <w:szCs w:val="24"/>
        </w:rPr>
        <w:t xml:space="preserve">Arena Conta Zumbi foi um espetáculo produzido pelo Teatro de Arena de São Paulo. </w:t>
      </w:r>
      <w:r w:rsidRPr="2FC6BC55" w:rsidR="113EBF96">
        <w:rPr>
          <w:b w:val="0"/>
          <w:bCs w:val="0"/>
          <w:sz w:val="24"/>
          <w:szCs w:val="24"/>
        </w:rPr>
        <w:t xml:space="preserve">Escrito por Augusto Boal e Gianfrancesco Guarnieri, com direção do primeiro, o espetáculo estreou em </w:t>
      </w:r>
      <w:r w:rsidRPr="2FC6BC55" w:rsidR="01E8135E">
        <w:rPr>
          <w:b w:val="0"/>
          <w:bCs w:val="0"/>
          <w:sz w:val="24"/>
          <w:szCs w:val="24"/>
        </w:rPr>
        <w:t xml:space="preserve">1º de </w:t>
      </w:r>
      <w:r w:rsidRPr="2FC6BC55" w:rsidR="113EBF96">
        <w:rPr>
          <w:b w:val="0"/>
          <w:bCs w:val="0"/>
          <w:sz w:val="24"/>
          <w:szCs w:val="24"/>
        </w:rPr>
        <w:t>maio de 1965 em São Paulo</w:t>
      </w:r>
      <w:r w:rsidRPr="2FC6BC55" w:rsidR="70391C26">
        <w:rPr>
          <w:b w:val="0"/>
          <w:bCs w:val="0"/>
          <w:sz w:val="24"/>
          <w:szCs w:val="24"/>
        </w:rPr>
        <w:t xml:space="preserve">. Toda a parte musical de Arena Conta Zumbi fora composta por Edu Lobo, nome que </w:t>
      </w:r>
      <w:r w:rsidRPr="2FC6BC55" w:rsidR="70391C26">
        <w:rPr>
          <w:b w:val="0"/>
          <w:bCs w:val="0"/>
          <w:sz w:val="24"/>
          <w:szCs w:val="24"/>
        </w:rPr>
        <w:t>havia vencido</w:t>
      </w:r>
      <w:r w:rsidRPr="2FC6BC55" w:rsidR="3A26622B">
        <w:rPr>
          <w:b w:val="0"/>
          <w:bCs w:val="0"/>
          <w:sz w:val="24"/>
          <w:szCs w:val="24"/>
        </w:rPr>
        <w:t xml:space="preserve"> um mês antes</w:t>
      </w:r>
      <w:r w:rsidRPr="2FC6BC55" w:rsidR="771645A5">
        <w:rPr>
          <w:b w:val="0"/>
          <w:bCs w:val="0"/>
          <w:sz w:val="24"/>
          <w:szCs w:val="24"/>
        </w:rPr>
        <w:t>, com sua composição (em parceria com Vinícius de Morais) “Arrastão”,</w:t>
      </w:r>
      <w:r w:rsidRPr="2FC6BC55" w:rsidR="3A26622B">
        <w:rPr>
          <w:b w:val="0"/>
          <w:bCs w:val="0"/>
          <w:sz w:val="24"/>
          <w:szCs w:val="24"/>
        </w:rPr>
        <w:t xml:space="preserve"> o I Festival Nacional de Música Popular Brasileira, organizado pela TV Excelsior</w:t>
      </w:r>
      <w:r w:rsidRPr="2FC6BC55" w:rsidR="581DB9F5">
        <w:rPr>
          <w:b w:val="0"/>
          <w:bCs w:val="0"/>
          <w:sz w:val="24"/>
          <w:szCs w:val="24"/>
        </w:rPr>
        <w:t xml:space="preserve"> (São </w:t>
      </w:r>
      <w:r w:rsidRPr="2FC6BC55" w:rsidR="581DB9F5">
        <w:rPr>
          <w:b w:val="0"/>
          <w:bCs w:val="0"/>
          <w:sz w:val="24"/>
          <w:szCs w:val="24"/>
        </w:rPr>
        <w:t xml:space="preserve">Paulo)</w:t>
      </w:r>
      <w:r w:rsidRPr="2FC6BC55">
        <w:rPr>
          <w:rStyle w:val="Refdenotaderodap"/>
          <w:b w:val="0"/>
          <w:bCs w:val="0"/>
          <w:sz w:val="24"/>
          <w:szCs w:val="24"/>
        </w:rPr>
        <w:footnoteReference w:id="14388"/>
      </w:r>
      <w:r w:rsidRPr="2FC6BC55" w:rsidR="5890E7F5">
        <w:rPr>
          <w:b w:val="0"/>
          <w:bCs w:val="0"/>
          <w:sz w:val="24"/>
          <w:szCs w:val="24"/>
        </w:rPr>
        <w:t xml:space="preserve">. Sua </w:t>
      </w:r>
      <w:r w:rsidRPr="2FC6BC55" w:rsidR="5890E7F5">
        <w:rPr>
          <w:b w:val="0"/>
          <w:bCs w:val="0"/>
          <w:sz w:val="24"/>
          <w:szCs w:val="24"/>
        </w:rPr>
        <w:t>estréia</w:t>
      </w:r>
      <w:r w:rsidRPr="2FC6BC55" w:rsidR="5890E7F5">
        <w:rPr>
          <w:b w:val="0"/>
          <w:bCs w:val="0"/>
          <w:sz w:val="24"/>
          <w:szCs w:val="24"/>
        </w:rPr>
        <w:t xml:space="preserve"> atendia a expectativa do enorme impacto do espetáculo anterior organizado p</w:t>
      </w:r>
      <w:r w:rsidRPr="2FC6BC55" w:rsidR="25A87D59">
        <w:rPr>
          <w:b w:val="0"/>
          <w:bCs w:val="0"/>
          <w:sz w:val="24"/>
          <w:szCs w:val="24"/>
        </w:rPr>
        <w:t>or Augusto Boal</w:t>
      </w:r>
      <w:r w:rsidRPr="2FC6BC55" w:rsidR="5890E7F5">
        <w:rPr>
          <w:b w:val="0"/>
          <w:bCs w:val="0"/>
          <w:sz w:val="24"/>
          <w:szCs w:val="24"/>
        </w:rPr>
        <w:t>, “Opinião”, que havia estreado em dezembro de 1964 e,</w:t>
      </w:r>
      <w:r w:rsidRPr="2FC6BC55" w:rsidR="29612C0F">
        <w:rPr>
          <w:b w:val="0"/>
          <w:bCs w:val="0"/>
          <w:sz w:val="24"/>
          <w:szCs w:val="24"/>
        </w:rPr>
        <w:t xml:space="preserve"> até março de 1965, tornou-se</w:t>
      </w:r>
      <w:r w:rsidRPr="2FC6BC55" w:rsidR="2E879CB1">
        <w:rPr>
          <w:b w:val="0"/>
          <w:bCs w:val="0"/>
          <w:sz w:val="24"/>
          <w:szCs w:val="24"/>
        </w:rPr>
        <w:t xml:space="preserve"> um acontecimento importante na cena musical do Rio de Janeiro (Garcia 2018).</w:t>
      </w:r>
    </w:p>
    <w:p w:rsidR="580467E4" w:rsidP="3AB4D28C" w:rsidRDefault="580467E4" w14:paraId="0FFA0CB3" w14:textId="193C5D7E">
      <w:pPr>
        <w:pStyle w:val="Normal"/>
        <w:bidi w:val="0"/>
        <w:spacing w:before="0" w:beforeAutospacing="off" w:after="0" w:afterAutospacing="off" w:line="360" w:lineRule="auto"/>
        <w:ind w:left="0" w:right="0" w:firstLine="708"/>
        <w:jc w:val="both"/>
        <w:rPr>
          <w:rStyle w:val="Refdenotaderodap"/>
          <w:b w:val="0"/>
          <w:bCs w:val="0"/>
          <w:sz w:val="24"/>
          <w:szCs w:val="24"/>
        </w:rPr>
      </w:pPr>
      <w:r w:rsidRPr="3AB4D28C" w:rsidR="580467E4">
        <w:rPr>
          <w:b w:val="0"/>
          <w:bCs w:val="0"/>
          <w:sz w:val="24"/>
          <w:szCs w:val="24"/>
        </w:rPr>
        <w:t xml:space="preserve">Diversos estudos </w:t>
      </w:r>
      <w:r w:rsidRPr="3AB4D28C" w:rsidR="580467E4">
        <w:rPr>
          <w:b w:val="0"/>
          <w:bCs w:val="0"/>
          <w:sz w:val="24"/>
          <w:szCs w:val="24"/>
        </w:rPr>
        <w:t>tem</w:t>
      </w:r>
      <w:r w:rsidRPr="3AB4D28C" w:rsidR="580467E4">
        <w:rPr>
          <w:b w:val="0"/>
          <w:bCs w:val="0"/>
          <w:sz w:val="24"/>
          <w:szCs w:val="24"/>
        </w:rPr>
        <w:t xml:space="preserve"> sido dedicados a Arena Conta Zumbi</w:t>
      </w:r>
      <w:r w:rsidRPr="3AB4D28C" w:rsidR="60D13E65">
        <w:rPr>
          <w:b w:val="0"/>
          <w:bCs w:val="0"/>
          <w:sz w:val="24"/>
          <w:szCs w:val="24"/>
        </w:rPr>
        <w:t xml:space="preserve">. Alguns deles – como </w:t>
      </w:r>
      <w:r w:rsidRPr="3AB4D28C" w:rsidR="3D76B68A">
        <w:rPr>
          <w:b w:val="0"/>
          <w:bCs w:val="0"/>
          <w:sz w:val="24"/>
          <w:szCs w:val="24"/>
        </w:rPr>
        <w:t>Klafke (2016) e Gomes (2020) - tem enfatizado o papel de resistência que Arena Conta Zumbi</w:t>
      </w:r>
      <w:r w:rsidRPr="3AB4D28C" w:rsidR="52D34208">
        <w:rPr>
          <w:b w:val="0"/>
          <w:bCs w:val="0"/>
          <w:sz w:val="24"/>
          <w:szCs w:val="24"/>
        </w:rPr>
        <w:t xml:space="preserve"> ocupa já no 1º ano da ditadura militar</w:t>
      </w:r>
      <w:r w:rsidRPr="3AB4D28C" w:rsidR="7E293CE3">
        <w:rPr>
          <w:b w:val="0"/>
          <w:bCs w:val="0"/>
          <w:sz w:val="24"/>
          <w:szCs w:val="24"/>
        </w:rPr>
        <w:t>. Betti (2013</w:t>
      </w:r>
      <w:r w:rsidRPr="3AB4D28C" w:rsidR="0B435887">
        <w:rPr>
          <w:b w:val="0"/>
          <w:bCs w:val="0"/>
          <w:sz w:val="24"/>
          <w:szCs w:val="24"/>
        </w:rPr>
        <w:t>: 199</w:t>
      </w:r>
      <w:r w:rsidRPr="3AB4D28C" w:rsidR="7E293CE3">
        <w:rPr>
          <w:b w:val="0"/>
          <w:bCs w:val="0"/>
          <w:sz w:val="24"/>
          <w:szCs w:val="24"/>
        </w:rPr>
        <w:t xml:space="preserve">) revela como o espetáculo </w:t>
      </w:r>
      <w:r w:rsidRPr="3AB4D28C" w:rsidR="6B81958D">
        <w:rPr>
          <w:b w:val="0"/>
          <w:bCs w:val="0"/>
          <w:sz w:val="24"/>
          <w:szCs w:val="24"/>
        </w:rPr>
        <w:t xml:space="preserve">pode ser visto em conjunto com outras produções seguintes do Teatro de Arena – Arena Conta Tiradentes (1967), Arena Conta Bahia (1967) e Primeira Feira Paulista de Opinião (1968) - </w:t>
      </w:r>
      <w:r w:rsidRPr="3AB4D28C" w:rsidR="135CEE41">
        <w:rPr>
          <w:b w:val="0"/>
          <w:bCs w:val="0"/>
          <w:sz w:val="24"/>
          <w:szCs w:val="24"/>
        </w:rPr>
        <w:t>no sentido de uma alegoria teatral da necessidade de enfrentamento da ditadura</w:t>
      </w:r>
      <w:r w:rsidRPr="3AB4D28C" w:rsidR="7A3FFD0D">
        <w:rPr>
          <w:b w:val="0"/>
          <w:bCs w:val="0"/>
          <w:sz w:val="24"/>
          <w:szCs w:val="24"/>
        </w:rPr>
        <w:t>. Ao mesmo tempo, o espetáculo gerou muitos debates sobre a efetividade do chamado “teatro épico” como forma de conscientização política (</w:t>
      </w:r>
      <w:r w:rsidRPr="3AB4D28C" w:rsidR="288AD79A">
        <w:rPr>
          <w:b w:val="0"/>
          <w:bCs w:val="0"/>
          <w:sz w:val="24"/>
          <w:szCs w:val="24"/>
        </w:rPr>
        <w:t>Costa 199</w:t>
      </w:r>
      <w:r w:rsidRPr="3AB4D28C" w:rsidR="0055438E">
        <w:rPr>
          <w:b w:val="0"/>
          <w:bCs w:val="0"/>
          <w:sz w:val="24"/>
          <w:szCs w:val="24"/>
        </w:rPr>
        <w:t>6</w:t>
      </w:r>
      <w:r w:rsidRPr="3AB4D28C" w:rsidR="288AD79A">
        <w:rPr>
          <w:b w:val="0"/>
          <w:bCs w:val="0"/>
          <w:sz w:val="24"/>
          <w:szCs w:val="24"/>
        </w:rPr>
        <w:t>)</w:t>
      </w:r>
      <w:r w:rsidRPr="3AB4D28C" w:rsidR="75BA9E54">
        <w:rPr>
          <w:b w:val="0"/>
          <w:bCs w:val="0"/>
          <w:sz w:val="24"/>
          <w:szCs w:val="24"/>
        </w:rPr>
        <w:t>.</w:t>
      </w:r>
    </w:p>
    <w:p w:rsidR="539C59E3" w:rsidP="3AB4D28C" w:rsidRDefault="539C59E3" w14:paraId="1ADF284F" w14:textId="6C3B9977">
      <w:pPr>
        <w:pStyle w:val="Normal"/>
        <w:bidi w:val="0"/>
        <w:spacing w:before="0" w:beforeAutospacing="off" w:after="0" w:afterAutospacing="off" w:line="360" w:lineRule="auto"/>
        <w:ind w:left="0" w:right="0" w:firstLine="708"/>
        <w:jc w:val="both"/>
        <w:rPr>
          <w:b w:val="0"/>
          <w:bCs w:val="0"/>
          <w:sz w:val="24"/>
          <w:szCs w:val="24"/>
        </w:rPr>
      </w:pPr>
      <w:r w:rsidRPr="3AB4D28C" w:rsidR="539C59E3">
        <w:rPr>
          <w:b w:val="0"/>
          <w:bCs w:val="0"/>
          <w:sz w:val="24"/>
          <w:szCs w:val="24"/>
        </w:rPr>
        <w:t>A peça opera, como afirma Betti, a partir de uma alegoria que aproxima à luta de resistência no Quilombo dos Palmares com a necessidade de resistência à di</w:t>
      </w:r>
      <w:r w:rsidRPr="3AB4D28C" w:rsidR="57C9BC6E">
        <w:rPr>
          <w:b w:val="0"/>
          <w:bCs w:val="0"/>
          <w:sz w:val="24"/>
          <w:szCs w:val="24"/>
        </w:rPr>
        <w:t>tadura militar que, naquele momento, estava se iniciando. Assim, Arena Conta Zumbi não é necessariamente uma peça sobre questões negras, mas um uso da história negra como forma de conscientização para o debate políti</w:t>
      </w:r>
      <w:r w:rsidRPr="3AB4D28C" w:rsidR="548F54AF">
        <w:rPr>
          <w:b w:val="0"/>
          <w:bCs w:val="0"/>
          <w:sz w:val="24"/>
          <w:szCs w:val="24"/>
        </w:rPr>
        <w:t>co em 1965. Não há registros, por exemplo, de inferências de ativistas negros da época, como Abdias do Nascimento, na produção da peça - embora a relação próxima entre Abdias (criador do Teatro Experi</w:t>
      </w:r>
      <w:r w:rsidRPr="3AB4D28C" w:rsidR="0CCDA37D">
        <w:rPr>
          <w:b w:val="0"/>
          <w:bCs w:val="0"/>
          <w:sz w:val="24"/>
          <w:szCs w:val="24"/>
        </w:rPr>
        <w:t>mental do Negro) e Augusto Boal tem sido apontada recentemente</w:t>
      </w:r>
      <w:r w:rsidRPr="3AB4D28C" w:rsidR="708881E3">
        <w:rPr>
          <w:b w:val="0"/>
          <w:bCs w:val="0"/>
          <w:sz w:val="24"/>
          <w:szCs w:val="24"/>
        </w:rPr>
        <w:t>. Ao mesmo tempo, ativistas lembram que a primeira encenação da peça, em maio de 1965, não apresentava nenhum ator negro</w:t>
      </w:r>
      <w:r w:rsidRPr="3AB4D28C">
        <w:rPr>
          <w:rStyle w:val="Refdenotaderodap"/>
          <w:b w:val="0"/>
          <w:bCs w:val="0"/>
          <w:sz w:val="24"/>
          <w:szCs w:val="24"/>
        </w:rPr>
        <w:footnoteReference w:id="8470"/>
      </w:r>
      <w:r w:rsidRPr="3AB4D28C" w:rsidR="39823309">
        <w:rPr>
          <w:b w:val="0"/>
          <w:bCs w:val="0"/>
          <w:sz w:val="24"/>
          <w:szCs w:val="24"/>
        </w:rPr>
        <w:t>.</w:t>
      </w:r>
    </w:p>
    <w:p w:rsidR="7E2EAC34" w:rsidP="3AB4D28C" w:rsidRDefault="7E2EAC34" w14:paraId="0B5AB829" w14:textId="62F4186E">
      <w:pPr>
        <w:pStyle w:val="Normal"/>
        <w:bidi w:val="0"/>
        <w:spacing w:before="0" w:beforeAutospacing="off" w:after="0" w:afterAutospacing="off" w:line="360" w:lineRule="auto"/>
        <w:ind w:left="0" w:right="0" w:firstLine="708"/>
        <w:jc w:val="both"/>
        <w:rPr>
          <w:b w:val="0"/>
          <w:bCs w:val="0"/>
          <w:sz w:val="24"/>
          <w:szCs w:val="24"/>
        </w:rPr>
      </w:pPr>
      <w:r w:rsidRPr="3AB4D28C" w:rsidR="7E2EAC34">
        <w:rPr>
          <w:b w:val="0"/>
          <w:bCs w:val="0"/>
          <w:sz w:val="24"/>
          <w:szCs w:val="24"/>
        </w:rPr>
        <w:t>A recepção da peça, segundo jornais da época, mostra a percepção de que os espetáculos do Teatro de Arena (incluindo-se aqui o show Opinião que era uma coprodução do grupo e era dirigido por Augusto Boal também)</w:t>
      </w:r>
      <w:r w:rsidRPr="3AB4D28C" w:rsidR="0DA3D580">
        <w:rPr>
          <w:b w:val="0"/>
          <w:bCs w:val="0"/>
          <w:sz w:val="24"/>
          <w:szCs w:val="24"/>
        </w:rPr>
        <w:t xml:space="preserve"> se opunham a um fenômeno muito importante que acontecia na cultura brasileira daquele momento, com grandes impactos sobre a dramaturgia e a música: a popularização da televisão. Presente no Brasil desde 1950, a televisão se m</w:t>
      </w:r>
      <w:r w:rsidRPr="3AB4D28C" w:rsidR="083039E8">
        <w:rPr>
          <w:b w:val="0"/>
          <w:bCs w:val="0"/>
          <w:sz w:val="24"/>
          <w:szCs w:val="24"/>
        </w:rPr>
        <w:t>antivera nos seus primeiros quinze anos restrita a uma elite muito pequena, que tinha acesso a este meio tecnológico. No entanto, a partir de 1964, h</w:t>
      </w:r>
      <w:r w:rsidRPr="3AB4D28C" w:rsidR="5D72E5B3">
        <w:rPr>
          <w:b w:val="0"/>
          <w:bCs w:val="0"/>
          <w:sz w:val="24"/>
          <w:szCs w:val="24"/>
        </w:rPr>
        <w:t xml:space="preserve">á investimentos pesados do Estado no setor de telecomunicações, relacionadas ao projeto da ditadura de militar de aprofundar o que era entendido como “integração nacional”. A televisão, nesse sentido, tinha um papel central </w:t>
      </w:r>
      <w:r w:rsidRPr="3AB4D28C" w:rsidR="66246695">
        <w:rPr>
          <w:b w:val="0"/>
          <w:bCs w:val="0"/>
          <w:sz w:val="24"/>
          <w:szCs w:val="24"/>
        </w:rPr>
        <w:t xml:space="preserve">e era interesse da ditadura a sua popularização - claro que de forma controlada </w:t>
      </w:r>
      <w:r w:rsidRPr="3AB4D28C" w:rsidR="5D72E5B3">
        <w:rPr>
          <w:b w:val="0"/>
          <w:bCs w:val="0"/>
          <w:sz w:val="24"/>
          <w:szCs w:val="24"/>
        </w:rPr>
        <w:t xml:space="preserve">(Ortiz </w:t>
      </w:r>
      <w:r w:rsidRPr="3AB4D28C" w:rsidR="5BBDE3FC">
        <w:rPr>
          <w:b w:val="0"/>
          <w:bCs w:val="0"/>
          <w:sz w:val="24"/>
          <w:szCs w:val="24"/>
        </w:rPr>
        <w:t xml:space="preserve">2001; </w:t>
      </w:r>
      <w:r w:rsidRPr="3AB4D28C" w:rsidR="4CADAF97">
        <w:rPr>
          <w:b w:val="0"/>
          <w:bCs w:val="0"/>
          <w:sz w:val="24"/>
          <w:szCs w:val="24"/>
        </w:rPr>
        <w:t>Hamburger, 1998)</w:t>
      </w:r>
      <w:r w:rsidRPr="3AB4D28C" w:rsidR="098F59F8">
        <w:rPr>
          <w:b w:val="0"/>
          <w:bCs w:val="0"/>
          <w:sz w:val="24"/>
          <w:szCs w:val="24"/>
        </w:rPr>
        <w:t>. A</w:t>
      </w:r>
      <w:r w:rsidRPr="3AB4D28C" w:rsidR="75998FE0">
        <w:rPr>
          <w:b w:val="0"/>
          <w:bCs w:val="0"/>
          <w:sz w:val="24"/>
          <w:szCs w:val="24"/>
        </w:rPr>
        <w:t>lém disso, aprofundando uma tendência que já vinha ocorrendo desde o final dos anos 40, o começo dos anos 60 viu a intensificação do consumo de bens culturais de influência estrangeira, sobretudo música e cinema (Ortiz, 2001). Assim, o tea</w:t>
      </w:r>
      <w:r w:rsidRPr="3AB4D28C" w:rsidR="19048343">
        <w:rPr>
          <w:b w:val="0"/>
          <w:bCs w:val="0"/>
          <w:sz w:val="24"/>
          <w:szCs w:val="24"/>
        </w:rPr>
        <w:t xml:space="preserve">tro passou a ser visto como um lugar de resistência cultural de cunho nacionalista e o Teatro de Arena preenchia e produzia esta expectativa. </w:t>
      </w:r>
    </w:p>
    <w:p w:rsidR="7E2EAC34" w:rsidP="3AB4D28C" w:rsidRDefault="7E2EAC34" w14:paraId="25EAC986" w14:textId="2E957EFA">
      <w:pPr>
        <w:pStyle w:val="Normal"/>
        <w:bidi w:val="0"/>
        <w:spacing w:before="0" w:beforeAutospacing="off" w:after="0" w:afterAutospacing="off" w:line="360" w:lineRule="auto"/>
        <w:ind w:left="0" w:right="0" w:firstLine="708"/>
        <w:jc w:val="both"/>
        <w:rPr>
          <w:b w:val="0"/>
          <w:bCs w:val="0"/>
          <w:sz w:val="24"/>
          <w:szCs w:val="24"/>
        </w:rPr>
      </w:pPr>
      <w:r w:rsidRPr="3AB4D28C" w:rsidR="7E2EAC34">
        <w:rPr>
          <w:b w:val="1"/>
          <w:bCs w:val="1"/>
          <w:sz w:val="24"/>
          <w:szCs w:val="24"/>
        </w:rPr>
        <w:t>A música</w:t>
      </w:r>
    </w:p>
    <w:p w:rsidR="52B8ACA3" w:rsidP="3AB4D28C" w:rsidRDefault="52B8ACA3" w14:paraId="48F3B603" w14:textId="74B14D61">
      <w:pPr>
        <w:pStyle w:val="Normal"/>
        <w:bidi w:val="0"/>
        <w:spacing w:before="0" w:beforeAutospacing="off" w:after="0" w:afterAutospacing="off" w:line="360" w:lineRule="auto"/>
        <w:ind w:left="0" w:right="0" w:firstLine="0"/>
        <w:jc w:val="both"/>
        <w:rPr>
          <w:b w:val="0"/>
          <w:bCs w:val="0"/>
          <w:sz w:val="24"/>
          <w:szCs w:val="24"/>
        </w:rPr>
      </w:pPr>
      <w:r w:rsidRPr="3AB4D28C" w:rsidR="13D06B8A">
        <w:rPr>
          <w:b w:val="0"/>
          <w:bCs w:val="0"/>
          <w:sz w:val="24"/>
          <w:szCs w:val="24"/>
        </w:rPr>
        <w:t xml:space="preserve">A parte musical de Arena Conta Zumbi coube a Edu Lobo (que compôs junto com Gianfrancesco Guarnieri a maioria das canções), Dori </w:t>
      </w:r>
      <w:r w:rsidRPr="3AB4D28C" w:rsidR="13D06B8A">
        <w:rPr>
          <w:b w:val="0"/>
          <w:bCs w:val="0"/>
          <w:sz w:val="24"/>
          <w:szCs w:val="24"/>
        </w:rPr>
        <w:t>Caimmy</w:t>
      </w:r>
      <w:r w:rsidRPr="3AB4D28C" w:rsidR="13D06B8A">
        <w:rPr>
          <w:b w:val="0"/>
          <w:bCs w:val="0"/>
          <w:sz w:val="24"/>
          <w:szCs w:val="24"/>
        </w:rPr>
        <w:t xml:space="preserve"> e Carlos Castilhos - re</w:t>
      </w:r>
      <w:r w:rsidRPr="3AB4D28C" w:rsidR="40FC1665">
        <w:rPr>
          <w:b w:val="0"/>
          <w:bCs w:val="0"/>
          <w:sz w:val="24"/>
          <w:szCs w:val="24"/>
        </w:rPr>
        <w:t xml:space="preserve">sponsáveis pela direção musical dos espetáculos. Edu Lobo gravou, em 1967, um LP (“Edu Canta Zumbi”) com as canções, sendo que algumas como </w:t>
      </w:r>
      <w:r w:rsidRPr="3AB4D28C" w:rsidR="5EF36E2F">
        <w:rPr>
          <w:b w:val="0"/>
          <w:bCs w:val="0"/>
          <w:sz w:val="24"/>
          <w:szCs w:val="24"/>
        </w:rPr>
        <w:t xml:space="preserve">“Zâmbi no Açoite” ou “Upa Neguinho” tornaram-se sucessos </w:t>
      </w:r>
      <w:r w:rsidRPr="3AB4D28C" w:rsidR="6B2E92FA">
        <w:rPr>
          <w:b w:val="0"/>
          <w:bCs w:val="0"/>
          <w:sz w:val="24"/>
          <w:szCs w:val="24"/>
        </w:rPr>
        <w:t>autônomos</w:t>
      </w:r>
      <w:r w:rsidRPr="3AB4D28C" w:rsidR="5EF36E2F">
        <w:rPr>
          <w:b w:val="0"/>
          <w:bCs w:val="0"/>
          <w:sz w:val="24"/>
          <w:szCs w:val="24"/>
        </w:rPr>
        <w:t xml:space="preserve"> – a última muito conhecida na interpretação de Elis Regina</w:t>
      </w:r>
      <w:r w:rsidRPr="3AB4D28C" w:rsidR="7F3F8516">
        <w:rPr>
          <w:b w:val="0"/>
          <w:bCs w:val="0"/>
          <w:sz w:val="24"/>
          <w:szCs w:val="24"/>
        </w:rPr>
        <w:t xml:space="preserve"> (feita em 1968 e integrada ao repertório da cantora durante anos).</w:t>
      </w:r>
    </w:p>
    <w:p w:rsidR="7A1F8A23" w:rsidP="3AB4D28C" w:rsidRDefault="7A1F8A23" w14:paraId="11F007F6" w14:textId="35E0A71B">
      <w:pPr>
        <w:pStyle w:val="Normal"/>
        <w:bidi w:val="0"/>
        <w:spacing w:before="0" w:beforeAutospacing="off" w:after="0" w:afterAutospacing="off" w:line="360" w:lineRule="auto"/>
        <w:ind w:left="0" w:right="0" w:firstLine="0"/>
        <w:jc w:val="both"/>
        <w:rPr>
          <w:b w:val="0"/>
          <w:bCs w:val="0"/>
          <w:sz w:val="24"/>
          <w:szCs w:val="24"/>
        </w:rPr>
      </w:pPr>
      <w:r w:rsidRPr="3AB4D28C" w:rsidR="7A1F8A23">
        <w:rPr>
          <w:b w:val="0"/>
          <w:bCs w:val="0"/>
          <w:sz w:val="24"/>
          <w:szCs w:val="24"/>
        </w:rPr>
        <w:t>Uma escuta analítica das canções, com atenção aos arranjos feitos para o espetáculo, revela dois pontos importantes. O primeiro diz respeito à natureza das composições de Edu Lobo à época, compositor que apareceu para</w:t>
      </w:r>
      <w:r w:rsidRPr="3AB4D28C" w:rsidR="5971FCBC">
        <w:rPr>
          <w:b w:val="0"/>
          <w:bCs w:val="0"/>
          <w:sz w:val="24"/>
          <w:szCs w:val="24"/>
        </w:rPr>
        <w:t xml:space="preserve"> o cenário artístico em 19</w:t>
      </w:r>
      <w:r w:rsidRPr="3AB4D28C" w:rsidR="68876A47">
        <w:rPr>
          <w:b w:val="0"/>
          <w:bCs w:val="0"/>
          <w:sz w:val="24"/>
          <w:szCs w:val="24"/>
        </w:rPr>
        <w:t>63, compondo para peças de teatro junto ao CPC da União Nacional dos Estudantes. As composições de Edu apontavam para uma transformação da Bossa Nova, que mantinha elementos harmônic</w:t>
      </w:r>
      <w:r w:rsidRPr="3AB4D28C" w:rsidR="47D9DCE0">
        <w:rPr>
          <w:b w:val="0"/>
          <w:bCs w:val="0"/>
          <w:sz w:val="24"/>
          <w:szCs w:val="24"/>
        </w:rPr>
        <w:t>os e certas formas de interpretação vocal do movimento original</w:t>
      </w:r>
      <w:r w:rsidRPr="3AB4D28C" w:rsidR="1E372821">
        <w:rPr>
          <w:b w:val="0"/>
          <w:bCs w:val="0"/>
          <w:sz w:val="24"/>
          <w:szCs w:val="24"/>
        </w:rPr>
        <w:t xml:space="preserve">, mas investia em elementos nacionalistas nos arranjos (com investimento, por exemplo, em percussão) e nas temáticas, mais conectadas com questões sociais. </w:t>
      </w:r>
      <w:r w:rsidRPr="3AB4D28C" w:rsidR="7D899AB9">
        <w:rPr>
          <w:b w:val="0"/>
          <w:bCs w:val="0"/>
          <w:sz w:val="24"/>
          <w:szCs w:val="24"/>
        </w:rPr>
        <w:t xml:space="preserve">Tratava-se daquilo que Napolitano (2001) e outros autores chamam de vertente nacionalista da Bossa Nova, ligada ao trabalho de compositores como Carlos Lyra, Sérgio Ricardo e o novato Edu Lobo (que tinha apenas </w:t>
      </w:r>
      <w:r w:rsidRPr="3AB4D28C" w:rsidR="56F9A910">
        <w:rPr>
          <w:b w:val="0"/>
          <w:bCs w:val="0"/>
          <w:sz w:val="24"/>
          <w:szCs w:val="24"/>
        </w:rPr>
        <w:t>20 anos em 1963).</w:t>
      </w:r>
    </w:p>
    <w:p w:rsidR="56F9A910" w:rsidP="3AB4D28C" w:rsidRDefault="56F9A910" w14:paraId="0A58961F" w14:textId="3555E19A">
      <w:pPr>
        <w:pStyle w:val="Normal"/>
        <w:bidi w:val="0"/>
        <w:spacing w:before="0" w:beforeAutospacing="off" w:after="0" w:afterAutospacing="off" w:line="360" w:lineRule="auto"/>
        <w:ind w:left="0" w:right="0" w:firstLine="0"/>
        <w:jc w:val="both"/>
        <w:rPr>
          <w:b w:val="0"/>
          <w:bCs w:val="0"/>
          <w:sz w:val="24"/>
          <w:szCs w:val="24"/>
        </w:rPr>
      </w:pPr>
      <w:r w:rsidRPr="3AB4D28C" w:rsidR="56F9A910">
        <w:rPr>
          <w:b w:val="0"/>
          <w:bCs w:val="0"/>
          <w:sz w:val="24"/>
          <w:szCs w:val="24"/>
        </w:rPr>
        <w:t xml:space="preserve">Em Arena Conta Zumbi, as canções são todas interpretadas a partir de um jogo entre canto solo e coral – sendo que o efeito da presença do coral </w:t>
      </w:r>
      <w:r w:rsidRPr="3AB4D28C" w:rsidR="4CB2D3C6">
        <w:rPr>
          <w:b w:val="0"/>
          <w:bCs w:val="0"/>
          <w:sz w:val="24"/>
          <w:szCs w:val="24"/>
        </w:rPr>
        <w:t xml:space="preserve">é central para as intenções do espetáculo. Como </w:t>
      </w:r>
      <w:bookmarkStart w:name="_Int_CwqF3pd6" w:id="23760796"/>
      <w:r w:rsidRPr="3AB4D28C" w:rsidR="4CB2D3C6">
        <w:rPr>
          <w:b w:val="0"/>
          <w:bCs w:val="0"/>
          <w:sz w:val="24"/>
          <w:szCs w:val="24"/>
        </w:rPr>
        <w:t>afirma Turino</w:t>
      </w:r>
      <w:bookmarkEnd w:id="23760796"/>
      <w:r w:rsidRPr="3AB4D28C" w:rsidR="4CB2D3C6">
        <w:rPr>
          <w:b w:val="0"/>
          <w:bCs w:val="0"/>
          <w:sz w:val="24"/>
          <w:szCs w:val="24"/>
        </w:rPr>
        <w:t xml:space="preserve"> (</w:t>
      </w:r>
      <w:r w:rsidRPr="3AB4D28C" w:rsidR="347ED7CC">
        <w:rPr>
          <w:b w:val="0"/>
          <w:bCs w:val="0"/>
          <w:sz w:val="24"/>
          <w:szCs w:val="24"/>
        </w:rPr>
        <w:t>2008: 23-65</w:t>
      </w:r>
      <w:r w:rsidRPr="3AB4D28C" w:rsidR="6033AD6F">
        <w:rPr>
          <w:b w:val="0"/>
          <w:bCs w:val="0"/>
          <w:sz w:val="24"/>
          <w:szCs w:val="24"/>
        </w:rPr>
        <w:t xml:space="preserve">), muitas práticas musicais que </w:t>
      </w:r>
      <w:r w:rsidRPr="3AB4D28C" w:rsidR="3F862008">
        <w:rPr>
          <w:b w:val="0"/>
          <w:bCs w:val="0"/>
          <w:sz w:val="24"/>
          <w:szCs w:val="24"/>
        </w:rPr>
        <w:t>buscam</w:t>
      </w:r>
      <w:r w:rsidRPr="3AB4D28C" w:rsidR="6033AD6F">
        <w:rPr>
          <w:b w:val="0"/>
          <w:bCs w:val="0"/>
          <w:sz w:val="24"/>
          <w:szCs w:val="24"/>
        </w:rPr>
        <w:t xml:space="preserve"> participação coletiva, com fins de engajamento político, </w:t>
      </w:r>
      <w:r w:rsidRPr="3AB4D28C" w:rsidR="6033AD6F">
        <w:rPr>
          <w:b w:val="0"/>
          <w:bCs w:val="0"/>
          <w:sz w:val="24"/>
          <w:szCs w:val="24"/>
        </w:rPr>
        <w:t>pass</w:t>
      </w:r>
      <w:r w:rsidRPr="3AB4D28C" w:rsidR="15590402">
        <w:rPr>
          <w:b w:val="0"/>
          <w:bCs w:val="0"/>
          <w:sz w:val="24"/>
          <w:szCs w:val="24"/>
        </w:rPr>
        <w:t xml:space="preserve">am pelo canto coral. Ele dá aos arranjos um efeito cênico importante. </w:t>
      </w:r>
      <w:r w:rsidRPr="3AB4D28C" w:rsidR="07F71869">
        <w:rPr>
          <w:b w:val="0"/>
          <w:bCs w:val="0"/>
          <w:sz w:val="24"/>
          <w:szCs w:val="24"/>
        </w:rPr>
        <w:t>Para além disso, há uma simplicidade nestes arranjos em termos de instrumentação: a presença de um violão, uma flauta</w:t>
      </w:r>
      <w:r w:rsidRPr="3AB4D28C" w:rsidR="7BA3CC45">
        <w:rPr>
          <w:b w:val="0"/>
          <w:bCs w:val="0"/>
          <w:sz w:val="24"/>
          <w:szCs w:val="24"/>
        </w:rPr>
        <w:t xml:space="preserve"> e bateria. O elemento mais importante aqui, sem dúvida, é o c</w:t>
      </w:r>
      <w:r w:rsidRPr="3AB4D28C" w:rsidR="6FC99A49">
        <w:rPr>
          <w:b w:val="0"/>
          <w:bCs w:val="0"/>
          <w:sz w:val="24"/>
          <w:szCs w:val="24"/>
        </w:rPr>
        <w:t>anto, tanto em termos expressivos quanto na sua veiculação do texto – central para a eficácia do espetáculo.</w:t>
      </w:r>
    </w:p>
    <w:p w:rsidR="7ECFFAEA" w:rsidP="3AB4D28C" w:rsidRDefault="7ECFFAEA" w14:paraId="35E8DF71" w14:textId="6AA42784">
      <w:pPr>
        <w:pStyle w:val="Normal"/>
        <w:bidi w:val="0"/>
        <w:spacing w:before="0" w:beforeAutospacing="off" w:after="0" w:afterAutospacing="off" w:line="360" w:lineRule="auto"/>
        <w:ind w:left="0" w:right="0" w:firstLine="0"/>
        <w:jc w:val="both"/>
        <w:rPr>
          <w:b w:val="0"/>
          <w:bCs w:val="0"/>
          <w:sz w:val="24"/>
          <w:szCs w:val="24"/>
        </w:rPr>
      </w:pPr>
      <w:r w:rsidRPr="3AB4D28C" w:rsidR="7ECFFAEA">
        <w:rPr>
          <w:b w:val="0"/>
          <w:bCs w:val="0"/>
          <w:sz w:val="24"/>
          <w:szCs w:val="24"/>
        </w:rPr>
        <w:t xml:space="preserve">Arena Conta Zumbi, em certa medida, representa muito bem este lugar de Edu Lobo no quadro da nascente MPB: um desenvolvimento nacionalista, articulado com debates político-culturais intensos, da Bossa Nova. </w:t>
      </w:r>
      <w:r w:rsidRPr="3AB4D28C" w:rsidR="542E311F">
        <w:rPr>
          <w:b w:val="0"/>
          <w:bCs w:val="0"/>
          <w:sz w:val="24"/>
          <w:szCs w:val="24"/>
        </w:rPr>
        <w:t>Ao longo de 1965, emergiram com certo sucesso compositores como Geraldo Vandré e Chico Buarque (que se tornaria muito conhecido no ano seguinte, 1966, como sua canção, “A Banda”)</w:t>
      </w:r>
      <w:r w:rsidRPr="3AB4D28C" w:rsidR="4202D237">
        <w:rPr>
          <w:b w:val="0"/>
          <w:bCs w:val="0"/>
          <w:sz w:val="24"/>
          <w:szCs w:val="24"/>
        </w:rPr>
        <w:t xml:space="preserve">. Juntos com Edu Lobo, eles formariam esta vertente nacionalista central para a constituição da MPB – embora o engajamento discursivo de cada um fosse diferente. Ligado ao CPC da UNE, Edu Lobo </w:t>
      </w:r>
      <w:r w:rsidRPr="3AB4D28C" w:rsidR="0CF0B20F">
        <w:rPr>
          <w:b w:val="0"/>
          <w:bCs w:val="0"/>
          <w:sz w:val="24"/>
          <w:szCs w:val="24"/>
        </w:rPr>
        <w:t>era, talvez, o mais articulado politicamente dos três. Quando</w:t>
      </w:r>
      <w:r w:rsidRPr="3AB4D28C" w:rsidR="1BE1A938">
        <w:rPr>
          <w:b w:val="0"/>
          <w:bCs w:val="0"/>
          <w:sz w:val="24"/>
          <w:szCs w:val="24"/>
        </w:rPr>
        <w:t>, em outubro de 1967,</w:t>
      </w:r>
      <w:r w:rsidRPr="3AB4D28C" w:rsidR="0CF0B20F">
        <w:rPr>
          <w:b w:val="0"/>
          <w:bCs w:val="0"/>
          <w:sz w:val="24"/>
          <w:szCs w:val="24"/>
        </w:rPr>
        <w:t xml:space="preserve"> emergiu o movimento tropicalista, </w:t>
      </w:r>
      <w:r w:rsidRPr="3AB4D28C" w:rsidR="17243F43">
        <w:rPr>
          <w:b w:val="0"/>
          <w:bCs w:val="0"/>
          <w:sz w:val="24"/>
          <w:szCs w:val="24"/>
        </w:rPr>
        <w:t>ligado a Caetano Veloso e Gilberto Gil, de cunho mais internacionalista, foi criada uma polaridade e</w:t>
      </w:r>
      <w:r w:rsidRPr="3AB4D28C" w:rsidR="4C045FEA">
        <w:rPr>
          <w:b w:val="0"/>
          <w:bCs w:val="0"/>
          <w:sz w:val="24"/>
          <w:szCs w:val="24"/>
        </w:rPr>
        <w:t>n</w:t>
      </w:r>
      <w:r w:rsidRPr="3AB4D28C" w:rsidR="17243F43">
        <w:rPr>
          <w:b w:val="0"/>
          <w:bCs w:val="0"/>
          <w:sz w:val="24"/>
          <w:szCs w:val="24"/>
        </w:rPr>
        <w:t>t</w:t>
      </w:r>
      <w:r w:rsidRPr="3AB4D28C" w:rsidR="4C045FEA">
        <w:rPr>
          <w:b w:val="0"/>
          <w:bCs w:val="0"/>
          <w:sz w:val="24"/>
          <w:szCs w:val="24"/>
        </w:rPr>
        <w:t>r</w:t>
      </w:r>
      <w:r w:rsidRPr="3AB4D28C" w:rsidR="17243F43">
        <w:rPr>
          <w:b w:val="0"/>
          <w:bCs w:val="0"/>
          <w:sz w:val="24"/>
          <w:szCs w:val="24"/>
        </w:rPr>
        <w:t xml:space="preserve">e estas duas posições no campo da nascente MPB: por um lado, propostas mais nacionalistas, representadas por Edu </w:t>
      </w:r>
      <w:r w:rsidRPr="3AB4D28C" w:rsidR="5EDC349A">
        <w:rPr>
          <w:b w:val="0"/>
          <w:bCs w:val="0"/>
          <w:sz w:val="24"/>
          <w:szCs w:val="24"/>
        </w:rPr>
        <w:t>Lobo e Geraldo Vandré; do outro, o cosmopolitismo e o internacionalismo da Tropicália (Martins 2018)</w:t>
      </w:r>
      <w:r w:rsidRPr="3AB4D28C">
        <w:rPr>
          <w:rStyle w:val="Refdenotaderodap"/>
          <w:b w:val="0"/>
          <w:bCs w:val="0"/>
          <w:sz w:val="24"/>
          <w:szCs w:val="24"/>
        </w:rPr>
        <w:footnoteReference w:id="12850"/>
      </w:r>
      <w:r w:rsidRPr="3AB4D28C" w:rsidR="4241EB37">
        <w:rPr>
          <w:b w:val="0"/>
          <w:bCs w:val="0"/>
          <w:sz w:val="24"/>
          <w:szCs w:val="24"/>
        </w:rPr>
        <w:t xml:space="preserve">. Essa verve nacionalista aparece, por exemplo, no comentário do Diário Carioca, de </w:t>
      </w:r>
      <w:r w:rsidRPr="3AB4D28C" w:rsidR="0D2FCB0F">
        <w:rPr>
          <w:b w:val="0"/>
          <w:bCs w:val="0"/>
          <w:sz w:val="24"/>
          <w:szCs w:val="24"/>
        </w:rPr>
        <w:t>junho de 1965:</w:t>
      </w:r>
    </w:p>
    <w:p w:rsidR="3AB4D28C" w:rsidP="3AB4D28C" w:rsidRDefault="3AB4D28C" w14:paraId="3C34623C" w14:textId="137C7086">
      <w:pPr>
        <w:pStyle w:val="Normal"/>
        <w:bidi w:val="0"/>
        <w:spacing w:before="0" w:beforeAutospacing="off" w:after="0" w:afterAutospacing="off" w:line="360" w:lineRule="auto"/>
        <w:ind w:left="0" w:right="0" w:firstLine="0"/>
        <w:jc w:val="both"/>
        <w:rPr>
          <w:b w:val="0"/>
          <w:bCs w:val="0"/>
          <w:sz w:val="24"/>
          <w:szCs w:val="24"/>
        </w:rPr>
      </w:pPr>
    </w:p>
    <w:p w:rsidR="0D2FCB0F" w:rsidP="3AB4D28C" w:rsidRDefault="0D2FCB0F" w14:paraId="7D7BFEF2" w14:textId="25A98D68">
      <w:pPr>
        <w:pStyle w:val="Normal"/>
        <w:bidi w:val="0"/>
        <w:spacing w:before="0" w:beforeAutospacing="off" w:after="0" w:afterAutospacing="off" w:line="240" w:lineRule="auto"/>
        <w:ind w:left="2124" w:right="0" w:firstLine="0"/>
        <w:jc w:val="both"/>
        <w:rPr>
          <w:b w:val="0"/>
          <w:bCs w:val="0"/>
          <w:i w:val="0"/>
          <w:iCs w:val="0"/>
          <w:sz w:val="24"/>
          <w:szCs w:val="24"/>
        </w:rPr>
      </w:pPr>
      <w:r w:rsidRPr="3AB4D28C" w:rsidR="0D2FCB0F">
        <w:rPr>
          <w:b w:val="0"/>
          <w:bCs w:val="0"/>
          <w:i w:val="1"/>
          <w:iCs w:val="1"/>
          <w:sz w:val="24"/>
          <w:szCs w:val="24"/>
        </w:rPr>
        <w:t xml:space="preserve">Os moços se </w:t>
      </w:r>
      <w:r w:rsidRPr="3AB4D28C" w:rsidR="0D2FCB0F">
        <w:rPr>
          <w:b w:val="0"/>
          <w:bCs w:val="0"/>
          <w:i w:val="1"/>
          <w:iCs w:val="1"/>
          <w:sz w:val="24"/>
          <w:szCs w:val="24"/>
        </w:rPr>
        <w:t>reunem</w:t>
      </w:r>
      <w:r w:rsidRPr="3AB4D28C" w:rsidR="0D2FCB0F">
        <w:rPr>
          <w:b w:val="0"/>
          <w:bCs w:val="0"/>
          <w:i w:val="1"/>
          <w:iCs w:val="1"/>
          <w:sz w:val="24"/>
          <w:szCs w:val="24"/>
        </w:rPr>
        <w:t xml:space="preserve"> e tratam de coisas sérias. Tratam agora de libertar a música moderna brasileira</w:t>
      </w:r>
      <w:r w:rsidRPr="3AB4D28C" w:rsidR="5A56DEBF">
        <w:rPr>
          <w:b w:val="0"/>
          <w:bCs w:val="0"/>
          <w:i w:val="1"/>
          <w:iCs w:val="1"/>
          <w:sz w:val="24"/>
          <w:szCs w:val="24"/>
        </w:rPr>
        <w:t xml:space="preserve"> da influência </w:t>
      </w:r>
      <w:r w:rsidRPr="3AB4D28C" w:rsidR="5A56DEBF">
        <w:rPr>
          <w:b w:val="0"/>
          <w:bCs w:val="0"/>
          <w:i w:val="1"/>
          <w:iCs w:val="1"/>
          <w:sz w:val="24"/>
          <w:szCs w:val="24"/>
        </w:rPr>
        <w:t>jazística</w:t>
      </w:r>
      <w:r w:rsidRPr="3AB4D28C" w:rsidR="5A56DEBF">
        <w:rPr>
          <w:b w:val="0"/>
          <w:bCs w:val="0"/>
          <w:i w:val="1"/>
          <w:iCs w:val="1"/>
          <w:sz w:val="24"/>
          <w:szCs w:val="24"/>
        </w:rPr>
        <w:t xml:space="preserve"> - o que não vai ser fácil - cuidando da sua </w:t>
      </w:r>
      <w:bookmarkStart w:name="_Int_EazjriyW" w:id="733658844"/>
      <w:r w:rsidRPr="3AB4D28C" w:rsidR="5A56DEBF">
        <w:rPr>
          <w:b w:val="0"/>
          <w:bCs w:val="0"/>
          <w:i w:val="1"/>
          <w:iCs w:val="1"/>
          <w:sz w:val="24"/>
          <w:szCs w:val="24"/>
        </w:rPr>
        <w:t>evolução</w:t>
      </w:r>
      <w:bookmarkEnd w:id="733658844"/>
      <w:r w:rsidRPr="3AB4D28C" w:rsidR="5A56DEBF">
        <w:rPr>
          <w:b w:val="0"/>
          <w:bCs w:val="0"/>
          <w:i w:val="1"/>
          <w:iCs w:val="1"/>
          <w:sz w:val="24"/>
          <w:szCs w:val="24"/>
        </w:rPr>
        <w:t xml:space="preserve"> mas também da fidelidade às suas raízes. Esse foi o tema que pr</w:t>
      </w:r>
      <w:r w:rsidRPr="3AB4D28C" w:rsidR="670EA20F">
        <w:rPr>
          <w:b w:val="0"/>
          <w:bCs w:val="0"/>
          <w:i w:val="1"/>
          <w:iCs w:val="1"/>
          <w:sz w:val="24"/>
          <w:szCs w:val="24"/>
        </w:rPr>
        <w:t xml:space="preserve">eponderou em recente reunião comandada por Glauber Rocha e Rui Guerra, à qual estiveram presentes </w:t>
      </w:r>
      <w:r w:rsidRPr="3AB4D28C" w:rsidR="366EE999">
        <w:rPr>
          <w:b w:val="0"/>
          <w:bCs w:val="0"/>
          <w:i w:val="1"/>
          <w:iCs w:val="1"/>
          <w:sz w:val="24"/>
          <w:szCs w:val="24"/>
        </w:rPr>
        <w:t>alguns expoentes da nova geração de cantores e compositores, procurando-se um maior entendimento com outras áreas da cultura brasileira, inclusive a poesia</w:t>
      </w:r>
      <w:r w:rsidRPr="3AB4D28C" w:rsidR="580F71CC">
        <w:rPr>
          <w:b w:val="0"/>
          <w:bCs w:val="0"/>
          <w:i w:val="1"/>
          <w:iCs w:val="1"/>
          <w:sz w:val="24"/>
          <w:szCs w:val="24"/>
        </w:rPr>
        <w:t xml:space="preserve">, </w:t>
      </w:r>
      <w:r w:rsidRPr="3AB4D28C" w:rsidR="580F71CC">
        <w:rPr>
          <w:b w:val="0"/>
          <w:bCs w:val="0"/>
          <w:i w:val="1"/>
          <w:iCs w:val="1"/>
          <w:sz w:val="24"/>
          <w:szCs w:val="24"/>
        </w:rPr>
        <w:t>esta</w:t>
      </w:r>
      <w:r w:rsidRPr="3AB4D28C" w:rsidR="580F71CC">
        <w:rPr>
          <w:b w:val="0"/>
          <w:bCs w:val="0"/>
          <w:i w:val="1"/>
          <w:iCs w:val="1"/>
          <w:sz w:val="24"/>
          <w:szCs w:val="24"/>
        </w:rPr>
        <w:t xml:space="preserve"> representada pelo poeta José Carlos Capinam</w:t>
      </w:r>
      <w:r w:rsidRPr="3AB4D28C" w:rsidR="1A1006D8">
        <w:rPr>
          <w:b w:val="0"/>
          <w:bCs w:val="0"/>
          <w:i w:val="1"/>
          <w:iCs w:val="1"/>
          <w:sz w:val="24"/>
          <w:szCs w:val="24"/>
        </w:rPr>
        <w:t>. Outros nomes: Edu Lobo, muito entusiasmado com o êxito de “Arena Conta Zumbi” em São Paulo, espetáculo que fez com Gianfrancesco Guarnieri</w:t>
      </w:r>
      <w:r w:rsidRPr="3AB4D28C" w:rsidR="4DDBEDF3">
        <w:rPr>
          <w:b w:val="0"/>
          <w:bCs w:val="0"/>
          <w:i w:val="1"/>
          <w:iCs w:val="1"/>
          <w:sz w:val="24"/>
          <w:szCs w:val="24"/>
        </w:rPr>
        <w:t xml:space="preserve"> e que trabalha para sua apresentação no Rio</w:t>
      </w:r>
      <w:r w:rsidRPr="3AB4D28C" w:rsidR="0D01D02D">
        <w:rPr>
          <w:b w:val="0"/>
          <w:bCs w:val="0"/>
          <w:i w:val="1"/>
          <w:iCs w:val="1"/>
          <w:sz w:val="24"/>
          <w:szCs w:val="24"/>
        </w:rPr>
        <w:t>...</w:t>
      </w:r>
      <w:r w:rsidRPr="3AB4D28C" w:rsidR="6D473D91">
        <w:rPr>
          <w:b w:val="0"/>
          <w:bCs w:val="0"/>
          <w:i w:val="1"/>
          <w:iCs w:val="1"/>
          <w:sz w:val="24"/>
          <w:szCs w:val="24"/>
        </w:rPr>
        <w:t xml:space="preserve"> </w:t>
      </w:r>
      <w:r w:rsidRPr="3AB4D28C" w:rsidR="6D473D91">
        <w:rPr>
          <w:b w:val="0"/>
          <w:bCs w:val="0"/>
          <w:i w:val="0"/>
          <w:iCs w:val="0"/>
          <w:sz w:val="24"/>
          <w:szCs w:val="24"/>
        </w:rPr>
        <w:t>(DIÁRIO CARIOCA, 21/06/1965)</w:t>
      </w:r>
    </w:p>
    <w:p w:rsidR="3AB4D28C" w:rsidP="3AB4D28C" w:rsidRDefault="3AB4D28C" w14:paraId="5BB22997" w14:textId="40C71763">
      <w:pPr>
        <w:pStyle w:val="Normal"/>
        <w:bidi w:val="0"/>
        <w:spacing w:before="0" w:beforeAutospacing="off" w:after="0" w:afterAutospacing="off" w:line="360" w:lineRule="auto"/>
        <w:ind w:left="0" w:right="0" w:firstLine="0"/>
        <w:jc w:val="both"/>
        <w:rPr>
          <w:b w:val="0"/>
          <w:bCs w:val="0"/>
          <w:i w:val="1"/>
          <w:iCs w:val="1"/>
          <w:sz w:val="24"/>
          <w:szCs w:val="24"/>
        </w:rPr>
      </w:pPr>
    </w:p>
    <w:p w:rsidR="0D01D02D" w:rsidP="3AB4D28C" w:rsidRDefault="0D01D02D" w14:paraId="6A84824C" w14:textId="1156BEB5">
      <w:pPr>
        <w:pStyle w:val="Normal"/>
        <w:bidi w:val="0"/>
        <w:spacing w:before="0" w:beforeAutospacing="off" w:after="0" w:afterAutospacing="off" w:line="360" w:lineRule="auto"/>
        <w:ind w:left="0" w:right="0" w:firstLine="0"/>
        <w:jc w:val="both"/>
        <w:rPr>
          <w:b w:val="0"/>
          <w:bCs w:val="0"/>
          <w:i w:val="0"/>
          <w:iCs w:val="0"/>
          <w:sz w:val="24"/>
          <w:szCs w:val="24"/>
        </w:rPr>
      </w:pPr>
      <w:r w:rsidRPr="3AB4D28C" w:rsidR="0D01D02D">
        <w:rPr>
          <w:b w:val="0"/>
          <w:bCs w:val="0"/>
          <w:i w:val="0"/>
          <w:iCs w:val="0"/>
          <w:sz w:val="24"/>
          <w:szCs w:val="24"/>
        </w:rPr>
        <w:t xml:space="preserve">É possível observar que </w:t>
      </w:r>
      <w:r w:rsidRPr="3AB4D28C" w:rsidR="13D72F3B">
        <w:rPr>
          <w:b w:val="0"/>
          <w:bCs w:val="0"/>
          <w:i w:val="0"/>
          <w:iCs w:val="0"/>
          <w:sz w:val="24"/>
          <w:szCs w:val="24"/>
        </w:rPr>
        <w:t>o nacionalismo nas composições de Edu Lobo se traduza</w:t>
      </w:r>
      <w:r w:rsidRPr="3AB4D28C" w:rsidR="0D01D02D">
        <w:rPr>
          <w:b w:val="0"/>
          <w:bCs w:val="0"/>
          <w:i w:val="0"/>
          <w:iCs w:val="0"/>
          <w:sz w:val="24"/>
          <w:szCs w:val="24"/>
        </w:rPr>
        <w:t xml:space="preserve"> m</w:t>
      </w:r>
      <w:r w:rsidRPr="3AB4D28C" w:rsidR="26028E23">
        <w:rPr>
          <w:b w:val="0"/>
          <w:bCs w:val="0"/>
          <w:i w:val="0"/>
          <w:iCs w:val="0"/>
          <w:sz w:val="24"/>
          <w:szCs w:val="24"/>
        </w:rPr>
        <w:t xml:space="preserve">ais em função das temáticas das letras do que </w:t>
      </w:r>
      <w:r w:rsidRPr="3AB4D28C" w:rsidR="4227FE1B">
        <w:rPr>
          <w:b w:val="0"/>
          <w:bCs w:val="0"/>
          <w:i w:val="0"/>
          <w:iCs w:val="0"/>
          <w:sz w:val="24"/>
          <w:szCs w:val="24"/>
        </w:rPr>
        <w:t xml:space="preserve">na parte musical. Essa, extremamente devedora do Bossa Nova, segue o vaticínio do texto do jornal a respeito do jazz: seria difícil se livrar de sua influência. </w:t>
      </w:r>
      <w:r w:rsidRPr="3AB4D28C" w:rsidR="7655D078">
        <w:rPr>
          <w:b w:val="0"/>
          <w:bCs w:val="0"/>
          <w:i w:val="0"/>
          <w:iCs w:val="0"/>
          <w:sz w:val="24"/>
          <w:szCs w:val="24"/>
        </w:rPr>
        <w:t>Isto fico mais evidente quando se compara a parte musical de Arena Conta Zumbi com outros espetáculos da época.</w:t>
      </w:r>
    </w:p>
    <w:p w:rsidR="3AB4D28C" w:rsidP="3AB4D28C" w:rsidRDefault="3AB4D28C" w14:paraId="70D763FC" w14:textId="6EB6B4C7">
      <w:pPr>
        <w:pStyle w:val="Normal"/>
        <w:bidi w:val="0"/>
        <w:spacing w:before="0" w:beforeAutospacing="off" w:after="0" w:afterAutospacing="off" w:line="360" w:lineRule="auto"/>
        <w:ind w:left="0" w:right="0" w:firstLine="0"/>
        <w:jc w:val="both"/>
        <w:rPr>
          <w:b w:val="0"/>
          <w:bCs w:val="0"/>
          <w:i w:val="0"/>
          <w:iCs w:val="0"/>
          <w:sz w:val="24"/>
          <w:szCs w:val="24"/>
        </w:rPr>
      </w:pPr>
    </w:p>
    <w:p w:rsidR="603212A3" w:rsidP="3AB4D28C" w:rsidRDefault="603212A3" w14:paraId="52A8114E" w14:textId="6432D0B8">
      <w:pPr>
        <w:pStyle w:val="Normal"/>
        <w:bidi w:val="0"/>
        <w:spacing w:before="0" w:beforeAutospacing="off" w:after="0" w:afterAutospacing="off" w:line="360" w:lineRule="auto"/>
        <w:ind w:left="0" w:right="0" w:firstLine="0"/>
        <w:jc w:val="both"/>
        <w:rPr>
          <w:b w:val="0"/>
          <w:bCs w:val="0"/>
          <w:sz w:val="24"/>
          <w:szCs w:val="24"/>
        </w:rPr>
      </w:pPr>
      <w:r w:rsidRPr="3AB4D28C" w:rsidR="603212A3">
        <w:rPr>
          <w:b w:val="1"/>
          <w:bCs w:val="1"/>
          <w:sz w:val="24"/>
          <w:szCs w:val="24"/>
        </w:rPr>
        <w:t>Negritude</w:t>
      </w:r>
    </w:p>
    <w:p w:rsidR="0D9F6DDE" w:rsidP="3AB4D28C" w:rsidRDefault="0D9F6DDE" w14:paraId="36BA13E2" w14:textId="66EDCA61">
      <w:pPr>
        <w:pStyle w:val="Normal"/>
        <w:bidi w:val="0"/>
        <w:spacing w:before="0" w:beforeAutospacing="off" w:after="0" w:afterAutospacing="off" w:line="360" w:lineRule="auto"/>
        <w:ind w:left="0" w:right="0" w:firstLine="708"/>
        <w:jc w:val="both"/>
        <w:rPr>
          <w:b w:val="0"/>
          <w:bCs w:val="0"/>
          <w:i w:val="0"/>
          <w:iCs w:val="0"/>
          <w:sz w:val="24"/>
          <w:szCs w:val="24"/>
        </w:rPr>
      </w:pPr>
      <w:r w:rsidRPr="3AB4D28C" w:rsidR="0D9F6DDE">
        <w:rPr>
          <w:b w:val="0"/>
          <w:bCs w:val="0"/>
          <w:sz w:val="24"/>
          <w:szCs w:val="24"/>
        </w:rPr>
        <w:t>Segundo Guimarães (2021: 133-152), as décadas de 1950 e 1960 foram marcadas pela emergência de uma crítica às visões</w:t>
      </w:r>
      <w:r w:rsidRPr="3AB4D28C" w:rsidR="375B8E2C">
        <w:rPr>
          <w:b w:val="0"/>
          <w:bCs w:val="0"/>
          <w:sz w:val="24"/>
          <w:szCs w:val="24"/>
        </w:rPr>
        <w:t xml:space="preserve"> do modernismo de 1930 sobre as relações interétnicas no Brasil – representadas por </w:t>
      </w:r>
      <w:r w:rsidRPr="3AB4D28C" w:rsidR="375B8E2C">
        <w:rPr>
          <w:b w:val="0"/>
          <w:bCs w:val="0"/>
          <w:i w:val="1"/>
          <w:iCs w:val="1"/>
          <w:sz w:val="24"/>
          <w:szCs w:val="24"/>
        </w:rPr>
        <w:t>Casa-Grande &amp; Senzala</w:t>
      </w:r>
      <w:r w:rsidRPr="3AB4D28C" w:rsidR="375B8E2C">
        <w:rPr>
          <w:b w:val="0"/>
          <w:bCs w:val="0"/>
          <w:i w:val="0"/>
          <w:iCs w:val="0"/>
          <w:sz w:val="24"/>
          <w:szCs w:val="24"/>
        </w:rPr>
        <w:t xml:space="preserve">, de Gilberto Freyre, publicado em 1933. Estas críticas vieram tanto da universidade, </w:t>
      </w:r>
      <w:r w:rsidRPr="3AB4D28C" w:rsidR="743D388C">
        <w:rPr>
          <w:b w:val="0"/>
          <w:bCs w:val="0"/>
          <w:i w:val="0"/>
          <w:iCs w:val="0"/>
          <w:sz w:val="24"/>
          <w:szCs w:val="24"/>
        </w:rPr>
        <w:t xml:space="preserve">quanto de ativistas negros. No primeiro caso, destacam-se </w:t>
      </w:r>
      <w:r w:rsidRPr="3AB4D28C" w:rsidR="375B8E2C">
        <w:rPr>
          <w:b w:val="0"/>
          <w:bCs w:val="0"/>
          <w:i w:val="0"/>
          <w:iCs w:val="0"/>
          <w:sz w:val="24"/>
          <w:szCs w:val="24"/>
        </w:rPr>
        <w:t>os estudos sobre rel</w:t>
      </w:r>
      <w:r w:rsidRPr="3AB4D28C" w:rsidR="10CB9C83">
        <w:rPr>
          <w:b w:val="0"/>
          <w:bCs w:val="0"/>
          <w:i w:val="0"/>
          <w:iCs w:val="0"/>
          <w:sz w:val="24"/>
          <w:szCs w:val="24"/>
        </w:rPr>
        <w:t>ações raciais no Brasil levados a cabo por Florestan Fernandes</w:t>
      </w:r>
      <w:r w:rsidRPr="3AB4D28C" w:rsidR="792CA202">
        <w:rPr>
          <w:b w:val="0"/>
          <w:bCs w:val="0"/>
          <w:i w:val="0"/>
          <w:iCs w:val="0"/>
          <w:sz w:val="24"/>
          <w:szCs w:val="24"/>
        </w:rPr>
        <w:t xml:space="preserve"> e outros autores</w:t>
      </w:r>
      <w:r w:rsidRPr="3AB4D28C" w:rsidR="10CB9C83">
        <w:rPr>
          <w:b w:val="0"/>
          <w:bCs w:val="0"/>
          <w:i w:val="0"/>
          <w:iCs w:val="0"/>
          <w:sz w:val="24"/>
          <w:szCs w:val="24"/>
        </w:rPr>
        <w:t xml:space="preserve"> na Universidade de São Paulo – que passaram a acusar Freyr</w:t>
      </w:r>
      <w:r w:rsidRPr="3AB4D28C" w:rsidR="0AE93841">
        <w:rPr>
          <w:b w:val="0"/>
          <w:bCs w:val="0"/>
          <w:i w:val="0"/>
          <w:iCs w:val="0"/>
          <w:sz w:val="24"/>
          <w:szCs w:val="24"/>
        </w:rPr>
        <w:t>e de olhar a sociedade brasileira pelo prisma de uma “democracia racial” - e marcados p</w:t>
      </w:r>
      <w:r w:rsidRPr="3AB4D28C" w:rsidR="51769B3F">
        <w:rPr>
          <w:b w:val="0"/>
          <w:bCs w:val="0"/>
          <w:i w:val="0"/>
          <w:iCs w:val="0"/>
          <w:sz w:val="24"/>
          <w:szCs w:val="24"/>
        </w:rPr>
        <w:t>ela publicação de obras importantes como</w:t>
      </w:r>
      <w:r w:rsidRPr="3AB4D28C" w:rsidR="711109E7">
        <w:rPr>
          <w:b w:val="0"/>
          <w:bCs w:val="0"/>
          <w:i w:val="0"/>
          <w:iCs w:val="0"/>
          <w:sz w:val="24"/>
          <w:szCs w:val="24"/>
        </w:rPr>
        <w:t xml:space="preserve"> </w:t>
      </w:r>
      <w:r w:rsidRPr="3AB4D28C" w:rsidR="711109E7">
        <w:rPr>
          <w:b w:val="0"/>
          <w:bCs w:val="0"/>
          <w:i w:val="1"/>
          <w:iCs w:val="1"/>
          <w:sz w:val="24"/>
          <w:szCs w:val="24"/>
        </w:rPr>
        <w:t>Relações Raciais entre Negros e Brancos no Brasil</w:t>
      </w:r>
      <w:r w:rsidRPr="3AB4D28C" w:rsidR="711109E7">
        <w:rPr>
          <w:b w:val="0"/>
          <w:bCs w:val="0"/>
          <w:i w:val="0"/>
          <w:iCs w:val="0"/>
          <w:sz w:val="24"/>
          <w:szCs w:val="24"/>
        </w:rPr>
        <w:t xml:space="preserve">, coletânea publicada por Florestan Fernandes e Roger </w:t>
      </w:r>
      <w:r w:rsidRPr="3AB4D28C" w:rsidR="711109E7">
        <w:rPr>
          <w:b w:val="0"/>
          <w:bCs w:val="0"/>
          <w:i w:val="0"/>
          <w:iCs w:val="0"/>
          <w:sz w:val="24"/>
          <w:szCs w:val="24"/>
        </w:rPr>
        <w:t>Bastide</w:t>
      </w:r>
      <w:r w:rsidRPr="3AB4D28C" w:rsidR="711109E7">
        <w:rPr>
          <w:b w:val="0"/>
          <w:bCs w:val="0"/>
          <w:i w:val="0"/>
          <w:iCs w:val="0"/>
          <w:sz w:val="24"/>
          <w:szCs w:val="24"/>
        </w:rPr>
        <w:t xml:space="preserve"> em 1955 e </w:t>
      </w:r>
      <w:r w:rsidRPr="3AB4D28C" w:rsidR="711109E7">
        <w:rPr>
          <w:b w:val="0"/>
          <w:bCs w:val="0"/>
          <w:i w:val="1"/>
          <w:iCs w:val="1"/>
          <w:sz w:val="24"/>
          <w:szCs w:val="24"/>
        </w:rPr>
        <w:t>A Integração do Negro na Sociedade de Classes,</w:t>
      </w:r>
      <w:r w:rsidRPr="3AB4D28C" w:rsidR="46C27E5D">
        <w:rPr>
          <w:b w:val="0"/>
          <w:bCs w:val="0"/>
          <w:i w:val="1"/>
          <w:iCs w:val="1"/>
          <w:sz w:val="24"/>
          <w:szCs w:val="24"/>
        </w:rPr>
        <w:t xml:space="preserve"> </w:t>
      </w:r>
      <w:r w:rsidRPr="3AB4D28C" w:rsidR="46C27E5D">
        <w:rPr>
          <w:b w:val="0"/>
          <w:bCs w:val="0"/>
          <w:i w:val="0"/>
          <w:iCs w:val="0"/>
          <w:sz w:val="24"/>
          <w:szCs w:val="24"/>
        </w:rPr>
        <w:t>de Florestan Fernandes, publicado em 1965</w:t>
      </w:r>
      <w:r w:rsidRPr="3AB4D28C" w:rsidR="73C9EA36">
        <w:rPr>
          <w:b w:val="0"/>
          <w:bCs w:val="0"/>
          <w:i w:val="0"/>
          <w:iCs w:val="0"/>
          <w:sz w:val="24"/>
          <w:szCs w:val="24"/>
        </w:rPr>
        <w:t xml:space="preserve">. Tais estudos foram caracterizados por uma ênfase nas violências das relações raciais no Brasil, apresentando uma forte crítica </w:t>
      </w:r>
      <w:r w:rsidRPr="3AB4D28C" w:rsidR="7D4BCB73">
        <w:rPr>
          <w:b w:val="0"/>
          <w:bCs w:val="0"/>
          <w:i w:val="0"/>
          <w:iCs w:val="0"/>
          <w:sz w:val="24"/>
          <w:szCs w:val="24"/>
        </w:rPr>
        <w:t>à visão de “integração étnica” valorizada pelo modernismo em geral e por Gilberto Freyre em particular.</w:t>
      </w:r>
    </w:p>
    <w:p w:rsidR="7D4BCB73" w:rsidP="3AB4D28C" w:rsidRDefault="7D4BCB73" w14:paraId="53F95507" w14:textId="49FEADF7">
      <w:pPr>
        <w:pStyle w:val="Normal"/>
        <w:bidi w:val="0"/>
        <w:spacing w:before="0" w:beforeAutospacing="off" w:after="0" w:afterAutospacing="off" w:line="360" w:lineRule="auto"/>
        <w:ind w:left="0" w:right="0" w:firstLine="708"/>
        <w:jc w:val="both"/>
        <w:rPr>
          <w:b w:val="0"/>
          <w:bCs w:val="0"/>
          <w:i w:val="0"/>
          <w:iCs w:val="0"/>
          <w:sz w:val="24"/>
          <w:szCs w:val="24"/>
        </w:rPr>
      </w:pPr>
      <w:r w:rsidRPr="3AB4D28C" w:rsidR="7D4BCB73">
        <w:rPr>
          <w:b w:val="0"/>
          <w:bCs w:val="0"/>
          <w:i w:val="0"/>
          <w:iCs w:val="0"/>
          <w:sz w:val="24"/>
          <w:szCs w:val="24"/>
        </w:rPr>
        <w:t xml:space="preserve">No caso de ativistas </w:t>
      </w:r>
      <w:r w:rsidRPr="3AB4D28C" w:rsidR="585F59A6">
        <w:rPr>
          <w:b w:val="0"/>
          <w:bCs w:val="0"/>
          <w:i w:val="0"/>
          <w:iCs w:val="0"/>
          <w:sz w:val="24"/>
          <w:szCs w:val="24"/>
        </w:rPr>
        <w:t xml:space="preserve">e intelectuais </w:t>
      </w:r>
      <w:r w:rsidRPr="3AB4D28C" w:rsidR="7D4BCB73">
        <w:rPr>
          <w:b w:val="0"/>
          <w:bCs w:val="0"/>
          <w:i w:val="0"/>
          <w:iCs w:val="0"/>
          <w:sz w:val="24"/>
          <w:szCs w:val="24"/>
        </w:rPr>
        <w:t>negros,</w:t>
      </w:r>
      <w:r w:rsidRPr="3AB4D28C" w:rsidR="09DD4DB5">
        <w:rPr>
          <w:b w:val="0"/>
          <w:bCs w:val="0"/>
          <w:i w:val="0"/>
          <w:iCs w:val="0"/>
          <w:sz w:val="24"/>
          <w:szCs w:val="24"/>
        </w:rPr>
        <w:t xml:space="preserve"> como Guerreiro Ramos e Abdias do Nascimento</w:t>
      </w:r>
      <w:r w:rsidRPr="3AB4D28C" w:rsidR="7D4BCB73">
        <w:rPr>
          <w:b w:val="0"/>
          <w:bCs w:val="0"/>
          <w:i w:val="0"/>
          <w:iCs w:val="0"/>
          <w:sz w:val="24"/>
          <w:szCs w:val="24"/>
        </w:rPr>
        <w:t xml:space="preserve"> foi neste período que</w:t>
      </w:r>
      <w:r w:rsidRPr="3AB4D28C" w:rsidR="0C2B40C2">
        <w:rPr>
          <w:b w:val="0"/>
          <w:bCs w:val="0"/>
          <w:i w:val="0"/>
          <w:iCs w:val="0"/>
          <w:sz w:val="24"/>
          <w:szCs w:val="24"/>
        </w:rPr>
        <w:t xml:space="preserve"> o conceito de</w:t>
      </w:r>
      <w:r w:rsidRPr="3AB4D28C" w:rsidR="7D4BCB73">
        <w:rPr>
          <w:b w:val="0"/>
          <w:bCs w:val="0"/>
          <w:i w:val="0"/>
          <w:iCs w:val="0"/>
          <w:sz w:val="24"/>
          <w:szCs w:val="24"/>
        </w:rPr>
        <w:t xml:space="preserve"> </w:t>
      </w:r>
      <w:r w:rsidRPr="3AB4D28C" w:rsidR="1476C8EC">
        <w:rPr>
          <w:b w:val="0"/>
          <w:bCs w:val="0"/>
          <w:i w:val="0"/>
          <w:iCs w:val="0"/>
          <w:sz w:val="24"/>
          <w:szCs w:val="24"/>
        </w:rPr>
        <w:t>“</w:t>
      </w:r>
      <w:r w:rsidRPr="3AB4D28C" w:rsidR="7D4BCB73">
        <w:rPr>
          <w:b w:val="0"/>
          <w:bCs w:val="0"/>
          <w:i w:val="0"/>
          <w:iCs w:val="0"/>
          <w:sz w:val="24"/>
          <w:szCs w:val="24"/>
        </w:rPr>
        <w:t>negritude</w:t>
      </w:r>
      <w:r w:rsidRPr="3AB4D28C" w:rsidR="396E3B89">
        <w:rPr>
          <w:b w:val="0"/>
          <w:bCs w:val="0"/>
          <w:i w:val="0"/>
          <w:iCs w:val="0"/>
          <w:sz w:val="24"/>
          <w:szCs w:val="24"/>
        </w:rPr>
        <w:t>”</w:t>
      </w:r>
      <w:r w:rsidRPr="3AB4D28C" w:rsidR="7D4BCB73">
        <w:rPr>
          <w:b w:val="0"/>
          <w:bCs w:val="0"/>
          <w:i w:val="0"/>
          <w:iCs w:val="0"/>
          <w:sz w:val="24"/>
          <w:szCs w:val="24"/>
        </w:rPr>
        <w:t xml:space="preserve"> – cunhado por autores francófonos</w:t>
      </w:r>
      <w:r w:rsidRPr="3AB4D28C" w:rsidR="48560984">
        <w:rPr>
          <w:b w:val="0"/>
          <w:bCs w:val="0"/>
          <w:i w:val="0"/>
          <w:iCs w:val="0"/>
          <w:sz w:val="24"/>
          <w:szCs w:val="24"/>
        </w:rPr>
        <w:t xml:space="preserve">, como Frantz </w:t>
      </w:r>
      <w:r w:rsidRPr="3AB4D28C" w:rsidR="48560984">
        <w:rPr>
          <w:b w:val="0"/>
          <w:bCs w:val="0"/>
          <w:i w:val="0"/>
          <w:iCs w:val="0"/>
          <w:sz w:val="24"/>
          <w:szCs w:val="24"/>
        </w:rPr>
        <w:t>Fanon</w:t>
      </w:r>
      <w:r w:rsidRPr="3AB4D28C" w:rsidR="48560984">
        <w:rPr>
          <w:b w:val="0"/>
          <w:bCs w:val="0"/>
          <w:i w:val="0"/>
          <w:iCs w:val="0"/>
          <w:sz w:val="24"/>
          <w:szCs w:val="24"/>
        </w:rPr>
        <w:t xml:space="preserve">, lidos </w:t>
      </w:r>
      <w:r w:rsidRPr="3AB4D28C" w:rsidR="1554CC5E">
        <w:rPr>
          <w:b w:val="0"/>
          <w:bCs w:val="0"/>
          <w:i w:val="0"/>
          <w:iCs w:val="0"/>
          <w:sz w:val="24"/>
          <w:szCs w:val="24"/>
        </w:rPr>
        <w:t xml:space="preserve">de forma muito independente por estes intelectuais. Como afirma Guimarães (2011), estes intelectuais procuraram estabelecer um pensamento </w:t>
      </w:r>
      <w:r w:rsidRPr="3AB4D28C" w:rsidR="19822EE9">
        <w:rPr>
          <w:b w:val="0"/>
          <w:bCs w:val="0"/>
          <w:i w:val="0"/>
          <w:iCs w:val="0"/>
          <w:sz w:val="24"/>
          <w:szCs w:val="24"/>
        </w:rPr>
        <w:t xml:space="preserve">crítico capaz de articular elementos do movimento negro </w:t>
      </w:r>
      <w:r w:rsidRPr="3AB4D28C" w:rsidR="19822EE9">
        <w:rPr>
          <w:b w:val="0"/>
          <w:bCs w:val="0"/>
          <w:i w:val="0"/>
          <w:iCs w:val="0"/>
          <w:sz w:val="24"/>
          <w:szCs w:val="24"/>
        </w:rPr>
        <w:t>norteamericano</w:t>
      </w:r>
      <w:r w:rsidRPr="3AB4D28C" w:rsidR="19822EE9">
        <w:rPr>
          <w:b w:val="0"/>
          <w:bCs w:val="0"/>
          <w:i w:val="0"/>
          <w:iCs w:val="0"/>
          <w:sz w:val="24"/>
          <w:szCs w:val="24"/>
        </w:rPr>
        <w:t xml:space="preserve"> (através da leitura de intelectuais como </w:t>
      </w:r>
      <w:r w:rsidRPr="3AB4D28C" w:rsidR="19822EE9">
        <w:rPr>
          <w:b w:val="0"/>
          <w:bCs w:val="0"/>
          <w:i w:val="0"/>
          <w:iCs w:val="0"/>
          <w:sz w:val="24"/>
          <w:szCs w:val="24"/>
        </w:rPr>
        <w:t>W.H.Du</w:t>
      </w:r>
      <w:r w:rsidRPr="3AB4D28C" w:rsidR="19822EE9">
        <w:rPr>
          <w:b w:val="0"/>
          <w:bCs w:val="0"/>
          <w:i w:val="0"/>
          <w:iCs w:val="0"/>
          <w:sz w:val="24"/>
          <w:szCs w:val="24"/>
        </w:rPr>
        <w:t xml:space="preserve"> Bois) e de intelectuais francófonos, como </w:t>
      </w:r>
      <w:r w:rsidRPr="3AB4D28C" w:rsidR="19822EE9">
        <w:rPr>
          <w:b w:val="0"/>
          <w:bCs w:val="0"/>
          <w:i w:val="0"/>
          <w:iCs w:val="0"/>
          <w:sz w:val="24"/>
          <w:szCs w:val="24"/>
        </w:rPr>
        <w:t>Fanon</w:t>
      </w:r>
      <w:r w:rsidRPr="3AB4D28C" w:rsidR="19822EE9">
        <w:rPr>
          <w:b w:val="0"/>
          <w:bCs w:val="0"/>
          <w:i w:val="0"/>
          <w:iCs w:val="0"/>
          <w:sz w:val="24"/>
          <w:szCs w:val="24"/>
        </w:rPr>
        <w:t xml:space="preserve"> e </w:t>
      </w:r>
      <w:r w:rsidRPr="3AB4D28C" w:rsidR="1880FB03">
        <w:rPr>
          <w:b w:val="0"/>
          <w:bCs w:val="0"/>
          <w:i w:val="0"/>
          <w:iCs w:val="0"/>
          <w:sz w:val="24"/>
          <w:szCs w:val="24"/>
        </w:rPr>
        <w:t xml:space="preserve">Albert Camus – </w:t>
      </w:r>
      <w:r w:rsidRPr="3AB4D28C" w:rsidR="1880FB03">
        <w:rPr>
          <w:b w:val="0"/>
          <w:bCs w:val="0"/>
          <w:i w:val="1"/>
          <w:iCs w:val="1"/>
          <w:sz w:val="24"/>
          <w:szCs w:val="24"/>
        </w:rPr>
        <w:t>O Negro Revoltado</w:t>
      </w:r>
      <w:r w:rsidRPr="3AB4D28C" w:rsidR="1880FB03">
        <w:rPr>
          <w:b w:val="0"/>
          <w:bCs w:val="0"/>
          <w:i w:val="0"/>
          <w:iCs w:val="0"/>
          <w:sz w:val="24"/>
          <w:szCs w:val="24"/>
        </w:rPr>
        <w:t>, livro de Abdias do Nascimento, publicado em 1968, baseava-se na sua leitura do li</w:t>
      </w:r>
      <w:r w:rsidRPr="3AB4D28C" w:rsidR="1CAE5D8E">
        <w:rPr>
          <w:b w:val="0"/>
          <w:bCs w:val="0"/>
          <w:i w:val="0"/>
          <w:iCs w:val="0"/>
          <w:sz w:val="24"/>
          <w:szCs w:val="24"/>
        </w:rPr>
        <w:t xml:space="preserve">vro </w:t>
      </w:r>
      <w:r w:rsidRPr="3AB4D28C" w:rsidR="1CAE5D8E">
        <w:rPr>
          <w:b w:val="0"/>
          <w:bCs w:val="0"/>
          <w:i w:val="1"/>
          <w:iCs w:val="1"/>
          <w:sz w:val="24"/>
          <w:szCs w:val="24"/>
        </w:rPr>
        <w:t>O Homem Revoltado</w:t>
      </w:r>
      <w:r w:rsidRPr="3AB4D28C" w:rsidR="1CAE5D8E">
        <w:rPr>
          <w:b w:val="0"/>
          <w:bCs w:val="0"/>
          <w:i w:val="0"/>
          <w:iCs w:val="0"/>
          <w:sz w:val="24"/>
          <w:szCs w:val="24"/>
        </w:rPr>
        <w:t>, de Albert Camus, publicado na França em 1951 e com tradução para o português no final dos anos 50.</w:t>
      </w:r>
    </w:p>
    <w:p w:rsidR="4F0A4819" w:rsidP="3AB4D28C" w:rsidRDefault="4F0A4819" w14:paraId="409B13D6" w14:textId="241E686F">
      <w:pPr>
        <w:pStyle w:val="Normal"/>
        <w:bidi w:val="0"/>
        <w:spacing w:before="0" w:beforeAutospacing="off" w:after="0" w:afterAutospacing="off" w:line="360" w:lineRule="auto"/>
        <w:ind w:left="0" w:right="0" w:firstLine="708"/>
        <w:jc w:val="both"/>
        <w:rPr>
          <w:b w:val="0"/>
          <w:bCs w:val="0"/>
          <w:i w:val="0"/>
          <w:iCs w:val="0"/>
          <w:sz w:val="24"/>
          <w:szCs w:val="24"/>
        </w:rPr>
      </w:pPr>
      <w:r w:rsidRPr="3AB4D28C" w:rsidR="4F0A4819">
        <w:rPr>
          <w:b w:val="0"/>
          <w:bCs w:val="0"/>
          <w:i w:val="0"/>
          <w:iCs w:val="0"/>
          <w:sz w:val="24"/>
          <w:szCs w:val="24"/>
        </w:rPr>
        <w:t>Tanto Guerreiro Ramos quanto Abdias do Nascimento relacionaram a negritude às novas ideias de panafricanismo que, a partir dos anos 50, começaram a ganhar espaço entre intelectuais ligados ao movimento negro. Isso significava um afastamento d</w:t>
      </w:r>
      <w:r w:rsidRPr="3AB4D28C" w:rsidR="5E10A8BA">
        <w:rPr>
          <w:b w:val="0"/>
          <w:bCs w:val="0"/>
          <w:i w:val="0"/>
          <w:iCs w:val="0"/>
          <w:sz w:val="24"/>
          <w:szCs w:val="24"/>
        </w:rPr>
        <w:t>a visão mais nacionalista, adotada, inclusive, até então, por muitos desses intelectuais. O TEN – Teatro Experimental do Negro</w:t>
      </w:r>
      <w:r w:rsidRPr="3AB4D28C" w:rsidR="400B17D6">
        <w:rPr>
          <w:b w:val="0"/>
          <w:bCs w:val="0"/>
          <w:i w:val="0"/>
          <w:iCs w:val="0"/>
          <w:sz w:val="24"/>
          <w:szCs w:val="24"/>
        </w:rPr>
        <w:t xml:space="preserve">, fundado por Abdias do Nascimento em 1944 e que atuou até 1961 – significou um momento </w:t>
      </w:r>
      <w:r w:rsidRPr="3AB4D28C" w:rsidR="0492614A">
        <w:rPr>
          <w:b w:val="0"/>
          <w:bCs w:val="0"/>
          <w:i w:val="0"/>
          <w:iCs w:val="0"/>
          <w:sz w:val="24"/>
          <w:szCs w:val="24"/>
        </w:rPr>
        <w:t>de proximidade entre as ideias sobre a negritude e o nacionalismo modernista. No entanto, ao longo dos anos 50, foi surgindo uma perspectiva transnacional, de valorização d</w:t>
      </w:r>
      <w:r w:rsidRPr="3AB4D28C" w:rsidR="074FC745">
        <w:rPr>
          <w:b w:val="0"/>
          <w:bCs w:val="0"/>
          <w:i w:val="0"/>
          <w:iCs w:val="0"/>
          <w:sz w:val="24"/>
          <w:szCs w:val="24"/>
        </w:rPr>
        <w:t>as relações com a África, que não coadunava exatamente com a proposta nacionalista marcante no surgimento da MPB.</w:t>
      </w:r>
    </w:p>
    <w:p w:rsidR="074FC745" w:rsidP="3AB4D28C" w:rsidRDefault="074FC745" w14:paraId="49C33E7A" w14:textId="7F82010D">
      <w:pPr>
        <w:pStyle w:val="Normal"/>
        <w:bidi w:val="0"/>
        <w:spacing w:before="0" w:beforeAutospacing="off" w:after="0" w:afterAutospacing="off" w:line="360" w:lineRule="auto"/>
        <w:ind w:left="0" w:right="0" w:firstLine="708"/>
        <w:jc w:val="both"/>
        <w:rPr>
          <w:b w:val="0"/>
          <w:bCs w:val="0"/>
          <w:sz w:val="24"/>
          <w:szCs w:val="24"/>
        </w:rPr>
      </w:pPr>
      <w:r w:rsidRPr="3AB4D28C" w:rsidR="074FC745">
        <w:rPr>
          <w:b w:val="0"/>
          <w:bCs w:val="0"/>
          <w:i w:val="0"/>
          <w:iCs w:val="0"/>
          <w:sz w:val="24"/>
          <w:szCs w:val="24"/>
        </w:rPr>
        <w:t xml:space="preserve">Essas raízes africanas da cultura brasileira não eram enfatizadas em Arena Conta Zumbi. </w:t>
      </w:r>
      <w:r w:rsidRPr="3AB4D28C" w:rsidR="603212A3">
        <w:rPr>
          <w:b w:val="0"/>
          <w:bCs w:val="0"/>
          <w:sz w:val="24"/>
          <w:szCs w:val="24"/>
        </w:rPr>
        <w:t>Conforme foi apontado acima, a questão da negritude em Arena Conta Zumbi aparece apenas como uma “referência metafórica”. Embora faça uso de um importante personagem</w:t>
      </w:r>
      <w:r w:rsidRPr="3AB4D28C" w:rsidR="21102BAE">
        <w:rPr>
          <w:b w:val="0"/>
          <w:bCs w:val="0"/>
          <w:sz w:val="24"/>
          <w:szCs w:val="24"/>
        </w:rPr>
        <w:t xml:space="preserve"> negro da história brasileira, o espetáculo não é sobre Palmares ou Zumbi: </w:t>
      </w:r>
      <w:r w:rsidRPr="3AB4D28C" w:rsidR="6D7798EB">
        <w:rPr>
          <w:b w:val="0"/>
          <w:bCs w:val="0"/>
          <w:sz w:val="24"/>
          <w:szCs w:val="24"/>
        </w:rPr>
        <w:t>é menos sobre as conexões históricas entre Brasil e África e mais</w:t>
      </w:r>
      <w:r w:rsidRPr="3AB4D28C" w:rsidR="21102BAE">
        <w:rPr>
          <w:b w:val="0"/>
          <w:bCs w:val="0"/>
          <w:sz w:val="24"/>
          <w:szCs w:val="24"/>
        </w:rPr>
        <w:t xml:space="preserve"> sobre o próprio presente, 1965, e a necessidade de resistência à ditadura.</w:t>
      </w:r>
      <w:r w:rsidRPr="3AB4D28C" w:rsidR="4D13D802">
        <w:rPr>
          <w:b w:val="0"/>
          <w:bCs w:val="0"/>
          <w:sz w:val="24"/>
          <w:szCs w:val="24"/>
        </w:rPr>
        <w:t xml:space="preserve"> </w:t>
      </w:r>
      <w:r w:rsidRPr="3AB4D28C" w:rsidR="31FEE25F">
        <w:rPr>
          <w:b w:val="0"/>
          <w:bCs w:val="0"/>
          <w:sz w:val="24"/>
          <w:szCs w:val="24"/>
        </w:rPr>
        <w:t xml:space="preserve">Assim, a parte musical de Arena Conta Zumbi não explorava elementos relacionados à negritude e tampouco à ancestralidade negra na cultura brasileira. </w:t>
      </w:r>
    </w:p>
    <w:p w:rsidR="5DB844FA" w:rsidP="3AB4D28C" w:rsidRDefault="5DB844FA" w14:paraId="29B35690" w14:textId="7FC5C35B">
      <w:pPr>
        <w:pStyle w:val="Normal"/>
        <w:bidi w:val="0"/>
        <w:spacing w:before="0" w:beforeAutospacing="off" w:after="0" w:afterAutospacing="off" w:line="360" w:lineRule="auto"/>
        <w:ind w:left="0" w:right="0" w:firstLine="708"/>
        <w:jc w:val="both"/>
        <w:rPr>
          <w:b w:val="0"/>
          <w:bCs w:val="0"/>
          <w:sz w:val="24"/>
          <w:szCs w:val="24"/>
        </w:rPr>
      </w:pPr>
      <w:r w:rsidRPr="3AB4D28C" w:rsidR="5DB844FA">
        <w:rPr>
          <w:b w:val="0"/>
          <w:bCs w:val="0"/>
          <w:sz w:val="24"/>
          <w:szCs w:val="24"/>
        </w:rPr>
        <w:t>A exploração discursiva destas raízes africanas aparecia</w:t>
      </w:r>
      <w:r w:rsidRPr="3AB4D28C" w:rsidR="3A10509F">
        <w:rPr>
          <w:b w:val="0"/>
          <w:bCs w:val="0"/>
          <w:sz w:val="24"/>
          <w:szCs w:val="24"/>
        </w:rPr>
        <w:t xml:space="preserve">, por exemplo, no show Rosas de Ouro, que estreara no Rio em março de 1965, dois meses antes da </w:t>
      </w:r>
      <w:r w:rsidRPr="3AB4D28C" w:rsidR="3A10509F">
        <w:rPr>
          <w:b w:val="0"/>
          <w:bCs w:val="0"/>
          <w:sz w:val="24"/>
          <w:szCs w:val="24"/>
        </w:rPr>
        <w:t>estréia</w:t>
      </w:r>
      <w:r w:rsidRPr="3AB4D28C" w:rsidR="3A10509F">
        <w:rPr>
          <w:b w:val="0"/>
          <w:bCs w:val="0"/>
          <w:sz w:val="24"/>
          <w:szCs w:val="24"/>
        </w:rPr>
        <w:t xml:space="preserve"> de Arena Conta Zumbi em São Paulo. Produzido por Hermínio </w:t>
      </w:r>
      <w:r w:rsidRPr="3AB4D28C" w:rsidR="3A10509F">
        <w:rPr>
          <w:b w:val="0"/>
          <w:bCs w:val="0"/>
          <w:sz w:val="24"/>
          <w:szCs w:val="24"/>
        </w:rPr>
        <w:t>Bello</w:t>
      </w:r>
      <w:r w:rsidRPr="3AB4D28C" w:rsidR="3A10509F">
        <w:rPr>
          <w:b w:val="0"/>
          <w:bCs w:val="0"/>
          <w:sz w:val="24"/>
          <w:szCs w:val="24"/>
        </w:rPr>
        <w:t xml:space="preserve"> de Carvalho</w:t>
      </w:r>
      <w:r w:rsidRPr="3AB4D28C" w:rsidR="23728A05">
        <w:rPr>
          <w:b w:val="0"/>
          <w:bCs w:val="0"/>
          <w:sz w:val="24"/>
          <w:szCs w:val="24"/>
        </w:rPr>
        <w:t xml:space="preserve">, Rosas de Ouro apresentava a cantora Aracy Côrtes - nome importante do samba na década de 1920 e, naquele momento, vivendo um certo ostracismo artístico - </w:t>
      </w:r>
      <w:r w:rsidRPr="3AB4D28C" w:rsidR="474C4611">
        <w:rPr>
          <w:b w:val="0"/>
          <w:bCs w:val="0"/>
          <w:sz w:val="24"/>
          <w:szCs w:val="24"/>
        </w:rPr>
        <w:t xml:space="preserve">e a </w:t>
      </w:r>
      <w:r w:rsidRPr="3AB4D28C" w:rsidR="474C4611">
        <w:rPr>
          <w:b w:val="0"/>
          <w:bCs w:val="0"/>
          <w:sz w:val="24"/>
          <w:szCs w:val="24"/>
        </w:rPr>
        <w:t>estréia</w:t>
      </w:r>
      <w:r w:rsidRPr="3AB4D28C" w:rsidR="20BC5468">
        <w:rPr>
          <w:b w:val="0"/>
          <w:bCs w:val="0"/>
          <w:sz w:val="24"/>
          <w:szCs w:val="24"/>
        </w:rPr>
        <w:t>, aos 64 anos,</w:t>
      </w:r>
      <w:r w:rsidRPr="3AB4D28C" w:rsidR="474C4611">
        <w:rPr>
          <w:b w:val="0"/>
          <w:bCs w:val="0"/>
          <w:sz w:val="24"/>
          <w:szCs w:val="24"/>
        </w:rPr>
        <w:t xml:space="preserve"> de Clementina de Jesus, “descoberta” um ano antes pelo produtor</w:t>
      </w:r>
      <w:r w:rsidRPr="3AB4D28C" w:rsidR="15C66E73">
        <w:rPr>
          <w:b w:val="0"/>
          <w:bCs w:val="0"/>
          <w:sz w:val="24"/>
          <w:szCs w:val="24"/>
        </w:rPr>
        <w:t>. A</w:t>
      </w:r>
      <w:r w:rsidRPr="3AB4D28C" w:rsidR="747C43E6">
        <w:rPr>
          <w:b w:val="0"/>
          <w:bCs w:val="0"/>
          <w:sz w:val="24"/>
          <w:szCs w:val="24"/>
        </w:rPr>
        <w:t>s cantoras eram</w:t>
      </w:r>
      <w:r w:rsidRPr="3AB4D28C" w:rsidR="15C66E73">
        <w:rPr>
          <w:b w:val="0"/>
          <w:bCs w:val="0"/>
          <w:sz w:val="24"/>
          <w:szCs w:val="24"/>
        </w:rPr>
        <w:t xml:space="preserve"> acompanhada</w:t>
      </w:r>
      <w:r w:rsidRPr="3AB4D28C" w:rsidR="104D004F">
        <w:rPr>
          <w:b w:val="0"/>
          <w:bCs w:val="0"/>
          <w:sz w:val="24"/>
          <w:szCs w:val="24"/>
        </w:rPr>
        <w:t>s</w:t>
      </w:r>
      <w:r w:rsidRPr="3AB4D28C" w:rsidR="15C66E73">
        <w:rPr>
          <w:b w:val="0"/>
          <w:bCs w:val="0"/>
          <w:sz w:val="24"/>
          <w:szCs w:val="24"/>
        </w:rPr>
        <w:t xml:space="preserve"> por um quinteto</w:t>
      </w:r>
      <w:r w:rsidRPr="3AB4D28C" w:rsidR="3A8567F4">
        <w:rPr>
          <w:b w:val="0"/>
          <w:bCs w:val="0"/>
          <w:sz w:val="24"/>
          <w:szCs w:val="24"/>
        </w:rPr>
        <w:t xml:space="preserve"> formado por Paulinho da Viola e Nelson Sargento (violões), Jair do Cavaquinho, Elton Medeiros e Anescarzinho do Salgueiro (percussões), e Clement</w:t>
      </w:r>
      <w:r w:rsidRPr="3AB4D28C" w:rsidR="7AE2DA4A">
        <w:rPr>
          <w:b w:val="0"/>
          <w:bCs w:val="0"/>
          <w:sz w:val="24"/>
          <w:szCs w:val="24"/>
        </w:rPr>
        <w:t>ina surpreendeu o público carioca cantando um repertório marcado por jongos, sambas de partido-alto e pastorinhas</w:t>
      </w:r>
      <w:r w:rsidRPr="3AB4D28C" w:rsidR="062AA10B">
        <w:rPr>
          <w:b w:val="0"/>
          <w:bCs w:val="0"/>
          <w:sz w:val="24"/>
          <w:szCs w:val="24"/>
        </w:rPr>
        <w:t xml:space="preserve"> – que remetiam a sua origem junto à população negra do Vale do Paraíba (Castro et al, 20</w:t>
      </w:r>
      <w:r w:rsidRPr="3AB4D28C" w:rsidR="12F7CDD3">
        <w:rPr>
          <w:b w:val="0"/>
          <w:bCs w:val="0"/>
          <w:sz w:val="24"/>
          <w:szCs w:val="24"/>
        </w:rPr>
        <w:t>17).</w:t>
      </w:r>
      <w:r w:rsidRPr="3AB4D28C" w:rsidR="15C66E73">
        <w:rPr>
          <w:b w:val="0"/>
          <w:bCs w:val="0"/>
          <w:sz w:val="24"/>
          <w:szCs w:val="24"/>
        </w:rPr>
        <w:t xml:space="preserve"> </w:t>
      </w:r>
      <w:r w:rsidRPr="3AB4D28C" w:rsidR="2684F031">
        <w:rPr>
          <w:b w:val="0"/>
          <w:bCs w:val="0"/>
          <w:sz w:val="24"/>
          <w:szCs w:val="24"/>
        </w:rPr>
        <w:t>Embora sem conexões aparentes com os discursos de ativistas negros, Rosas de Ouro de um modo geral, em Clementina de Jesus em particular, representaram aquilo que Fernandes</w:t>
      </w:r>
      <w:r w:rsidRPr="3AB4D28C" w:rsidR="216BC338">
        <w:rPr>
          <w:b w:val="0"/>
          <w:bCs w:val="0"/>
          <w:sz w:val="24"/>
          <w:szCs w:val="24"/>
        </w:rPr>
        <w:t xml:space="preserve"> (2015)</w:t>
      </w:r>
      <w:r w:rsidRPr="3AB4D28C" w:rsidR="2684F031">
        <w:rPr>
          <w:b w:val="0"/>
          <w:bCs w:val="0"/>
          <w:sz w:val="24"/>
          <w:szCs w:val="24"/>
        </w:rPr>
        <w:t xml:space="preserve"> chamou de “</w:t>
      </w:r>
      <w:r w:rsidRPr="3AB4D28C" w:rsidR="2684F031">
        <w:rPr>
          <w:b w:val="0"/>
          <w:bCs w:val="0"/>
          <w:sz w:val="24"/>
          <w:szCs w:val="24"/>
        </w:rPr>
        <w:t>empretecimento</w:t>
      </w:r>
      <w:r w:rsidRPr="3AB4D28C" w:rsidR="2684F031">
        <w:rPr>
          <w:b w:val="0"/>
          <w:bCs w:val="0"/>
          <w:sz w:val="24"/>
          <w:szCs w:val="24"/>
        </w:rPr>
        <w:t xml:space="preserve"> do samba”. </w:t>
      </w:r>
      <w:r w:rsidRPr="3AB4D28C" w:rsidR="53D43249">
        <w:rPr>
          <w:b w:val="0"/>
          <w:bCs w:val="0"/>
          <w:sz w:val="24"/>
          <w:szCs w:val="24"/>
        </w:rPr>
        <w:t>Ao mesmo tempo, a cobertura da imprensa sobre o espetáculo enfatizava a valorização das raízes africanas da música e da cultura brasileiras.</w:t>
      </w:r>
    </w:p>
    <w:p xmlns:wp14="http://schemas.microsoft.com/office/word/2010/wordml" w:rsidR="00E86AE3" w:rsidP="006A2C5F" w:rsidRDefault="00E86AE3" w14:paraId="3A0FF5F2" wp14:textId="77777777">
      <w:pPr>
        <w:spacing w:line="360" w:lineRule="auto"/>
        <w:ind w:firstLine="709"/>
        <w:jc w:val="both"/>
        <w:rPr>
          <w:sz w:val="24"/>
          <w:szCs w:val="24"/>
        </w:rPr>
      </w:pPr>
    </w:p>
    <w:p xmlns:wp14="http://schemas.microsoft.com/office/word/2010/wordml" w:rsidRPr="00B91049" w:rsidR="00E86AE3" w:rsidP="006A2C5F" w:rsidRDefault="00E86AE3" w14:paraId="5630AD66" wp14:textId="77777777">
      <w:pPr>
        <w:spacing w:line="360" w:lineRule="auto"/>
        <w:ind w:firstLine="709"/>
        <w:jc w:val="both"/>
        <w:rPr>
          <w:sz w:val="24"/>
          <w:szCs w:val="24"/>
        </w:rPr>
      </w:pPr>
    </w:p>
    <w:p xmlns:wp14="http://schemas.microsoft.com/office/word/2010/wordml" w:rsidRPr="00D0203D" w:rsidR="0092106C" w:rsidP="3AB4D28C" w:rsidRDefault="00BF7320" w14:paraId="196B575A" wp14:textId="441ED97D">
      <w:pPr>
        <w:spacing w:line="360" w:lineRule="auto"/>
        <w:jc w:val="both"/>
        <w:rPr>
          <w:b w:val="1"/>
          <w:bCs w:val="1"/>
          <w:sz w:val="24"/>
          <w:szCs w:val="24"/>
        </w:rPr>
      </w:pPr>
      <w:r w:rsidRPr="3AB4D28C" w:rsidR="00BF7320">
        <w:rPr>
          <w:b w:val="1"/>
          <w:bCs w:val="1"/>
          <w:sz w:val="24"/>
          <w:szCs w:val="24"/>
        </w:rPr>
        <w:t>CON</w:t>
      </w:r>
      <w:r w:rsidRPr="3AB4D28C" w:rsidR="00BF7320">
        <w:rPr>
          <w:b w:val="1"/>
          <w:bCs w:val="1"/>
          <w:sz w:val="24"/>
          <w:szCs w:val="24"/>
        </w:rPr>
        <w:t>SIDERAÇÕES FINAIS</w:t>
      </w:r>
    </w:p>
    <w:p xmlns:wp14="http://schemas.microsoft.com/office/word/2010/wordml" w:rsidR="00CA2114" w:rsidP="006A2C5F" w:rsidRDefault="00CA2114" w14:paraId="61829076" wp14:textId="77777777">
      <w:pPr>
        <w:spacing w:line="360" w:lineRule="auto"/>
        <w:ind w:firstLine="709"/>
        <w:jc w:val="both"/>
        <w:rPr>
          <w:sz w:val="24"/>
          <w:szCs w:val="24"/>
        </w:rPr>
      </w:pPr>
    </w:p>
    <w:p xmlns:wp14="http://schemas.microsoft.com/office/word/2010/wordml" w:rsidR="0092106C" w:rsidP="006A2C5F" w:rsidRDefault="00BF7320" w14:paraId="3DB9B3DC" wp14:textId="580F4030">
      <w:pPr>
        <w:spacing w:line="360" w:lineRule="auto"/>
        <w:ind w:firstLine="709"/>
        <w:jc w:val="both"/>
        <w:rPr>
          <w:sz w:val="24"/>
          <w:szCs w:val="24"/>
        </w:rPr>
      </w:pPr>
      <w:r w:rsidRPr="3AB4D28C" w:rsidR="0A50FADA">
        <w:rPr>
          <w:sz w:val="24"/>
          <w:szCs w:val="24"/>
        </w:rPr>
        <w:t>A MPB era, conforme apresentado na introdução, um discurso identitário, uma atualização dos debates iniciados no modernismo dos anos 20 sobre a cultura brasileira. Em grande medida, a MPB manteve a visão que valorizava as zonas de interstício</w:t>
      </w:r>
      <w:r w:rsidRPr="3AB4D28C" w:rsidR="7C52FE7C">
        <w:rPr>
          <w:sz w:val="24"/>
          <w:szCs w:val="24"/>
        </w:rPr>
        <w:t xml:space="preserve"> cultural entre as diferentes tradições que se encontraram na história brasileira. Todavia, é útil pensar nas alteridades produzidas por este discurso identitário. A negritude, e esta é uma hipótese, foi uma delas, com a </w:t>
      </w:r>
      <w:r w:rsidRPr="3AB4D28C" w:rsidR="1BFF57FE">
        <w:rPr>
          <w:sz w:val="24"/>
          <w:szCs w:val="24"/>
        </w:rPr>
        <w:t xml:space="preserve">quais a MPB procurou estabelecer relações de mediação. Arena Conta Zumbi foi uma dessas mediações onde a história negra brasileira foi usada para criar uma metáfora da ação política no presente, em um momento </w:t>
      </w:r>
      <w:r w:rsidRPr="3AB4D28C" w:rsidR="1BFF57FE">
        <w:rPr>
          <w:sz w:val="24"/>
          <w:szCs w:val="24"/>
        </w:rPr>
        <w:t>onde</w:t>
      </w:r>
      <w:r w:rsidRPr="3AB4D28C" w:rsidR="1BFF57FE">
        <w:rPr>
          <w:sz w:val="24"/>
          <w:szCs w:val="24"/>
        </w:rPr>
        <w:t xml:space="preserve"> </w:t>
      </w:r>
      <w:r w:rsidRPr="3AB4D28C" w:rsidR="7CBB77C0">
        <w:rPr>
          <w:sz w:val="24"/>
          <w:szCs w:val="24"/>
        </w:rPr>
        <w:t>os debates das possibilidades de ação política estavam na berlinda. Vale observar que os espetáculos teatrais do Teatro de Arena foram centrais para aquilo que se convenc</w:t>
      </w:r>
      <w:r w:rsidRPr="3AB4D28C" w:rsidR="64984B1E">
        <w:rPr>
          <w:sz w:val="24"/>
          <w:szCs w:val="24"/>
        </w:rPr>
        <w:t>ionou, na historiografia, chamar de “canção de protesto”</w:t>
      </w:r>
      <w:r w:rsidRPr="3AB4D28C" w:rsidR="02D99F1A">
        <w:rPr>
          <w:sz w:val="24"/>
          <w:szCs w:val="24"/>
        </w:rPr>
        <w:t xml:space="preserve"> (</w:t>
      </w:r>
      <w:r w:rsidRPr="3AB4D28C" w:rsidR="02D99F1A">
        <w:rPr>
          <w:sz w:val="24"/>
          <w:szCs w:val="24"/>
        </w:rPr>
        <w:t>Stroud</w:t>
      </w:r>
      <w:r w:rsidRPr="3AB4D28C" w:rsidR="02D99F1A">
        <w:rPr>
          <w:sz w:val="24"/>
          <w:szCs w:val="24"/>
        </w:rPr>
        <w:t xml:space="preserve"> 2000).</w:t>
      </w:r>
    </w:p>
    <w:p w:rsidR="02D99F1A" w:rsidP="3AB4D28C" w:rsidRDefault="02D99F1A" w14:paraId="18047610" w14:textId="2EB09DA2">
      <w:pPr>
        <w:pStyle w:val="Normal"/>
        <w:spacing w:line="360" w:lineRule="auto"/>
        <w:ind w:firstLine="709"/>
        <w:jc w:val="both"/>
        <w:rPr>
          <w:i w:val="0"/>
          <w:iCs w:val="0"/>
          <w:sz w:val="24"/>
          <w:szCs w:val="24"/>
        </w:rPr>
      </w:pPr>
      <w:r w:rsidRPr="3AB4D28C" w:rsidR="02D99F1A">
        <w:rPr>
          <w:sz w:val="24"/>
          <w:szCs w:val="24"/>
        </w:rPr>
        <w:t xml:space="preserve">A comparação, feita na seção acima, como o show Rosas de Ouro revela como estas apropriações da história negra permitia outras seletividades. Em Rosas de Ouro, buscava-se musicalmente a ancestralidade </w:t>
      </w:r>
      <w:r w:rsidRPr="3AB4D28C" w:rsidR="7D660381">
        <w:rPr>
          <w:sz w:val="24"/>
          <w:szCs w:val="24"/>
        </w:rPr>
        <w:t xml:space="preserve">da cultura negra, numa vertente nacionalista e se afastando de propostas transnacionais. </w:t>
      </w:r>
      <w:r w:rsidRPr="3AB4D28C" w:rsidR="3BF3C3A0">
        <w:rPr>
          <w:sz w:val="24"/>
          <w:szCs w:val="24"/>
        </w:rPr>
        <w:t xml:space="preserve">Estas últimas só seriam postas em prática na virada dos anos 60 para os anos 70, com a influência da </w:t>
      </w:r>
      <w:r w:rsidRPr="3AB4D28C" w:rsidR="3BF3C3A0">
        <w:rPr>
          <w:i w:val="1"/>
          <w:iCs w:val="1"/>
          <w:sz w:val="24"/>
          <w:szCs w:val="24"/>
        </w:rPr>
        <w:t xml:space="preserve">soul </w:t>
      </w:r>
      <w:r w:rsidRPr="3AB4D28C" w:rsidR="3BF3C3A0">
        <w:rPr>
          <w:i w:val="1"/>
          <w:iCs w:val="1"/>
          <w:sz w:val="24"/>
          <w:szCs w:val="24"/>
        </w:rPr>
        <w:t>music</w:t>
      </w:r>
      <w:r w:rsidRPr="3AB4D28C" w:rsidR="3BF3C3A0">
        <w:rPr>
          <w:i w:val="0"/>
          <w:iCs w:val="0"/>
          <w:sz w:val="24"/>
          <w:szCs w:val="24"/>
        </w:rPr>
        <w:t xml:space="preserve"> </w:t>
      </w:r>
      <w:r w:rsidRPr="3AB4D28C" w:rsidR="3BF3C3A0">
        <w:rPr>
          <w:i w:val="0"/>
          <w:iCs w:val="0"/>
          <w:sz w:val="24"/>
          <w:szCs w:val="24"/>
        </w:rPr>
        <w:t>norteamericana</w:t>
      </w:r>
      <w:r w:rsidRPr="3AB4D28C" w:rsidR="3BF3C3A0">
        <w:rPr>
          <w:i w:val="0"/>
          <w:iCs w:val="0"/>
          <w:sz w:val="24"/>
          <w:szCs w:val="24"/>
        </w:rPr>
        <w:t xml:space="preserve"> sobre a música popular brasileira e com a emergência, aí sim, de diálogos com </w:t>
      </w:r>
      <w:r w:rsidRPr="3AB4D28C" w:rsidR="2555FD06">
        <w:rPr>
          <w:i w:val="0"/>
          <w:iCs w:val="0"/>
          <w:sz w:val="24"/>
          <w:szCs w:val="24"/>
        </w:rPr>
        <w:t xml:space="preserve">estilos musicais diaspóricos, como </w:t>
      </w:r>
      <w:r w:rsidRPr="3AB4D28C" w:rsidR="2555FD06">
        <w:rPr>
          <w:i w:val="1"/>
          <w:iCs w:val="1"/>
          <w:sz w:val="24"/>
          <w:szCs w:val="24"/>
        </w:rPr>
        <w:t xml:space="preserve">reggae </w:t>
      </w:r>
      <w:r w:rsidRPr="3AB4D28C" w:rsidR="2555FD06">
        <w:rPr>
          <w:i w:val="0"/>
          <w:iCs w:val="0"/>
          <w:sz w:val="24"/>
          <w:szCs w:val="24"/>
        </w:rPr>
        <w:t xml:space="preserve">e o </w:t>
      </w:r>
      <w:r w:rsidRPr="3AB4D28C" w:rsidR="2555FD06">
        <w:rPr>
          <w:i w:val="1"/>
          <w:iCs w:val="1"/>
          <w:sz w:val="24"/>
          <w:szCs w:val="24"/>
        </w:rPr>
        <w:t xml:space="preserve">afro-beat. </w:t>
      </w:r>
      <w:r w:rsidRPr="3AB4D28C" w:rsidR="2555FD06">
        <w:rPr>
          <w:i w:val="0"/>
          <w:iCs w:val="0"/>
          <w:sz w:val="24"/>
          <w:szCs w:val="24"/>
        </w:rPr>
        <w:t xml:space="preserve">No caso de Arena Conta Zumbi – objeto desta pesquisa – a </w:t>
      </w:r>
      <w:r w:rsidRPr="3AB4D28C" w:rsidR="0D4839DC">
        <w:rPr>
          <w:i w:val="0"/>
          <w:iCs w:val="0"/>
          <w:sz w:val="24"/>
          <w:szCs w:val="24"/>
        </w:rPr>
        <w:t>luta negra servia como espelho para a luta política que se fazia necessária.</w:t>
      </w:r>
    </w:p>
    <w:p w:rsidR="3AB4D28C" w:rsidP="3AB4D28C" w:rsidRDefault="3AB4D28C" w14:paraId="371D620D" w14:textId="2EB397E6">
      <w:pPr>
        <w:pStyle w:val="Normal"/>
        <w:spacing w:line="360" w:lineRule="auto"/>
        <w:ind w:firstLine="709"/>
        <w:jc w:val="both"/>
        <w:rPr>
          <w:i w:val="0"/>
          <w:iCs w:val="0"/>
          <w:sz w:val="24"/>
          <w:szCs w:val="24"/>
        </w:rPr>
      </w:pPr>
    </w:p>
    <w:p w:rsidR="3AB4D28C" w:rsidP="3AB4D28C" w:rsidRDefault="3AB4D28C" w14:paraId="4BCF9B1E" w14:textId="2CE40D66">
      <w:pPr>
        <w:pStyle w:val="Normal"/>
        <w:spacing w:line="360" w:lineRule="auto"/>
        <w:ind w:firstLine="709"/>
        <w:jc w:val="both"/>
        <w:rPr>
          <w:i w:val="0"/>
          <w:iCs w:val="0"/>
          <w:sz w:val="24"/>
          <w:szCs w:val="24"/>
        </w:rPr>
      </w:pPr>
    </w:p>
    <w:p w:rsidR="3AB4D28C" w:rsidP="3AB4D28C" w:rsidRDefault="3AB4D28C" w14:paraId="1F6EBA94" w14:textId="573D5687">
      <w:pPr>
        <w:pStyle w:val="Normal"/>
        <w:spacing w:line="360" w:lineRule="auto"/>
        <w:ind w:firstLine="709"/>
        <w:jc w:val="both"/>
        <w:rPr>
          <w:i w:val="0"/>
          <w:iCs w:val="0"/>
          <w:sz w:val="24"/>
          <w:szCs w:val="24"/>
        </w:rPr>
      </w:pPr>
    </w:p>
    <w:p xmlns:wp14="http://schemas.microsoft.com/office/word/2010/wordml" w:rsidRPr="00B91049" w:rsidR="00BF7320" w:rsidP="006A2C5F" w:rsidRDefault="00BF7320" w14:paraId="2BA226A1" wp14:textId="77777777">
      <w:pPr>
        <w:spacing w:line="360" w:lineRule="auto"/>
        <w:ind w:firstLine="709"/>
        <w:jc w:val="both"/>
        <w:rPr>
          <w:sz w:val="24"/>
          <w:szCs w:val="24"/>
        </w:rPr>
      </w:pPr>
    </w:p>
    <w:p xmlns:wp14="http://schemas.microsoft.com/office/word/2010/wordml" w:rsidR="0092106C" w:rsidP="2FC6BC55" w:rsidRDefault="0092106C" w14:paraId="17AD93B2" wp14:textId="67D95169">
      <w:pPr>
        <w:spacing w:line="360" w:lineRule="auto"/>
        <w:jc w:val="both"/>
        <w:rPr>
          <w:color w:val="FF0000"/>
          <w:sz w:val="24"/>
          <w:szCs w:val="24"/>
        </w:rPr>
      </w:pPr>
      <w:r w:rsidRPr="2FC6BC55" w:rsidR="00BF7320">
        <w:rPr>
          <w:b w:val="1"/>
          <w:bCs w:val="1"/>
          <w:sz w:val="24"/>
          <w:szCs w:val="24"/>
        </w:rPr>
        <w:t xml:space="preserve">REFERÊNCIAS BIBLIOGRÁFICAS </w:t>
      </w:r>
    </w:p>
    <w:p xmlns:wp14="http://schemas.microsoft.com/office/word/2010/wordml" w:rsidRPr="00B91049" w:rsidR="00BF7320" w:rsidP="006A2C5F" w:rsidRDefault="00BF7320" w14:paraId="0DE4B5B7" wp14:textId="77777777">
      <w:pPr>
        <w:rPr>
          <w:sz w:val="24"/>
          <w:szCs w:val="24"/>
        </w:rPr>
      </w:pPr>
    </w:p>
    <w:p w:rsidR="30AFD251" w:rsidP="30AFD251" w:rsidRDefault="30AFD251" w14:paraId="01D8FA77" w14:textId="029D9940">
      <w:pPr>
        <w:pStyle w:val="Normal"/>
        <w:rPr>
          <w:sz w:val="24"/>
          <w:szCs w:val="24"/>
        </w:rPr>
      </w:pPr>
    </w:p>
    <w:p w:rsidR="5B322F6E" w:rsidP="30AFD251" w:rsidRDefault="5B322F6E" w14:paraId="11687456" w14:textId="36BC42D3">
      <w:pPr>
        <w:pStyle w:val="Normal"/>
        <w:jc w:val="both"/>
        <w:rPr>
          <w:b w:val="0"/>
          <w:bCs w:val="0"/>
          <w:sz w:val="24"/>
          <w:szCs w:val="24"/>
        </w:rPr>
      </w:pPr>
      <w:r w:rsidRPr="30AFD251" w:rsidR="5B322F6E">
        <w:rPr>
          <w:sz w:val="24"/>
          <w:szCs w:val="24"/>
        </w:rPr>
        <w:t xml:space="preserve">ALONSO, Gustavo. </w:t>
      </w:r>
      <w:r w:rsidRPr="30AFD251" w:rsidR="5B322F6E">
        <w:rPr>
          <w:b w:val="1"/>
          <w:bCs w:val="1"/>
          <w:sz w:val="24"/>
          <w:szCs w:val="24"/>
        </w:rPr>
        <w:t xml:space="preserve">Cowboys do Asfalto: </w:t>
      </w:r>
      <w:r w:rsidRPr="30AFD251" w:rsidR="5B322F6E">
        <w:rPr>
          <w:b w:val="0"/>
          <w:bCs w:val="0"/>
          <w:sz w:val="24"/>
          <w:szCs w:val="24"/>
        </w:rPr>
        <w:t>música sertaneja e modernização brasileira. Rio de Janeiro: Civilização Brasileira, 2015.</w:t>
      </w:r>
    </w:p>
    <w:p w:rsidR="30AFD251" w:rsidP="30AFD251" w:rsidRDefault="30AFD251" w14:paraId="1F60DBD7" w14:textId="47304F23">
      <w:pPr>
        <w:pStyle w:val="Normal"/>
        <w:jc w:val="both"/>
        <w:rPr>
          <w:b w:val="0"/>
          <w:bCs w:val="0"/>
          <w:sz w:val="24"/>
          <w:szCs w:val="24"/>
        </w:rPr>
      </w:pPr>
    </w:p>
    <w:p w:rsidR="77BEF55E" w:rsidP="30AFD251" w:rsidRDefault="77BEF55E" w14:paraId="6D8373B1" w14:textId="6AD0760D">
      <w:pPr>
        <w:pStyle w:val="Normal"/>
        <w:jc w:val="both"/>
        <w:rPr>
          <w:b w:val="0"/>
          <w:bCs w:val="0"/>
          <w:sz w:val="24"/>
          <w:szCs w:val="24"/>
        </w:rPr>
      </w:pPr>
      <w:r w:rsidRPr="033941FD" w:rsidR="77BEF55E">
        <w:rPr>
          <w:b w:val="0"/>
          <w:bCs w:val="0"/>
          <w:sz w:val="24"/>
          <w:szCs w:val="24"/>
        </w:rPr>
        <w:t xml:space="preserve">ARAÚJO, Paulo César. </w:t>
      </w:r>
      <w:r w:rsidRPr="033941FD" w:rsidR="77BEF55E">
        <w:rPr>
          <w:b w:val="1"/>
          <w:bCs w:val="1"/>
          <w:sz w:val="24"/>
          <w:szCs w:val="24"/>
        </w:rPr>
        <w:t xml:space="preserve">Eu Não Sou Cachorro Não: </w:t>
      </w:r>
      <w:r w:rsidRPr="033941FD" w:rsidR="77BEF55E">
        <w:rPr>
          <w:b w:val="0"/>
          <w:bCs w:val="0"/>
          <w:sz w:val="24"/>
          <w:szCs w:val="24"/>
        </w:rPr>
        <w:t>música popular cafona e ditadura militar. S</w:t>
      </w:r>
      <w:r w:rsidRPr="033941FD" w:rsidR="7CC4B74D">
        <w:rPr>
          <w:b w:val="0"/>
          <w:bCs w:val="0"/>
          <w:sz w:val="24"/>
          <w:szCs w:val="24"/>
        </w:rPr>
        <w:t>ão Paulo: Editora Record, 2010.</w:t>
      </w:r>
    </w:p>
    <w:p w:rsidR="30AFD251" w:rsidP="033941FD" w:rsidRDefault="30AFD251" w14:paraId="5A1A4EBD" w14:textId="29E419E4">
      <w:pPr>
        <w:pStyle w:val="Normal"/>
        <w:jc w:val="both"/>
        <w:rPr>
          <w:b w:val="0"/>
          <w:bCs w:val="0"/>
          <w:sz w:val="24"/>
          <w:szCs w:val="24"/>
        </w:rPr>
      </w:pPr>
    </w:p>
    <w:p w:rsidR="30AFD251" w:rsidP="033941FD" w:rsidRDefault="30AFD251" w14:paraId="30C89BFD" w14:textId="24803412">
      <w:pPr>
        <w:pStyle w:val="Normal"/>
        <w:jc w:val="both"/>
        <w:rPr>
          <w:b w:val="0"/>
          <w:bCs w:val="0"/>
          <w:sz w:val="24"/>
          <w:szCs w:val="24"/>
        </w:rPr>
      </w:pPr>
      <w:r w:rsidRPr="3AB4D28C" w:rsidR="1090A0EF">
        <w:rPr>
          <w:b w:val="0"/>
          <w:bCs w:val="0"/>
          <w:sz w:val="24"/>
          <w:szCs w:val="24"/>
        </w:rPr>
        <w:t xml:space="preserve">ARAÚJO, Samuel. Brega: </w:t>
      </w:r>
      <w:r w:rsidRPr="3AB4D28C" w:rsidR="1090A0EF">
        <w:rPr>
          <w:b w:val="0"/>
          <w:bCs w:val="0"/>
          <w:sz w:val="24"/>
          <w:szCs w:val="24"/>
        </w:rPr>
        <w:t>music</w:t>
      </w:r>
      <w:r w:rsidRPr="3AB4D28C" w:rsidR="1090A0EF">
        <w:rPr>
          <w:b w:val="0"/>
          <w:bCs w:val="0"/>
          <w:sz w:val="24"/>
          <w:szCs w:val="24"/>
        </w:rPr>
        <w:t xml:space="preserve"> </w:t>
      </w:r>
      <w:r w:rsidRPr="3AB4D28C" w:rsidR="1090A0EF">
        <w:rPr>
          <w:b w:val="0"/>
          <w:bCs w:val="0"/>
          <w:sz w:val="24"/>
          <w:szCs w:val="24"/>
        </w:rPr>
        <w:t>and</w:t>
      </w:r>
      <w:r w:rsidRPr="3AB4D28C" w:rsidR="1090A0EF">
        <w:rPr>
          <w:b w:val="0"/>
          <w:bCs w:val="0"/>
          <w:sz w:val="24"/>
          <w:szCs w:val="24"/>
        </w:rPr>
        <w:t xml:space="preserve"> </w:t>
      </w:r>
      <w:r w:rsidRPr="3AB4D28C" w:rsidR="1090A0EF">
        <w:rPr>
          <w:b w:val="0"/>
          <w:bCs w:val="0"/>
          <w:sz w:val="24"/>
          <w:szCs w:val="24"/>
        </w:rPr>
        <w:t>conflict</w:t>
      </w:r>
      <w:r w:rsidRPr="3AB4D28C" w:rsidR="1090A0EF">
        <w:rPr>
          <w:b w:val="0"/>
          <w:bCs w:val="0"/>
          <w:sz w:val="24"/>
          <w:szCs w:val="24"/>
        </w:rPr>
        <w:t xml:space="preserve"> in </w:t>
      </w:r>
      <w:r w:rsidRPr="3AB4D28C" w:rsidR="1090A0EF">
        <w:rPr>
          <w:b w:val="0"/>
          <w:bCs w:val="0"/>
          <w:sz w:val="24"/>
          <w:szCs w:val="24"/>
        </w:rPr>
        <w:t>urban</w:t>
      </w:r>
      <w:r w:rsidRPr="3AB4D28C" w:rsidR="1090A0EF">
        <w:rPr>
          <w:b w:val="0"/>
          <w:bCs w:val="0"/>
          <w:sz w:val="24"/>
          <w:szCs w:val="24"/>
        </w:rPr>
        <w:t xml:space="preserve"> </w:t>
      </w:r>
      <w:r w:rsidRPr="3AB4D28C" w:rsidR="1090A0EF">
        <w:rPr>
          <w:b w:val="0"/>
          <w:bCs w:val="0"/>
          <w:sz w:val="24"/>
          <w:szCs w:val="24"/>
        </w:rPr>
        <w:t>Brazil</w:t>
      </w:r>
      <w:r w:rsidRPr="3AB4D28C" w:rsidR="1090A0EF">
        <w:rPr>
          <w:b w:val="0"/>
          <w:bCs w:val="0"/>
          <w:sz w:val="24"/>
          <w:szCs w:val="24"/>
        </w:rPr>
        <w:t xml:space="preserve">. </w:t>
      </w:r>
      <w:r w:rsidRPr="3AB4D28C" w:rsidR="1090A0EF">
        <w:rPr>
          <w:b w:val="1"/>
          <w:bCs w:val="1"/>
          <w:sz w:val="24"/>
          <w:szCs w:val="24"/>
        </w:rPr>
        <w:t>Latin</w:t>
      </w:r>
      <w:r w:rsidRPr="3AB4D28C" w:rsidR="1090A0EF">
        <w:rPr>
          <w:b w:val="1"/>
          <w:bCs w:val="1"/>
          <w:sz w:val="24"/>
          <w:szCs w:val="24"/>
        </w:rPr>
        <w:t xml:space="preserve"> American Music Review, </w:t>
      </w:r>
      <w:r w:rsidRPr="3AB4D28C" w:rsidR="1090A0EF">
        <w:rPr>
          <w:b w:val="0"/>
          <w:bCs w:val="0"/>
          <w:sz w:val="24"/>
          <w:szCs w:val="24"/>
        </w:rPr>
        <w:t xml:space="preserve">Austin-EUA, vol. 9, </w:t>
      </w:r>
      <w:r w:rsidRPr="3AB4D28C" w:rsidR="639A18E1">
        <w:rPr>
          <w:b w:val="0"/>
          <w:bCs w:val="0"/>
          <w:sz w:val="24"/>
          <w:szCs w:val="24"/>
        </w:rPr>
        <w:t>nº 1, p. 50-89, 1988.</w:t>
      </w:r>
    </w:p>
    <w:p w:rsidR="3AB4D28C" w:rsidP="3AB4D28C" w:rsidRDefault="3AB4D28C" w14:paraId="7442507A" w14:textId="3B029DAA">
      <w:pPr>
        <w:pStyle w:val="Normal"/>
        <w:jc w:val="both"/>
        <w:rPr>
          <w:b w:val="0"/>
          <w:bCs w:val="0"/>
          <w:sz w:val="24"/>
          <w:szCs w:val="24"/>
        </w:rPr>
      </w:pPr>
    </w:p>
    <w:p w:rsidR="420C2A8E" w:rsidP="3AB4D28C" w:rsidRDefault="420C2A8E" w14:paraId="4B7A824F" w14:textId="47FA4032">
      <w:pPr>
        <w:pStyle w:val="Normal"/>
        <w:jc w:val="both"/>
        <w:rPr>
          <w:b w:val="0"/>
          <w:bCs w:val="0"/>
          <w:sz w:val="24"/>
          <w:szCs w:val="24"/>
        </w:rPr>
      </w:pPr>
      <w:r w:rsidRPr="3AB4D28C" w:rsidR="420C2A8E">
        <w:rPr>
          <w:b w:val="0"/>
          <w:bCs w:val="0"/>
          <w:sz w:val="24"/>
          <w:szCs w:val="24"/>
        </w:rPr>
        <w:t xml:space="preserve">BETTI, Maria Silvia. Novas Correntes Teatrais: dramaturgias e encenações (1958-1978). In: FARIA, João Roberto (org.). </w:t>
      </w:r>
      <w:r w:rsidRPr="3AB4D28C" w:rsidR="420C2A8E">
        <w:rPr>
          <w:b w:val="1"/>
          <w:bCs w:val="1"/>
          <w:sz w:val="24"/>
          <w:szCs w:val="24"/>
        </w:rPr>
        <w:t>História do Teatro Brasile</w:t>
      </w:r>
      <w:r w:rsidRPr="3AB4D28C" w:rsidR="427AF338">
        <w:rPr>
          <w:b w:val="1"/>
          <w:bCs w:val="1"/>
          <w:sz w:val="24"/>
          <w:szCs w:val="24"/>
        </w:rPr>
        <w:t>iro</w:t>
      </w:r>
      <w:r w:rsidRPr="3AB4D28C" w:rsidR="427AF338">
        <w:rPr>
          <w:b w:val="0"/>
          <w:bCs w:val="0"/>
          <w:sz w:val="24"/>
          <w:szCs w:val="24"/>
        </w:rPr>
        <w:t xml:space="preserve">. Vol. 2: Do modernismo às tendências contemporâneas. São Paulo: Perspectiva, </w:t>
      </w:r>
      <w:r w:rsidRPr="3AB4D28C" w:rsidR="0D68D310">
        <w:rPr>
          <w:b w:val="0"/>
          <w:bCs w:val="0"/>
          <w:sz w:val="24"/>
          <w:szCs w:val="24"/>
        </w:rPr>
        <w:t>175-204, 2013.</w:t>
      </w:r>
    </w:p>
    <w:p w:rsidR="30AFD251" w:rsidP="033941FD" w:rsidRDefault="30AFD251" w14:paraId="7790486D" w14:textId="0CE84B8A">
      <w:pPr>
        <w:pStyle w:val="Normal"/>
        <w:jc w:val="both"/>
        <w:rPr>
          <w:b w:val="0"/>
          <w:bCs w:val="0"/>
          <w:sz w:val="24"/>
          <w:szCs w:val="24"/>
        </w:rPr>
      </w:pPr>
    </w:p>
    <w:p w:rsidR="30AFD251" w:rsidP="033941FD" w:rsidRDefault="30AFD251" w14:paraId="7E6FE2D5" w14:textId="093DA775">
      <w:pPr>
        <w:pStyle w:val="Normal"/>
        <w:jc w:val="both"/>
        <w:rPr>
          <w:b w:val="0"/>
          <w:bCs w:val="0"/>
          <w:sz w:val="24"/>
          <w:szCs w:val="24"/>
        </w:rPr>
      </w:pPr>
      <w:r w:rsidRPr="3AB4D28C" w:rsidR="639A18E1">
        <w:rPr>
          <w:b w:val="0"/>
          <w:bCs w:val="0"/>
          <w:sz w:val="24"/>
          <w:szCs w:val="24"/>
        </w:rPr>
        <w:t xml:space="preserve">CARDOSO, Silvia. </w:t>
      </w:r>
      <w:r w:rsidRPr="3AB4D28C" w:rsidR="639A18E1">
        <w:rPr>
          <w:b w:val="1"/>
          <w:bCs w:val="1"/>
          <w:sz w:val="24"/>
          <w:szCs w:val="24"/>
        </w:rPr>
        <w:t>Eu não sou lixo</w:t>
      </w:r>
      <w:r w:rsidRPr="3AB4D28C" w:rsidR="639A18E1">
        <w:rPr>
          <w:b w:val="0"/>
          <w:bCs w:val="0"/>
          <w:sz w:val="24"/>
          <w:szCs w:val="24"/>
        </w:rPr>
        <w:t>: música brega, indústria fonográfica e crítica musical no Brasil dos anos 1970. Dis</w:t>
      </w:r>
      <w:r w:rsidRPr="3AB4D28C" w:rsidR="61E5172A">
        <w:rPr>
          <w:b w:val="0"/>
          <w:bCs w:val="0"/>
          <w:sz w:val="24"/>
          <w:szCs w:val="24"/>
        </w:rPr>
        <w:t>sertação (Mestrado em Comunicação). Universidade Federal Fluminense. Niterói, 2011.</w:t>
      </w:r>
    </w:p>
    <w:p w:rsidR="3AB4D28C" w:rsidP="3AB4D28C" w:rsidRDefault="3AB4D28C" w14:paraId="5F344E88" w14:textId="38CA53EB">
      <w:pPr>
        <w:pStyle w:val="Normal"/>
        <w:jc w:val="both"/>
        <w:rPr>
          <w:b w:val="0"/>
          <w:bCs w:val="0"/>
          <w:sz w:val="24"/>
          <w:szCs w:val="24"/>
        </w:rPr>
      </w:pPr>
    </w:p>
    <w:p w:rsidR="306AF37B" w:rsidP="3AB4D28C" w:rsidRDefault="306AF37B" w14:paraId="1402A482" w14:textId="0EA5808D">
      <w:pPr>
        <w:pStyle w:val="Normal"/>
        <w:jc w:val="both"/>
        <w:rPr>
          <w:b w:val="0"/>
          <w:bCs w:val="0"/>
          <w:sz w:val="24"/>
          <w:szCs w:val="24"/>
        </w:rPr>
      </w:pPr>
      <w:r w:rsidRPr="3AB4D28C" w:rsidR="306AF37B">
        <w:rPr>
          <w:b w:val="0"/>
          <w:bCs w:val="0"/>
          <w:sz w:val="24"/>
          <w:szCs w:val="24"/>
        </w:rPr>
        <w:t xml:space="preserve">CASTRO, Felipe et al. </w:t>
      </w:r>
      <w:r w:rsidRPr="3AB4D28C" w:rsidR="306AF37B">
        <w:rPr>
          <w:b w:val="1"/>
          <w:bCs w:val="1"/>
          <w:sz w:val="24"/>
          <w:szCs w:val="24"/>
        </w:rPr>
        <w:t>Quelé</w:t>
      </w:r>
      <w:r w:rsidRPr="3AB4D28C" w:rsidR="306AF37B">
        <w:rPr>
          <w:b w:val="0"/>
          <w:bCs w:val="0"/>
          <w:sz w:val="24"/>
          <w:szCs w:val="24"/>
        </w:rPr>
        <w:t>,</w:t>
      </w:r>
      <w:r w:rsidRPr="3AB4D28C" w:rsidR="306AF37B">
        <w:rPr>
          <w:b w:val="1"/>
          <w:bCs w:val="1"/>
          <w:sz w:val="24"/>
          <w:szCs w:val="24"/>
        </w:rPr>
        <w:t xml:space="preserve"> a voz da cor</w:t>
      </w:r>
      <w:r w:rsidRPr="3AB4D28C" w:rsidR="306AF37B">
        <w:rPr>
          <w:b w:val="0"/>
          <w:bCs w:val="0"/>
          <w:sz w:val="24"/>
          <w:szCs w:val="24"/>
        </w:rPr>
        <w:t>: biografia de Clementina de Jesus. Rio de Janeiro: Civilização Brasileira, 2017.</w:t>
      </w:r>
    </w:p>
    <w:p w:rsidR="3AB4D28C" w:rsidP="3AB4D28C" w:rsidRDefault="3AB4D28C" w14:paraId="7A8446D5" w14:textId="086FACBA">
      <w:pPr>
        <w:pStyle w:val="Normal"/>
        <w:jc w:val="both"/>
        <w:rPr>
          <w:b w:val="0"/>
          <w:bCs w:val="0"/>
          <w:sz w:val="24"/>
          <w:szCs w:val="24"/>
        </w:rPr>
      </w:pPr>
    </w:p>
    <w:p w:rsidR="6BC66DF6" w:rsidP="3AB4D28C" w:rsidRDefault="6BC66DF6" w14:paraId="1D41E533" w14:textId="4A70498A">
      <w:pPr>
        <w:pStyle w:val="Normal"/>
        <w:jc w:val="both"/>
        <w:rPr>
          <w:b w:val="0"/>
          <w:bCs w:val="0"/>
          <w:sz w:val="24"/>
          <w:szCs w:val="24"/>
        </w:rPr>
      </w:pPr>
      <w:r w:rsidRPr="3AB4D28C" w:rsidR="6BC66DF6">
        <w:rPr>
          <w:b w:val="0"/>
          <w:bCs w:val="0"/>
          <w:sz w:val="24"/>
          <w:szCs w:val="24"/>
        </w:rPr>
        <w:t xml:space="preserve">COSTA, Iná Camargo. </w:t>
      </w:r>
      <w:r w:rsidRPr="3AB4D28C" w:rsidR="6BC66DF6">
        <w:rPr>
          <w:b w:val="1"/>
          <w:bCs w:val="1"/>
          <w:sz w:val="24"/>
          <w:szCs w:val="24"/>
        </w:rPr>
        <w:t>A Hora do Teatro Épico no Brasil</w:t>
      </w:r>
      <w:r w:rsidRPr="3AB4D28C" w:rsidR="6BC66DF6">
        <w:rPr>
          <w:b w:val="0"/>
          <w:bCs w:val="0"/>
          <w:sz w:val="24"/>
          <w:szCs w:val="24"/>
        </w:rPr>
        <w:t>. São Paulo: Paz &amp; Terra, 1996.</w:t>
      </w:r>
    </w:p>
    <w:p w:rsidR="3AB4D28C" w:rsidP="3AB4D28C" w:rsidRDefault="3AB4D28C" w14:paraId="40A32BF2" w14:textId="2B51A025">
      <w:pPr>
        <w:pStyle w:val="Normal"/>
        <w:jc w:val="both"/>
        <w:rPr>
          <w:b w:val="0"/>
          <w:bCs w:val="0"/>
          <w:sz w:val="24"/>
          <w:szCs w:val="24"/>
        </w:rPr>
      </w:pPr>
    </w:p>
    <w:p w:rsidR="0724CC35" w:rsidP="3AB4D28C" w:rsidRDefault="0724CC35" w14:paraId="762B56C1" w14:textId="36E176ED">
      <w:pPr>
        <w:keepNext w:val="0"/>
        <w:keepLines w:val="0"/>
        <w:widowControl w:val="1"/>
        <w:spacing w:beforeAutospacing="off" w:afterAutospacing="off" w:line="240" w:lineRule="auto"/>
        <w:ind w:left="0" w:righ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AB4D28C" w:rsidR="0724CC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pt-PT"/>
        </w:rPr>
        <w:t xml:space="preserve">FERNANDES, Dmitri. A Rainha </w:t>
      </w:r>
      <w:r w:rsidRPr="3AB4D28C" w:rsidR="0724CC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pt-PT"/>
        </w:rPr>
        <w:t>Quelé</w:t>
      </w:r>
      <w:r w:rsidRPr="3AB4D28C" w:rsidR="0724CC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pt-PT"/>
        </w:rPr>
        <w:t xml:space="preserve">: raízes do </w:t>
      </w:r>
      <w:r w:rsidRPr="3AB4D28C" w:rsidR="0724CC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pt-PT"/>
        </w:rPr>
        <w:t>empretecimento</w:t>
      </w:r>
      <w:r w:rsidRPr="3AB4D28C" w:rsidR="0724CC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pt-PT"/>
        </w:rPr>
        <w:t xml:space="preserve"> do samba. </w:t>
      </w:r>
      <w:r w:rsidRPr="3AB4D28C" w:rsidR="0724CC3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pt-PT"/>
        </w:rPr>
        <w:t>História: Questões &amp; Debates</w:t>
      </w:r>
      <w:r w:rsidRPr="3AB4D28C" w:rsidR="0724CC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pt-PT"/>
        </w:rPr>
        <w:t xml:space="preserve">, v. 63, n. 2, Curitiba, p. 131-160, </w:t>
      </w:r>
      <w:r w:rsidRPr="3AB4D28C" w:rsidR="0724CC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pt-PT"/>
        </w:rPr>
        <w:t>jul</w:t>
      </w:r>
      <w:r w:rsidRPr="3AB4D28C" w:rsidR="0724CC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pt-PT"/>
        </w:rPr>
        <w:t>/dez. 2015.</w:t>
      </w:r>
    </w:p>
    <w:p w:rsidR="3AB4D28C" w:rsidP="3AB4D28C" w:rsidRDefault="3AB4D28C" w14:paraId="6748BAAE" w14:textId="6417CB9F">
      <w:pPr>
        <w:pStyle w:val="Normal"/>
        <w:jc w:val="both"/>
        <w:rPr>
          <w:b w:val="0"/>
          <w:bCs w:val="0"/>
          <w:sz w:val="24"/>
          <w:szCs w:val="24"/>
        </w:rPr>
      </w:pPr>
    </w:p>
    <w:p w:rsidR="30AFD251" w:rsidP="3AB4D28C" w:rsidRDefault="30AFD251" w14:paraId="101D1F2D" w14:textId="49DAFD9F">
      <w:pPr>
        <w:pStyle w:val="Normal"/>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AB4D28C" w:rsidR="2BB5935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GARCIA, </w:t>
      </w:r>
      <w:r w:rsidRPr="3AB4D28C" w:rsidR="2BB5935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Miliandre</w:t>
      </w:r>
      <w:r w:rsidRPr="3AB4D28C" w:rsidR="2BB5935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Show Opinião: quando a MPB entra em cena (1964-1965). </w:t>
      </w:r>
      <w:r w:rsidRPr="3AB4D28C" w:rsidR="2BB5935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Revista</w:t>
      </w:r>
      <w:r w:rsidRPr="3AB4D28C" w:rsidR="2BB5935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r w:rsidRPr="3AB4D28C" w:rsidR="2BB5935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História, “</w:t>
      </w:r>
      <w:r w:rsidRPr="3AB4D28C" w:rsidR="2BB5935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Dossiê Música Popular: tradição e experimentalismo”, São Paulo, n. 37, 2018.</w:t>
      </w:r>
    </w:p>
    <w:p w:rsidR="53BFAAF6" w:rsidP="30AFD251" w:rsidRDefault="53BFAAF6" w14:paraId="50565E82" w14:textId="2B7AA9ED">
      <w:pPr>
        <w:pStyle w:val="Normal"/>
        <w:jc w:val="both"/>
        <w:rPr>
          <w:b w:val="0"/>
          <w:bCs w:val="0"/>
          <w:sz w:val="24"/>
          <w:szCs w:val="24"/>
        </w:rPr>
      </w:pPr>
      <w:r w:rsidRPr="033941FD" w:rsidR="53BFAAF6">
        <w:rPr>
          <w:sz w:val="24"/>
          <w:szCs w:val="24"/>
        </w:rPr>
        <w:t xml:space="preserve">GHEZZI, Daniela. </w:t>
      </w:r>
      <w:r w:rsidRPr="033941FD" w:rsidR="53BFAAF6">
        <w:rPr>
          <w:b w:val="1"/>
          <w:bCs w:val="1"/>
          <w:sz w:val="24"/>
          <w:szCs w:val="24"/>
        </w:rPr>
        <w:t xml:space="preserve">Música em Transe: </w:t>
      </w:r>
      <w:r w:rsidRPr="033941FD" w:rsidR="53BFAAF6">
        <w:rPr>
          <w:b w:val="0"/>
          <w:bCs w:val="0"/>
          <w:sz w:val="24"/>
          <w:szCs w:val="24"/>
        </w:rPr>
        <w:t xml:space="preserve">o momento crítico da emergência da MPB (1958-1968). </w:t>
      </w:r>
      <w:r w:rsidRPr="033941FD" w:rsidR="443C4891">
        <w:rPr>
          <w:b w:val="0"/>
          <w:bCs w:val="0"/>
          <w:sz w:val="24"/>
          <w:szCs w:val="24"/>
        </w:rPr>
        <w:t>Tese (Doutorado em Sociologia). Universid</w:t>
      </w:r>
      <w:r w:rsidRPr="033941FD" w:rsidR="51097559">
        <w:rPr>
          <w:b w:val="0"/>
          <w:bCs w:val="0"/>
          <w:sz w:val="24"/>
          <w:szCs w:val="24"/>
        </w:rPr>
        <w:t>ade Estadual de Campinas. Campinas, 2011.</w:t>
      </w:r>
    </w:p>
    <w:p w:rsidR="033941FD" w:rsidP="033941FD" w:rsidRDefault="033941FD" w14:paraId="2BCCFFF4" w14:textId="57E41E1D">
      <w:pPr>
        <w:pStyle w:val="Normal"/>
        <w:jc w:val="both"/>
        <w:rPr>
          <w:b w:val="0"/>
          <w:bCs w:val="0"/>
          <w:sz w:val="24"/>
          <w:szCs w:val="24"/>
        </w:rPr>
      </w:pPr>
    </w:p>
    <w:p w:rsidR="5B6FC325" w:rsidP="033941FD" w:rsidRDefault="5B6FC325" w14:paraId="4858BEAB" w14:textId="1289B207">
      <w:pPr>
        <w:pStyle w:val="Normal"/>
        <w:jc w:val="both"/>
        <w:rPr>
          <w:b w:val="0"/>
          <w:bCs w:val="0"/>
          <w:sz w:val="24"/>
          <w:szCs w:val="24"/>
        </w:rPr>
      </w:pPr>
      <w:r w:rsidRPr="3AB4D28C" w:rsidR="5B6FC325">
        <w:rPr>
          <w:b w:val="0"/>
          <w:bCs w:val="0"/>
          <w:sz w:val="24"/>
          <w:szCs w:val="24"/>
        </w:rPr>
        <w:t xml:space="preserve">GINZBURG, Carlo. Sinais: raízes de um paradigma indiciário. </w:t>
      </w:r>
      <w:r w:rsidRPr="3AB4D28C" w:rsidR="5B6FC325">
        <w:rPr>
          <w:b w:val="1"/>
          <w:bCs w:val="1"/>
          <w:sz w:val="24"/>
          <w:szCs w:val="24"/>
        </w:rPr>
        <w:t xml:space="preserve">Mitos, Emblemas, Sinais: </w:t>
      </w:r>
      <w:r w:rsidRPr="3AB4D28C" w:rsidR="5B6FC325">
        <w:rPr>
          <w:b w:val="0"/>
          <w:bCs w:val="0"/>
          <w:sz w:val="24"/>
          <w:szCs w:val="24"/>
        </w:rPr>
        <w:t xml:space="preserve">morfologia e história. </w:t>
      </w:r>
      <w:r w:rsidRPr="3AB4D28C" w:rsidR="6B068851">
        <w:rPr>
          <w:b w:val="0"/>
          <w:bCs w:val="0"/>
          <w:sz w:val="24"/>
          <w:szCs w:val="24"/>
        </w:rPr>
        <w:t>São Paulo: Companhia das Letras, p. 143-180, 1989.</w:t>
      </w:r>
    </w:p>
    <w:p w:rsidR="3AB4D28C" w:rsidP="3AB4D28C" w:rsidRDefault="3AB4D28C" w14:paraId="7F3636D4" w14:textId="7ED3D8A5">
      <w:pPr>
        <w:pStyle w:val="Normal"/>
        <w:jc w:val="both"/>
        <w:rPr>
          <w:b w:val="0"/>
          <w:bCs w:val="0"/>
          <w:sz w:val="24"/>
          <w:szCs w:val="24"/>
        </w:rPr>
      </w:pPr>
    </w:p>
    <w:p w:rsidR="61530A9D" w:rsidP="3AB4D28C" w:rsidRDefault="61530A9D" w14:paraId="77957309" w14:textId="050BD443">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AB4D28C" w:rsidR="61530A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GOMES, Ana Maria. </w:t>
      </w:r>
      <w:r w:rsidRPr="3AB4D28C" w:rsidR="61530A9D">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pt-BR"/>
        </w:rPr>
        <w:t xml:space="preserve">Arena Conta Zumbi </w:t>
      </w:r>
      <w:r w:rsidRPr="3AB4D28C" w:rsidR="61530A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xml:space="preserve">(1965) e </w:t>
      </w:r>
      <w:r w:rsidRPr="3AB4D28C" w:rsidR="61530A9D">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pt-BR"/>
        </w:rPr>
        <w:t xml:space="preserve">Ana, Zé e os Escravos </w:t>
      </w:r>
      <w:r w:rsidRPr="3AB4D28C" w:rsidR="61530A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xml:space="preserve">(1980): </w:t>
      </w:r>
      <w:r w:rsidRPr="3AB4D28C" w:rsidR="61530A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formas de resistência e (</w:t>
      </w:r>
      <w:r w:rsidRPr="3AB4D28C" w:rsidR="61530A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re</w:t>
      </w:r>
      <w:r w:rsidRPr="3AB4D28C" w:rsidR="61530A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existência no teatro. Tese (Doutorado em Letras). Universidade Estadual Paulista. Assis-SP, 2020.</w:t>
      </w:r>
    </w:p>
    <w:p w:rsidR="033941FD" w:rsidP="033941FD" w:rsidRDefault="033941FD" w14:paraId="24892BB0" w14:textId="7CD42389">
      <w:pPr>
        <w:pStyle w:val="Normal"/>
        <w:jc w:val="both"/>
        <w:rPr>
          <w:b w:val="0"/>
          <w:bCs w:val="0"/>
          <w:sz w:val="24"/>
          <w:szCs w:val="24"/>
        </w:rPr>
      </w:pPr>
    </w:p>
    <w:p w:rsidR="1D31C33A" w:rsidP="033941FD" w:rsidRDefault="1D31C33A" w14:paraId="718E4620" w14:textId="73C53766">
      <w:pPr>
        <w:pStyle w:val="Normal"/>
        <w:jc w:val="both"/>
        <w:rPr>
          <w:b w:val="0"/>
          <w:bCs w:val="0"/>
          <w:sz w:val="24"/>
          <w:szCs w:val="24"/>
        </w:rPr>
      </w:pPr>
      <w:r w:rsidRPr="3AB4D28C" w:rsidR="1D31C33A">
        <w:rPr>
          <w:b w:val="0"/>
          <w:bCs w:val="0"/>
          <w:sz w:val="24"/>
          <w:szCs w:val="24"/>
        </w:rPr>
        <w:t xml:space="preserve">GUIMARÃES, Antônio Sérgio Alfredo. </w:t>
      </w:r>
      <w:r w:rsidRPr="3AB4D28C" w:rsidR="1D31C33A">
        <w:rPr>
          <w:b w:val="1"/>
          <w:bCs w:val="1"/>
          <w:sz w:val="24"/>
          <w:szCs w:val="24"/>
        </w:rPr>
        <w:t>Modernidades Negras</w:t>
      </w:r>
      <w:r w:rsidRPr="3AB4D28C" w:rsidR="1D31C33A">
        <w:rPr>
          <w:b w:val="0"/>
          <w:bCs w:val="0"/>
          <w:sz w:val="24"/>
          <w:szCs w:val="24"/>
        </w:rPr>
        <w:t>: a formação racial brasileira (1930-1970). São Paulo: Editora 34, 2021.</w:t>
      </w:r>
    </w:p>
    <w:p w:rsidR="3AB4D28C" w:rsidP="3AB4D28C" w:rsidRDefault="3AB4D28C" w14:paraId="3F237309" w14:textId="4C289864">
      <w:pPr>
        <w:pStyle w:val="Normal"/>
        <w:jc w:val="both"/>
        <w:rPr>
          <w:b w:val="0"/>
          <w:bCs w:val="0"/>
          <w:sz w:val="24"/>
          <w:szCs w:val="24"/>
        </w:rPr>
      </w:pPr>
    </w:p>
    <w:p w:rsidR="22E3562F" w:rsidP="3AB4D28C" w:rsidRDefault="22E3562F" w14:paraId="41E05721" w14:textId="280A4A28">
      <w:pPr>
        <w:pStyle w:val="Normal"/>
        <w:jc w:val="both"/>
        <w:rPr>
          <w:b w:val="1"/>
          <w:bCs w:val="1"/>
          <w:sz w:val="24"/>
          <w:szCs w:val="24"/>
        </w:rPr>
      </w:pPr>
      <w:r w:rsidRPr="3AB4D28C" w:rsidR="22E3562F">
        <w:rPr>
          <w:b w:val="0"/>
          <w:bCs w:val="0"/>
          <w:sz w:val="24"/>
          <w:szCs w:val="24"/>
        </w:rPr>
        <w:t xml:space="preserve">HAMBURGER, Esther. Diluindo fronteiras: a televisão e as novelas do cotidiano. In: SCHWARCZ, Lilia. </w:t>
      </w:r>
      <w:r w:rsidRPr="3AB4D28C" w:rsidR="22E3562F">
        <w:rPr>
          <w:b w:val="1"/>
          <w:bCs w:val="1"/>
          <w:sz w:val="24"/>
          <w:szCs w:val="24"/>
        </w:rPr>
        <w:t>História da Vida Privada no Brasi</w:t>
      </w:r>
      <w:r w:rsidRPr="3AB4D28C" w:rsidR="06632B53">
        <w:rPr>
          <w:b w:val="1"/>
          <w:bCs w:val="1"/>
          <w:sz w:val="24"/>
          <w:szCs w:val="24"/>
        </w:rPr>
        <w:t xml:space="preserve">l. </w:t>
      </w:r>
      <w:r w:rsidRPr="3AB4D28C" w:rsidR="06632B53">
        <w:rPr>
          <w:b w:val="0"/>
          <w:bCs w:val="0"/>
          <w:sz w:val="24"/>
          <w:szCs w:val="24"/>
        </w:rPr>
        <w:t>Vol. 4: Contrastes da intimidade contemporânea. São Paulo: Companhia das Letras, p. 439-486, 1998.</w:t>
      </w:r>
    </w:p>
    <w:p w:rsidR="2FC6BC55" w:rsidP="2FC6BC55" w:rsidRDefault="2FC6BC55" w14:paraId="45141900" w14:textId="27A37576">
      <w:pPr>
        <w:pStyle w:val="Normal"/>
        <w:jc w:val="both"/>
        <w:rPr>
          <w:b w:val="0"/>
          <w:bCs w:val="0"/>
          <w:sz w:val="24"/>
          <w:szCs w:val="24"/>
        </w:rPr>
      </w:pPr>
    </w:p>
    <w:p w:rsidR="64B366DD" w:rsidP="2FC6BC55" w:rsidRDefault="64B366DD" w14:paraId="32A6E18F" w14:textId="7DD748E9">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AB4D28C" w:rsidR="64B366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KLAFKE, Mariana. </w:t>
      </w:r>
      <w:r w:rsidRPr="3AB4D28C" w:rsidR="64B366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Heróis e Coringas no Palco</w:t>
      </w:r>
      <w:r w:rsidRPr="3AB4D28C" w:rsidR="64B366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o Teatro de Arena prega a Resistência. Tese (Doutorado em Literatura). Universidade Federal do Rio Grande do Sul. Porto Alegre, 2016.</w:t>
      </w:r>
    </w:p>
    <w:p w:rsidR="4D13B8EF" w:rsidP="3AB4D28C" w:rsidRDefault="4D13B8EF" w14:paraId="7BA33D58" w14:textId="1CFAA1C6">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AB4D28C" w:rsidR="4D13B8E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MARTINS, Eder. </w:t>
      </w:r>
      <w:r w:rsidRPr="3AB4D28C" w:rsidR="4D13B8E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xml:space="preserve">A MPB entre o nacional, o popular e o universal: </w:t>
      </w:r>
      <w:r w:rsidRPr="3AB4D28C" w:rsidR="4D13B8E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Edu Lobo, Caetano Veloso, engajamento político e atualização musical em debate</w:t>
      </w:r>
      <w:r w:rsidRPr="3AB4D28C" w:rsidR="4D13B8E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w:t>
      </w:r>
      <w:r w:rsidRPr="3AB4D28C" w:rsidR="4D13B8E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Dissertação (Mestrado em História Social). Pontifícia Universidade Católica. São Paulo, 2018.</w:t>
      </w:r>
    </w:p>
    <w:p w:rsidR="309F32D6" w:rsidP="2FC6BC55" w:rsidRDefault="309F32D6" w14:paraId="6D0F341F" w14:textId="61BBEE0B">
      <w:pPr>
        <w:pStyle w:val="Normal"/>
        <w:jc w:val="both"/>
        <w:rPr>
          <w:b w:val="0"/>
          <w:bCs w:val="0"/>
          <w:sz w:val="24"/>
          <w:szCs w:val="24"/>
        </w:rPr>
      </w:pPr>
      <w:r w:rsidRPr="2FC6BC55" w:rsidR="309F32D6">
        <w:rPr>
          <w:b w:val="0"/>
          <w:bCs w:val="0"/>
          <w:sz w:val="24"/>
          <w:szCs w:val="24"/>
        </w:rPr>
        <w:t xml:space="preserve">MELLO, Zuza Homem. </w:t>
      </w:r>
      <w:r w:rsidRPr="2FC6BC55" w:rsidR="309F32D6">
        <w:rPr>
          <w:b w:val="1"/>
          <w:bCs w:val="1"/>
          <w:sz w:val="24"/>
          <w:szCs w:val="24"/>
        </w:rPr>
        <w:t xml:space="preserve">A Era dos Festivais: </w:t>
      </w:r>
      <w:r w:rsidRPr="2FC6BC55" w:rsidR="309F32D6">
        <w:rPr>
          <w:b w:val="0"/>
          <w:bCs w:val="0"/>
          <w:sz w:val="24"/>
          <w:szCs w:val="24"/>
        </w:rPr>
        <w:t xml:space="preserve">uma parábola. São Paulo: Editora 34, </w:t>
      </w:r>
      <w:r w:rsidRPr="2FC6BC55" w:rsidR="1E3220CB">
        <w:rPr>
          <w:b w:val="0"/>
          <w:bCs w:val="0"/>
          <w:sz w:val="24"/>
          <w:szCs w:val="24"/>
        </w:rPr>
        <w:t>2003.</w:t>
      </w:r>
    </w:p>
    <w:p w:rsidR="2FC6BC55" w:rsidP="2FC6BC55" w:rsidRDefault="2FC6BC55" w14:paraId="2CA24643" w14:textId="42C41A12">
      <w:pPr>
        <w:pStyle w:val="Normal"/>
        <w:jc w:val="both"/>
        <w:rPr>
          <w:b w:val="0"/>
          <w:bCs w:val="0"/>
          <w:sz w:val="24"/>
          <w:szCs w:val="24"/>
        </w:rPr>
      </w:pPr>
    </w:p>
    <w:p w:rsidR="3D0BC9B9" w:rsidP="2FC6BC55" w:rsidRDefault="3D0BC9B9" w14:paraId="6CF91EC8" w14:textId="47100148">
      <w:pPr>
        <w:pStyle w:val="Normal"/>
        <w:jc w:val="both"/>
        <w:rPr>
          <w:b w:val="0"/>
          <w:bCs w:val="0"/>
          <w:sz w:val="24"/>
          <w:szCs w:val="24"/>
        </w:rPr>
      </w:pPr>
      <w:r w:rsidRPr="2FC6BC55" w:rsidR="3D0BC9B9">
        <w:rPr>
          <w:b w:val="0"/>
          <w:bCs w:val="0"/>
          <w:sz w:val="24"/>
          <w:szCs w:val="24"/>
        </w:rPr>
        <w:t>MENEZES BASTO</w:t>
      </w:r>
      <w:r w:rsidRPr="2FC6BC55" w:rsidR="6F5BACCB">
        <w:rPr>
          <w:b w:val="0"/>
          <w:bCs w:val="0"/>
          <w:sz w:val="24"/>
          <w:szCs w:val="24"/>
        </w:rPr>
        <w:t>S</w:t>
      </w:r>
      <w:r w:rsidRPr="2FC6BC55" w:rsidR="3D0BC9B9">
        <w:rPr>
          <w:b w:val="0"/>
          <w:bCs w:val="0"/>
          <w:sz w:val="24"/>
          <w:szCs w:val="24"/>
        </w:rPr>
        <w:t xml:space="preserve">, Rafael José. </w:t>
      </w:r>
      <w:r w:rsidRPr="2FC6BC55" w:rsidR="24786EE9">
        <w:rPr>
          <w:b w:val="0"/>
          <w:bCs w:val="0"/>
          <w:sz w:val="24"/>
          <w:szCs w:val="24"/>
        </w:rPr>
        <w:t xml:space="preserve">Ensaio sobre Adoniran: um estudo antropológico sobre a ‘Saudosa Maloca’. </w:t>
      </w:r>
      <w:r w:rsidRPr="2FC6BC55" w:rsidR="24786EE9">
        <w:rPr>
          <w:b w:val="1"/>
          <w:bCs w:val="1"/>
          <w:sz w:val="24"/>
          <w:szCs w:val="24"/>
        </w:rPr>
        <w:t xml:space="preserve">Revista Brasileira de Ciências Sociais, </w:t>
      </w:r>
      <w:r w:rsidRPr="2FC6BC55" w:rsidR="24786EE9">
        <w:rPr>
          <w:b w:val="0"/>
          <w:bCs w:val="0"/>
          <w:sz w:val="24"/>
          <w:szCs w:val="24"/>
        </w:rPr>
        <w:t xml:space="preserve">Campinas, v. 29, nº 84, </w:t>
      </w:r>
      <w:r w:rsidRPr="2FC6BC55" w:rsidR="3D792CDF">
        <w:rPr>
          <w:b w:val="0"/>
          <w:bCs w:val="0"/>
          <w:sz w:val="24"/>
          <w:szCs w:val="24"/>
        </w:rPr>
        <w:t>25-41, 2014.</w:t>
      </w:r>
    </w:p>
    <w:p w:rsidR="30AFD251" w:rsidP="30AFD251" w:rsidRDefault="30AFD251" w14:paraId="4BCBDF94" w14:textId="0ABD18EC">
      <w:pPr>
        <w:pStyle w:val="Normal"/>
        <w:jc w:val="both"/>
        <w:rPr>
          <w:sz w:val="24"/>
          <w:szCs w:val="24"/>
        </w:rPr>
      </w:pPr>
    </w:p>
    <w:p w:rsidR="2644F0C7" w:rsidP="30AFD251" w:rsidRDefault="2644F0C7" w14:paraId="4A2A072C" w14:textId="0A18EE69">
      <w:pPr>
        <w:pStyle w:val="Normal"/>
        <w:jc w:val="both"/>
        <w:rPr>
          <w:sz w:val="24"/>
          <w:szCs w:val="24"/>
        </w:rPr>
      </w:pPr>
      <w:r w:rsidRPr="30AFD251" w:rsidR="2644F0C7">
        <w:rPr>
          <w:sz w:val="24"/>
          <w:szCs w:val="24"/>
        </w:rPr>
        <w:t xml:space="preserve">NAPOLITANO, Marcos. </w:t>
      </w:r>
      <w:r w:rsidRPr="30AFD251" w:rsidR="2644F0C7">
        <w:rPr>
          <w:b w:val="1"/>
          <w:bCs w:val="1"/>
          <w:sz w:val="24"/>
          <w:szCs w:val="24"/>
        </w:rPr>
        <w:t xml:space="preserve">Seguindo a Canção: </w:t>
      </w:r>
      <w:r w:rsidRPr="30AFD251" w:rsidR="2644F0C7">
        <w:rPr>
          <w:b w:val="0"/>
          <w:bCs w:val="0"/>
          <w:sz w:val="24"/>
          <w:szCs w:val="24"/>
        </w:rPr>
        <w:t xml:space="preserve">engajamento político e indústria cultural na MPB (1959-1969). São Paulo: </w:t>
      </w:r>
      <w:r w:rsidRPr="30AFD251" w:rsidR="2644F0C7">
        <w:rPr>
          <w:b w:val="0"/>
          <w:bCs w:val="0"/>
          <w:sz w:val="24"/>
          <w:szCs w:val="24"/>
        </w:rPr>
        <w:t>Annablume</w:t>
      </w:r>
      <w:r w:rsidRPr="30AFD251" w:rsidR="2644F0C7">
        <w:rPr>
          <w:b w:val="0"/>
          <w:bCs w:val="0"/>
          <w:sz w:val="24"/>
          <w:szCs w:val="24"/>
        </w:rPr>
        <w:t>, 2001.</w:t>
      </w:r>
    </w:p>
    <w:p w:rsidR="30AFD251" w:rsidP="30AFD251" w:rsidRDefault="30AFD251" w14:paraId="5CC124AE" w14:textId="4B08A3FF">
      <w:pPr>
        <w:pStyle w:val="Normal"/>
        <w:jc w:val="both"/>
        <w:rPr>
          <w:sz w:val="24"/>
          <w:szCs w:val="24"/>
        </w:rPr>
      </w:pPr>
    </w:p>
    <w:p w:rsidR="3F69CCD6" w:rsidP="30AFD251" w:rsidRDefault="3F69CCD6" w14:paraId="3D6B145E" w14:textId="1224885F">
      <w:pPr>
        <w:pStyle w:val="Normal"/>
        <w:jc w:val="both"/>
        <w:rPr>
          <w:sz w:val="24"/>
          <w:szCs w:val="24"/>
        </w:rPr>
      </w:pPr>
      <w:r w:rsidRPr="30AFD251" w:rsidR="3F69CCD6">
        <w:rPr>
          <w:sz w:val="24"/>
          <w:szCs w:val="24"/>
        </w:rPr>
        <w:t xml:space="preserve">NAPOLITANO, Marcos. </w:t>
      </w:r>
      <w:r w:rsidRPr="30AFD251" w:rsidR="3F69CCD6">
        <w:rPr>
          <w:b w:val="1"/>
          <w:bCs w:val="1"/>
          <w:sz w:val="24"/>
          <w:szCs w:val="24"/>
        </w:rPr>
        <w:t>A Síncope das Ideias</w:t>
      </w:r>
      <w:r w:rsidRPr="30AFD251" w:rsidR="3F69CCD6">
        <w:rPr>
          <w:b w:val="0"/>
          <w:bCs w:val="0"/>
          <w:sz w:val="24"/>
          <w:szCs w:val="24"/>
        </w:rPr>
        <w:t>: a questão da tradição na música popular brasileira. São Paulo: Fundação Perseu Abramo, 2007.</w:t>
      </w:r>
    </w:p>
    <w:p w:rsidR="30AFD251" w:rsidP="30AFD251" w:rsidRDefault="30AFD251" w14:paraId="56A05242" w14:textId="6772D77C">
      <w:pPr>
        <w:pStyle w:val="Normal"/>
        <w:jc w:val="both"/>
        <w:rPr>
          <w:b w:val="0"/>
          <w:bCs w:val="0"/>
          <w:sz w:val="24"/>
          <w:szCs w:val="24"/>
        </w:rPr>
      </w:pPr>
    </w:p>
    <w:p w:rsidR="18B5E4B6" w:rsidP="30AFD251" w:rsidRDefault="18B5E4B6" w14:paraId="4C511702" w14:textId="0AEAF11F">
      <w:pPr>
        <w:pStyle w:val="Normal"/>
        <w:jc w:val="both"/>
        <w:rPr>
          <w:b w:val="0"/>
          <w:bCs w:val="0"/>
          <w:sz w:val="24"/>
          <w:szCs w:val="24"/>
        </w:rPr>
      </w:pPr>
      <w:r w:rsidRPr="3AB4D28C" w:rsidR="18B5E4B6">
        <w:rPr>
          <w:b w:val="0"/>
          <w:bCs w:val="0"/>
          <w:sz w:val="24"/>
          <w:szCs w:val="24"/>
        </w:rPr>
        <w:t xml:space="preserve">OLIVEIRA, Allan de Paula. </w:t>
      </w:r>
      <w:r w:rsidRPr="3AB4D28C" w:rsidR="50B43FE0">
        <w:rPr>
          <w:b w:val="0"/>
          <w:bCs w:val="0"/>
          <w:sz w:val="24"/>
          <w:szCs w:val="24"/>
        </w:rPr>
        <w:t>Os lugares e as ressonâncias: música popular, sonoridades e representações do espaço no Brasi</w:t>
      </w:r>
      <w:r w:rsidRPr="3AB4D28C" w:rsidR="5BFC06A0">
        <w:rPr>
          <w:b w:val="0"/>
          <w:bCs w:val="0"/>
          <w:sz w:val="24"/>
          <w:szCs w:val="24"/>
        </w:rPr>
        <w:t>l.</w:t>
      </w:r>
      <w:r w:rsidRPr="3AB4D28C" w:rsidR="50B43FE0">
        <w:rPr>
          <w:b w:val="0"/>
          <w:bCs w:val="0"/>
          <w:sz w:val="24"/>
          <w:szCs w:val="24"/>
        </w:rPr>
        <w:t xml:space="preserve"> </w:t>
      </w:r>
      <w:r w:rsidRPr="3AB4D28C" w:rsidR="6E276588">
        <w:rPr>
          <w:b w:val="1"/>
          <w:bCs w:val="1"/>
          <w:i w:val="0"/>
          <w:iCs w:val="0"/>
          <w:sz w:val="24"/>
          <w:szCs w:val="24"/>
        </w:rPr>
        <w:t xml:space="preserve">Ilha, </w:t>
      </w:r>
      <w:r w:rsidRPr="3AB4D28C" w:rsidR="4689B2FF">
        <w:rPr>
          <w:b w:val="0"/>
          <w:bCs w:val="0"/>
          <w:i w:val="0"/>
          <w:iCs w:val="0"/>
          <w:sz w:val="24"/>
          <w:szCs w:val="24"/>
        </w:rPr>
        <w:t>Florianópolis, v. 24, nº. 3, p. 39-55, 2022.</w:t>
      </w:r>
    </w:p>
    <w:p w:rsidR="3AB4D28C" w:rsidP="3AB4D28C" w:rsidRDefault="3AB4D28C" w14:paraId="0D97E089" w14:textId="662B4876">
      <w:pPr>
        <w:pStyle w:val="Normal"/>
        <w:jc w:val="both"/>
        <w:rPr>
          <w:b w:val="0"/>
          <w:bCs w:val="0"/>
          <w:i w:val="0"/>
          <w:iCs w:val="0"/>
          <w:sz w:val="24"/>
          <w:szCs w:val="24"/>
        </w:rPr>
      </w:pPr>
    </w:p>
    <w:p w:rsidR="02A9753D" w:rsidP="3AB4D28C" w:rsidRDefault="02A9753D" w14:paraId="013A7A84" w14:textId="3060BF9A">
      <w:pPr>
        <w:pStyle w:val="Normal"/>
        <w:jc w:val="both"/>
        <w:rPr>
          <w:b w:val="1"/>
          <w:bCs w:val="1"/>
          <w:i w:val="0"/>
          <w:iCs w:val="0"/>
          <w:sz w:val="24"/>
          <w:szCs w:val="24"/>
        </w:rPr>
      </w:pPr>
      <w:r w:rsidRPr="3AB4D28C" w:rsidR="02A9753D">
        <w:rPr>
          <w:b w:val="0"/>
          <w:bCs w:val="0"/>
          <w:i w:val="0"/>
          <w:iCs w:val="0"/>
          <w:sz w:val="24"/>
          <w:szCs w:val="24"/>
        </w:rPr>
        <w:t xml:space="preserve">ORTIZ, Renato. </w:t>
      </w:r>
      <w:r w:rsidRPr="3AB4D28C" w:rsidR="02A9753D">
        <w:rPr>
          <w:b w:val="1"/>
          <w:bCs w:val="1"/>
          <w:i w:val="0"/>
          <w:iCs w:val="0"/>
          <w:sz w:val="24"/>
          <w:szCs w:val="24"/>
        </w:rPr>
        <w:t>A Moderna Tradição Brasileira</w:t>
      </w:r>
      <w:r w:rsidRPr="3AB4D28C" w:rsidR="243BFD10">
        <w:rPr>
          <w:b w:val="1"/>
          <w:bCs w:val="1"/>
          <w:i w:val="0"/>
          <w:iCs w:val="0"/>
          <w:sz w:val="24"/>
          <w:szCs w:val="24"/>
        </w:rPr>
        <w:t xml:space="preserve">. </w:t>
      </w:r>
      <w:r w:rsidRPr="3AB4D28C" w:rsidR="243BFD10">
        <w:rPr>
          <w:b w:val="0"/>
          <w:bCs w:val="0"/>
          <w:i w:val="0"/>
          <w:iCs w:val="0"/>
          <w:sz w:val="24"/>
          <w:szCs w:val="24"/>
        </w:rPr>
        <w:t>São Paulo: Editora Brasiliense, 2001.</w:t>
      </w:r>
    </w:p>
    <w:p w:rsidR="033941FD" w:rsidP="033941FD" w:rsidRDefault="033941FD" w14:paraId="6E2B800A" w14:textId="6FECDF07">
      <w:pPr>
        <w:pStyle w:val="Normal"/>
        <w:jc w:val="both"/>
        <w:rPr>
          <w:b w:val="0"/>
          <w:bCs w:val="0"/>
          <w:i w:val="0"/>
          <w:iCs w:val="0"/>
          <w:sz w:val="24"/>
          <w:szCs w:val="24"/>
        </w:rPr>
      </w:pPr>
    </w:p>
    <w:p w:rsidR="527B36EA" w:rsidP="033941FD" w:rsidRDefault="527B36EA" w14:paraId="7DF291C2" w14:textId="2279F716">
      <w:pPr>
        <w:pStyle w:val="Normal"/>
        <w:jc w:val="both"/>
        <w:rPr>
          <w:b w:val="0"/>
          <w:bCs w:val="0"/>
          <w:i w:val="0"/>
          <w:iCs w:val="0"/>
          <w:sz w:val="24"/>
          <w:szCs w:val="24"/>
        </w:rPr>
      </w:pPr>
      <w:r w:rsidRPr="033941FD" w:rsidR="527B36EA">
        <w:rPr>
          <w:b w:val="0"/>
          <w:bCs w:val="0"/>
          <w:i w:val="0"/>
          <w:iCs w:val="0"/>
          <w:sz w:val="24"/>
          <w:szCs w:val="24"/>
        </w:rPr>
        <w:t xml:space="preserve">ORTIZ, Renato. </w:t>
      </w:r>
      <w:r w:rsidRPr="033941FD" w:rsidR="527B36EA">
        <w:rPr>
          <w:b w:val="1"/>
          <w:bCs w:val="1"/>
          <w:i w:val="0"/>
          <w:iCs w:val="0"/>
          <w:sz w:val="24"/>
          <w:szCs w:val="24"/>
        </w:rPr>
        <w:t>Cultura Brasileira &amp; Identidade Nacional</w:t>
      </w:r>
      <w:r w:rsidRPr="033941FD" w:rsidR="527B36EA">
        <w:rPr>
          <w:b w:val="0"/>
          <w:bCs w:val="0"/>
          <w:i w:val="0"/>
          <w:iCs w:val="0"/>
          <w:sz w:val="24"/>
          <w:szCs w:val="24"/>
        </w:rPr>
        <w:t>. São Paulo: Editora Brasiliense, 2006.</w:t>
      </w:r>
    </w:p>
    <w:p w:rsidR="30AFD251" w:rsidP="30AFD251" w:rsidRDefault="30AFD251" w14:paraId="7A4BDF06" w14:textId="31E173F8">
      <w:pPr>
        <w:pStyle w:val="Normal"/>
        <w:jc w:val="both"/>
        <w:rPr>
          <w:b w:val="0"/>
          <w:bCs w:val="0"/>
          <w:i w:val="0"/>
          <w:iCs w:val="0"/>
          <w:sz w:val="24"/>
          <w:szCs w:val="24"/>
        </w:rPr>
      </w:pPr>
    </w:p>
    <w:p w:rsidR="31616D33" w:rsidP="30AFD251" w:rsidRDefault="31616D33" w14:paraId="18F12D74" w14:textId="091730B4">
      <w:pPr>
        <w:pStyle w:val="Normal"/>
        <w:jc w:val="both"/>
        <w:rPr>
          <w:b w:val="0"/>
          <w:bCs w:val="0"/>
          <w:i w:val="0"/>
          <w:iCs w:val="0"/>
          <w:sz w:val="24"/>
          <w:szCs w:val="24"/>
        </w:rPr>
      </w:pPr>
      <w:r w:rsidRPr="033941FD" w:rsidR="31616D33">
        <w:rPr>
          <w:b w:val="0"/>
          <w:bCs w:val="0"/>
          <w:i w:val="0"/>
          <w:iCs w:val="0"/>
          <w:sz w:val="24"/>
          <w:szCs w:val="24"/>
        </w:rPr>
        <w:t>SANDRONI, Carlos. Adeus à MPB. CAVALCANTE, Berenice; STERLING, Heloísa e EISENBERG, José (</w:t>
      </w:r>
      <w:r w:rsidRPr="033941FD" w:rsidR="31616D33">
        <w:rPr>
          <w:b w:val="0"/>
          <w:bCs w:val="0"/>
          <w:i w:val="0"/>
          <w:iCs w:val="0"/>
          <w:sz w:val="24"/>
          <w:szCs w:val="24"/>
        </w:rPr>
        <w:t>orgs</w:t>
      </w:r>
      <w:r w:rsidRPr="033941FD" w:rsidR="31616D33">
        <w:rPr>
          <w:b w:val="0"/>
          <w:bCs w:val="0"/>
          <w:i w:val="0"/>
          <w:iCs w:val="0"/>
          <w:sz w:val="24"/>
          <w:szCs w:val="24"/>
        </w:rPr>
        <w:t xml:space="preserve">.). </w:t>
      </w:r>
      <w:r w:rsidRPr="033941FD" w:rsidR="31616D33">
        <w:rPr>
          <w:b w:val="1"/>
          <w:bCs w:val="1"/>
          <w:i w:val="0"/>
          <w:iCs w:val="0"/>
          <w:sz w:val="24"/>
          <w:szCs w:val="24"/>
        </w:rPr>
        <w:t>Decantando a República</w:t>
      </w:r>
      <w:r w:rsidRPr="033941FD" w:rsidR="1AC3A699">
        <w:rPr>
          <w:b w:val="0"/>
          <w:bCs w:val="0"/>
          <w:i w:val="0"/>
          <w:iCs w:val="0"/>
          <w:sz w:val="24"/>
          <w:szCs w:val="24"/>
        </w:rPr>
        <w:t xml:space="preserve">: Inventário histórico e político da canção popular moderna brasileira. Vol. 1: Outras Conversas Sobre os Jeitos da Canção. Rio de Janeiro: Nova Fronteira, p. </w:t>
      </w:r>
      <w:r w:rsidRPr="033941FD" w:rsidR="49079811">
        <w:rPr>
          <w:b w:val="0"/>
          <w:bCs w:val="0"/>
          <w:i w:val="0"/>
          <w:iCs w:val="0"/>
          <w:sz w:val="24"/>
          <w:szCs w:val="24"/>
        </w:rPr>
        <w:t>23-35, 2004.</w:t>
      </w:r>
    </w:p>
    <w:p w:rsidR="033941FD" w:rsidP="033941FD" w:rsidRDefault="033941FD" w14:paraId="3B9B4A35" w14:textId="7E84A826">
      <w:pPr>
        <w:pStyle w:val="Normal"/>
        <w:jc w:val="both"/>
        <w:rPr>
          <w:b w:val="0"/>
          <w:bCs w:val="0"/>
          <w:i w:val="0"/>
          <w:iCs w:val="0"/>
          <w:sz w:val="24"/>
          <w:szCs w:val="24"/>
        </w:rPr>
      </w:pPr>
    </w:p>
    <w:p w:rsidR="074EB25E" w:rsidP="033941FD" w:rsidRDefault="074EB25E" w14:paraId="0143556E" w14:textId="5F92E34C">
      <w:pPr>
        <w:pStyle w:val="Normal"/>
        <w:jc w:val="both"/>
        <w:rPr>
          <w:b w:val="1"/>
          <w:bCs w:val="1"/>
          <w:i w:val="0"/>
          <w:iCs w:val="0"/>
          <w:sz w:val="24"/>
          <w:szCs w:val="24"/>
        </w:rPr>
      </w:pPr>
      <w:r w:rsidRPr="033941FD" w:rsidR="074EB25E">
        <w:rPr>
          <w:b w:val="0"/>
          <w:bCs w:val="0"/>
          <w:i w:val="0"/>
          <w:iCs w:val="0"/>
          <w:sz w:val="24"/>
          <w:szCs w:val="24"/>
        </w:rPr>
        <w:t xml:space="preserve">SANTOS, Elizete. </w:t>
      </w:r>
      <w:r w:rsidRPr="033941FD" w:rsidR="074EB25E">
        <w:rPr>
          <w:b w:val="0"/>
          <w:bCs w:val="0"/>
          <w:i w:val="0"/>
          <w:iCs w:val="0"/>
          <w:sz w:val="24"/>
          <w:szCs w:val="24"/>
        </w:rPr>
        <w:t>Modernization</w:t>
      </w:r>
      <w:r w:rsidRPr="033941FD" w:rsidR="074EB25E">
        <w:rPr>
          <w:b w:val="0"/>
          <w:bCs w:val="0"/>
          <w:i w:val="0"/>
          <w:iCs w:val="0"/>
          <w:sz w:val="24"/>
          <w:szCs w:val="24"/>
        </w:rPr>
        <w:t xml:space="preserve"> </w:t>
      </w:r>
      <w:r w:rsidRPr="033941FD" w:rsidR="074EB25E">
        <w:rPr>
          <w:b w:val="0"/>
          <w:bCs w:val="0"/>
          <w:i w:val="0"/>
          <w:iCs w:val="0"/>
          <w:sz w:val="24"/>
          <w:szCs w:val="24"/>
        </w:rPr>
        <w:t>and</w:t>
      </w:r>
      <w:r w:rsidRPr="033941FD" w:rsidR="074EB25E">
        <w:rPr>
          <w:b w:val="0"/>
          <w:bCs w:val="0"/>
          <w:i w:val="0"/>
          <w:iCs w:val="0"/>
          <w:sz w:val="24"/>
          <w:szCs w:val="24"/>
        </w:rPr>
        <w:t xml:space="preserve"> its </w:t>
      </w:r>
      <w:r w:rsidRPr="033941FD" w:rsidR="074EB25E">
        <w:rPr>
          <w:b w:val="0"/>
          <w:bCs w:val="0"/>
          <w:i w:val="0"/>
          <w:iCs w:val="0"/>
          <w:sz w:val="24"/>
          <w:szCs w:val="24"/>
        </w:rPr>
        <w:t>discontents</w:t>
      </w:r>
      <w:r w:rsidRPr="033941FD" w:rsidR="074EB25E">
        <w:rPr>
          <w:b w:val="0"/>
          <w:bCs w:val="0"/>
          <w:i w:val="0"/>
          <w:iCs w:val="0"/>
          <w:sz w:val="24"/>
          <w:szCs w:val="24"/>
        </w:rPr>
        <w:t xml:space="preserve">: </w:t>
      </w:r>
      <w:r w:rsidRPr="033941FD" w:rsidR="074EB25E">
        <w:rPr>
          <w:b w:val="0"/>
          <w:bCs w:val="0"/>
          <w:i w:val="0"/>
          <w:iCs w:val="0"/>
          <w:sz w:val="24"/>
          <w:szCs w:val="24"/>
        </w:rPr>
        <w:t>discourses</w:t>
      </w:r>
      <w:r w:rsidRPr="033941FD" w:rsidR="074EB25E">
        <w:rPr>
          <w:b w:val="0"/>
          <w:bCs w:val="0"/>
          <w:i w:val="0"/>
          <w:iCs w:val="0"/>
          <w:sz w:val="24"/>
          <w:szCs w:val="24"/>
        </w:rPr>
        <w:t xml:space="preserve"> </w:t>
      </w:r>
      <w:r w:rsidRPr="033941FD" w:rsidR="074EB25E">
        <w:rPr>
          <w:b w:val="0"/>
          <w:bCs w:val="0"/>
          <w:i w:val="0"/>
          <w:iCs w:val="0"/>
          <w:sz w:val="24"/>
          <w:szCs w:val="24"/>
        </w:rPr>
        <w:t>on</w:t>
      </w:r>
      <w:r w:rsidRPr="033941FD" w:rsidR="074EB25E">
        <w:rPr>
          <w:b w:val="0"/>
          <w:bCs w:val="0"/>
          <w:i w:val="0"/>
          <w:iCs w:val="0"/>
          <w:sz w:val="24"/>
          <w:szCs w:val="24"/>
        </w:rPr>
        <w:t xml:space="preserve"> </w:t>
      </w:r>
      <w:r w:rsidRPr="033941FD" w:rsidR="074EB25E">
        <w:rPr>
          <w:b w:val="0"/>
          <w:bCs w:val="0"/>
          <w:i w:val="0"/>
          <w:iCs w:val="0"/>
          <w:sz w:val="24"/>
          <w:szCs w:val="24"/>
        </w:rPr>
        <w:t>the</w:t>
      </w:r>
      <w:r w:rsidRPr="033941FD" w:rsidR="074EB25E">
        <w:rPr>
          <w:b w:val="0"/>
          <w:bCs w:val="0"/>
          <w:i w:val="0"/>
          <w:iCs w:val="0"/>
          <w:sz w:val="24"/>
          <w:szCs w:val="24"/>
        </w:rPr>
        <w:t xml:space="preserve"> </w:t>
      </w:r>
      <w:r w:rsidRPr="033941FD" w:rsidR="074EB25E">
        <w:rPr>
          <w:b w:val="0"/>
          <w:bCs w:val="0"/>
          <w:i w:val="0"/>
          <w:iCs w:val="0"/>
          <w:sz w:val="24"/>
          <w:szCs w:val="24"/>
        </w:rPr>
        <w:t>transformation</w:t>
      </w:r>
      <w:r w:rsidRPr="033941FD" w:rsidR="074EB25E">
        <w:rPr>
          <w:b w:val="0"/>
          <w:bCs w:val="0"/>
          <w:i w:val="0"/>
          <w:iCs w:val="0"/>
          <w:sz w:val="24"/>
          <w:szCs w:val="24"/>
        </w:rPr>
        <w:t xml:space="preserve"> </w:t>
      </w:r>
      <w:r w:rsidRPr="033941FD" w:rsidR="074EB25E">
        <w:rPr>
          <w:b w:val="0"/>
          <w:bCs w:val="0"/>
          <w:i w:val="0"/>
          <w:iCs w:val="0"/>
          <w:sz w:val="24"/>
          <w:szCs w:val="24"/>
        </w:rPr>
        <w:t>of</w:t>
      </w:r>
      <w:r w:rsidRPr="033941FD" w:rsidR="074EB25E">
        <w:rPr>
          <w:b w:val="0"/>
          <w:bCs w:val="0"/>
          <w:i w:val="0"/>
          <w:iCs w:val="0"/>
          <w:sz w:val="24"/>
          <w:szCs w:val="24"/>
        </w:rPr>
        <w:t xml:space="preserve"> </w:t>
      </w:r>
      <w:r w:rsidRPr="033941FD" w:rsidR="074EB25E">
        <w:rPr>
          <w:b w:val="0"/>
          <w:bCs w:val="0"/>
          <w:i w:val="1"/>
          <w:iCs w:val="1"/>
          <w:sz w:val="24"/>
          <w:szCs w:val="24"/>
        </w:rPr>
        <w:t>caipira</w:t>
      </w:r>
      <w:r w:rsidRPr="033941FD" w:rsidR="074EB25E">
        <w:rPr>
          <w:b w:val="0"/>
          <w:bCs w:val="0"/>
          <w:i w:val="0"/>
          <w:iCs w:val="0"/>
          <w:sz w:val="24"/>
          <w:szCs w:val="24"/>
        </w:rPr>
        <w:t xml:space="preserve"> </w:t>
      </w:r>
      <w:r w:rsidRPr="033941FD" w:rsidR="074EB25E">
        <w:rPr>
          <w:b w:val="0"/>
          <w:bCs w:val="0"/>
          <w:i w:val="0"/>
          <w:iCs w:val="0"/>
          <w:sz w:val="24"/>
          <w:szCs w:val="24"/>
        </w:rPr>
        <w:t>into</w:t>
      </w:r>
      <w:r w:rsidRPr="033941FD" w:rsidR="074EB25E">
        <w:rPr>
          <w:b w:val="0"/>
          <w:bCs w:val="0"/>
          <w:i w:val="0"/>
          <w:iCs w:val="0"/>
          <w:sz w:val="24"/>
          <w:szCs w:val="24"/>
        </w:rPr>
        <w:t xml:space="preserve"> </w:t>
      </w:r>
      <w:r w:rsidRPr="033941FD" w:rsidR="074EB25E">
        <w:rPr>
          <w:b w:val="0"/>
          <w:bCs w:val="0"/>
          <w:i w:val="1"/>
          <w:iCs w:val="1"/>
          <w:sz w:val="24"/>
          <w:szCs w:val="24"/>
        </w:rPr>
        <w:t xml:space="preserve">sertaneja </w:t>
      </w:r>
      <w:r w:rsidRPr="033941FD" w:rsidR="074EB25E">
        <w:rPr>
          <w:b w:val="0"/>
          <w:bCs w:val="0"/>
          <w:i w:val="0"/>
          <w:iCs w:val="0"/>
          <w:sz w:val="24"/>
          <w:szCs w:val="24"/>
        </w:rPr>
        <w:t>music</w:t>
      </w:r>
      <w:r w:rsidRPr="033941FD" w:rsidR="074EB25E">
        <w:rPr>
          <w:b w:val="0"/>
          <w:bCs w:val="0"/>
          <w:i w:val="0"/>
          <w:iCs w:val="0"/>
          <w:sz w:val="24"/>
          <w:szCs w:val="24"/>
        </w:rPr>
        <w:t xml:space="preserve">. </w:t>
      </w:r>
      <w:r w:rsidRPr="033941FD" w:rsidR="074EB25E">
        <w:rPr>
          <w:b w:val="1"/>
          <w:bCs w:val="1"/>
          <w:i w:val="0"/>
          <w:iCs w:val="0"/>
          <w:sz w:val="24"/>
          <w:szCs w:val="24"/>
        </w:rPr>
        <w:t>Vibrant</w:t>
      </w:r>
      <w:r w:rsidRPr="033941FD" w:rsidR="1296791E">
        <w:rPr>
          <w:b w:val="1"/>
          <w:bCs w:val="1"/>
          <w:i w:val="0"/>
          <w:iCs w:val="0"/>
          <w:sz w:val="24"/>
          <w:szCs w:val="24"/>
        </w:rPr>
        <w:t xml:space="preserve">, </w:t>
      </w:r>
      <w:r w:rsidRPr="033941FD" w:rsidR="1296791E">
        <w:rPr>
          <w:b w:val="0"/>
          <w:bCs w:val="0"/>
          <w:i w:val="0"/>
          <w:iCs w:val="0"/>
          <w:sz w:val="24"/>
          <w:szCs w:val="24"/>
        </w:rPr>
        <w:t>Rio de Janeiro, v. 8, nº. 1, p. 291-321, 2011.</w:t>
      </w:r>
    </w:p>
    <w:p w:rsidR="30AFD251" w:rsidP="30AFD251" w:rsidRDefault="30AFD251" w14:paraId="040888D0" w14:textId="02D7F12E">
      <w:pPr>
        <w:pStyle w:val="Normal"/>
        <w:jc w:val="both"/>
        <w:rPr>
          <w:b w:val="0"/>
          <w:bCs w:val="0"/>
          <w:sz w:val="24"/>
          <w:szCs w:val="24"/>
        </w:rPr>
      </w:pPr>
    </w:p>
    <w:p w:rsidR="3C27E0D4" w:rsidP="30AFD251" w:rsidRDefault="3C27E0D4" w14:paraId="44EEB141" w14:textId="4730F46B">
      <w:pPr>
        <w:pStyle w:val="Normal"/>
        <w:jc w:val="both"/>
        <w:rPr>
          <w:b w:val="0"/>
          <w:bCs w:val="0"/>
          <w:sz w:val="24"/>
          <w:szCs w:val="24"/>
        </w:rPr>
      </w:pPr>
      <w:r w:rsidRPr="033941FD" w:rsidR="3C27E0D4">
        <w:rPr>
          <w:b w:val="0"/>
          <w:bCs w:val="0"/>
          <w:sz w:val="24"/>
          <w:szCs w:val="24"/>
        </w:rPr>
        <w:t>SCHWARZ, Roberto. Cultura e Política (1964-1969)</w:t>
      </w:r>
      <w:r w:rsidRPr="033941FD" w:rsidR="4DFE0A43">
        <w:rPr>
          <w:b w:val="0"/>
          <w:bCs w:val="0"/>
          <w:sz w:val="24"/>
          <w:szCs w:val="24"/>
        </w:rPr>
        <w:t>.</w:t>
      </w:r>
      <w:r w:rsidRPr="033941FD" w:rsidR="3C27E0D4">
        <w:rPr>
          <w:b w:val="0"/>
          <w:bCs w:val="0"/>
          <w:sz w:val="24"/>
          <w:szCs w:val="24"/>
        </w:rPr>
        <w:t xml:space="preserve"> </w:t>
      </w:r>
      <w:r w:rsidRPr="033941FD" w:rsidR="3C27E0D4">
        <w:rPr>
          <w:b w:val="0"/>
          <w:bCs w:val="0"/>
          <w:i w:val="1"/>
          <w:iCs w:val="1"/>
          <w:sz w:val="24"/>
          <w:szCs w:val="24"/>
        </w:rPr>
        <w:t>In</w:t>
      </w:r>
      <w:r w:rsidRPr="033941FD" w:rsidR="3C27E0D4">
        <w:rPr>
          <w:b w:val="0"/>
          <w:bCs w:val="0"/>
          <w:i w:val="0"/>
          <w:iCs w:val="0"/>
          <w:sz w:val="24"/>
          <w:szCs w:val="24"/>
        </w:rPr>
        <w:t xml:space="preserve">: </w:t>
      </w:r>
      <w:r w:rsidRPr="033941FD" w:rsidR="3C27E0D4">
        <w:rPr>
          <w:b w:val="1"/>
          <w:bCs w:val="1"/>
          <w:i w:val="0"/>
          <w:iCs w:val="0"/>
          <w:sz w:val="24"/>
          <w:szCs w:val="24"/>
        </w:rPr>
        <w:t>Cultura e Po</w:t>
      </w:r>
      <w:r w:rsidRPr="033941FD" w:rsidR="517F6E61">
        <w:rPr>
          <w:b w:val="1"/>
          <w:bCs w:val="1"/>
          <w:i w:val="0"/>
          <w:iCs w:val="0"/>
          <w:sz w:val="24"/>
          <w:szCs w:val="24"/>
        </w:rPr>
        <w:t>lítica</w:t>
      </w:r>
      <w:r w:rsidRPr="033941FD" w:rsidR="517F6E61">
        <w:rPr>
          <w:b w:val="0"/>
          <w:bCs w:val="0"/>
          <w:i w:val="0"/>
          <w:iCs w:val="0"/>
          <w:sz w:val="24"/>
          <w:szCs w:val="24"/>
        </w:rPr>
        <w:t>. São Paulo: Paz e Terra, p. 07-58</w:t>
      </w:r>
      <w:r w:rsidRPr="033941FD" w:rsidR="69102FC7">
        <w:rPr>
          <w:b w:val="0"/>
          <w:bCs w:val="0"/>
          <w:i w:val="0"/>
          <w:iCs w:val="0"/>
          <w:sz w:val="24"/>
          <w:szCs w:val="24"/>
        </w:rPr>
        <w:t>,</w:t>
      </w:r>
      <w:r w:rsidRPr="033941FD" w:rsidR="517F6E61">
        <w:rPr>
          <w:b w:val="0"/>
          <w:bCs w:val="0"/>
          <w:i w:val="0"/>
          <w:iCs w:val="0"/>
          <w:sz w:val="24"/>
          <w:szCs w:val="24"/>
        </w:rPr>
        <w:t xml:space="preserve"> 2009.</w:t>
      </w:r>
    </w:p>
    <w:p w:rsidR="033941FD" w:rsidP="033941FD" w:rsidRDefault="033941FD" w14:paraId="3AD59FDF" w14:textId="01614A7E">
      <w:pPr>
        <w:pStyle w:val="Normal"/>
        <w:jc w:val="both"/>
        <w:rPr>
          <w:b w:val="0"/>
          <w:bCs w:val="0"/>
          <w:i w:val="0"/>
          <w:iCs w:val="0"/>
          <w:sz w:val="24"/>
          <w:szCs w:val="24"/>
        </w:rPr>
      </w:pPr>
    </w:p>
    <w:p w:rsidR="116B037E" w:rsidP="033941FD" w:rsidRDefault="116B037E" w14:paraId="50ECD446" w14:textId="64022EC4">
      <w:pPr>
        <w:pStyle w:val="Normal"/>
        <w:jc w:val="both"/>
        <w:rPr>
          <w:b w:val="0"/>
          <w:bCs w:val="0"/>
          <w:i w:val="0"/>
          <w:iCs w:val="0"/>
          <w:sz w:val="24"/>
          <w:szCs w:val="24"/>
        </w:rPr>
      </w:pPr>
      <w:r w:rsidRPr="3AB4D28C" w:rsidR="116B037E">
        <w:rPr>
          <w:b w:val="0"/>
          <w:bCs w:val="0"/>
          <w:i w:val="0"/>
          <w:iCs w:val="0"/>
          <w:sz w:val="24"/>
          <w:szCs w:val="24"/>
        </w:rPr>
        <w:t xml:space="preserve">SKIDMORE, Thomas. </w:t>
      </w:r>
      <w:r w:rsidRPr="3AB4D28C" w:rsidR="116B037E">
        <w:rPr>
          <w:b w:val="1"/>
          <w:bCs w:val="1"/>
          <w:i w:val="0"/>
          <w:iCs w:val="0"/>
          <w:sz w:val="24"/>
          <w:szCs w:val="24"/>
        </w:rPr>
        <w:t>Preto no Branco</w:t>
      </w:r>
      <w:r w:rsidRPr="3AB4D28C" w:rsidR="116B037E">
        <w:rPr>
          <w:b w:val="0"/>
          <w:bCs w:val="0"/>
          <w:i w:val="0"/>
          <w:iCs w:val="0"/>
          <w:sz w:val="24"/>
          <w:szCs w:val="24"/>
        </w:rPr>
        <w:t>: raça e nacionalidade no pensamento brasileiro (1870-1930). São Paulo: Companhia das Letras</w:t>
      </w:r>
      <w:r w:rsidRPr="3AB4D28C" w:rsidR="3B99D763">
        <w:rPr>
          <w:b w:val="0"/>
          <w:bCs w:val="0"/>
          <w:i w:val="0"/>
          <w:iCs w:val="0"/>
          <w:sz w:val="24"/>
          <w:szCs w:val="24"/>
        </w:rPr>
        <w:t>, 2008.</w:t>
      </w:r>
    </w:p>
    <w:p w:rsidR="3AB4D28C" w:rsidP="3AB4D28C" w:rsidRDefault="3AB4D28C" w14:paraId="00C8D2E9" w14:textId="67D3AC51">
      <w:pPr>
        <w:pStyle w:val="Normal"/>
        <w:jc w:val="both"/>
        <w:rPr>
          <w:b w:val="0"/>
          <w:bCs w:val="0"/>
          <w:i w:val="0"/>
          <w:iCs w:val="0"/>
          <w:sz w:val="24"/>
          <w:szCs w:val="24"/>
        </w:rPr>
      </w:pPr>
    </w:p>
    <w:p w:rsidR="1D4A5BF9" w:rsidP="3AB4D28C" w:rsidRDefault="1D4A5BF9" w14:paraId="122584B7" w14:textId="4E9CF729">
      <w:pPr>
        <w:pStyle w:val="Normal"/>
        <w:jc w:val="both"/>
        <w:rPr>
          <w:b w:val="0"/>
          <w:bCs w:val="0"/>
          <w:i w:val="0"/>
          <w:iCs w:val="0"/>
          <w:sz w:val="24"/>
          <w:szCs w:val="24"/>
        </w:rPr>
      </w:pPr>
      <w:r w:rsidRPr="3AB4D28C" w:rsidR="1D4A5BF9">
        <w:rPr>
          <w:b w:val="0"/>
          <w:bCs w:val="0"/>
          <w:i w:val="0"/>
          <w:iCs w:val="0"/>
          <w:sz w:val="24"/>
          <w:szCs w:val="24"/>
        </w:rPr>
        <w:t xml:space="preserve">TURINO, Thomas. </w:t>
      </w:r>
      <w:r w:rsidRPr="3AB4D28C" w:rsidR="1D4A5BF9">
        <w:rPr>
          <w:b w:val="1"/>
          <w:bCs w:val="1"/>
          <w:i w:val="0"/>
          <w:iCs w:val="0"/>
          <w:sz w:val="24"/>
          <w:szCs w:val="24"/>
        </w:rPr>
        <w:t>Music as Social Life</w:t>
      </w:r>
      <w:r w:rsidRPr="3AB4D28C" w:rsidR="1D4A5BF9">
        <w:rPr>
          <w:b w:val="0"/>
          <w:bCs w:val="0"/>
          <w:i w:val="0"/>
          <w:iCs w:val="0"/>
          <w:sz w:val="24"/>
          <w:szCs w:val="24"/>
        </w:rPr>
        <w:t xml:space="preserve">: </w:t>
      </w:r>
      <w:r w:rsidRPr="3AB4D28C" w:rsidR="1D4A5BF9">
        <w:rPr>
          <w:b w:val="0"/>
          <w:bCs w:val="0"/>
          <w:i w:val="0"/>
          <w:iCs w:val="0"/>
          <w:sz w:val="24"/>
          <w:szCs w:val="24"/>
        </w:rPr>
        <w:t>the</w:t>
      </w:r>
      <w:r w:rsidRPr="3AB4D28C" w:rsidR="1D4A5BF9">
        <w:rPr>
          <w:b w:val="0"/>
          <w:bCs w:val="0"/>
          <w:i w:val="0"/>
          <w:iCs w:val="0"/>
          <w:sz w:val="24"/>
          <w:szCs w:val="24"/>
        </w:rPr>
        <w:t xml:space="preserve"> </w:t>
      </w:r>
      <w:r w:rsidRPr="3AB4D28C" w:rsidR="1D4A5BF9">
        <w:rPr>
          <w:b w:val="0"/>
          <w:bCs w:val="0"/>
          <w:i w:val="0"/>
          <w:iCs w:val="0"/>
          <w:sz w:val="24"/>
          <w:szCs w:val="24"/>
        </w:rPr>
        <w:t>politics</w:t>
      </w:r>
      <w:r w:rsidRPr="3AB4D28C" w:rsidR="1D4A5BF9">
        <w:rPr>
          <w:b w:val="0"/>
          <w:bCs w:val="0"/>
          <w:i w:val="0"/>
          <w:iCs w:val="0"/>
          <w:sz w:val="24"/>
          <w:szCs w:val="24"/>
        </w:rPr>
        <w:t xml:space="preserve"> </w:t>
      </w:r>
      <w:r w:rsidRPr="3AB4D28C" w:rsidR="1D4A5BF9">
        <w:rPr>
          <w:b w:val="0"/>
          <w:bCs w:val="0"/>
          <w:i w:val="0"/>
          <w:iCs w:val="0"/>
          <w:sz w:val="24"/>
          <w:szCs w:val="24"/>
        </w:rPr>
        <w:t>of</w:t>
      </w:r>
      <w:r w:rsidRPr="3AB4D28C" w:rsidR="1D4A5BF9">
        <w:rPr>
          <w:b w:val="0"/>
          <w:bCs w:val="0"/>
          <w:i w:val="0"/>
          <w:iCs w:val="0"/>
          <w:sz w:val="24"/>
          <w:szCs w:val="24"/>
        </w:rPr>
        <w:t xml:space="preserve"> </w:t>
      </w:r>
      <w:r w:rsidRPr="3AB4D28C" w:rsidR="1D4A5BF9">
        <w:rPr>
          <w:b w:val="0"/>
          <w:bCs w:val="0"/>
          <w:i w:val="0"/>
          <w:iCs w:val="0"/>
          <w:sz w:val="24"/>
          <w:szCs w:val="24"/>
        </w:rPr>
        <w:t>participation</w:t>
      </w:r>
      <w:r w:rsidRPr="3AB4D28C" w:rsidR="1D4A5BF9">
        <w:rPr>
          <w:b w:val="0"/>
          <w:bCs w:val="0"/>
          <w:i w:val="0"/>
          <w:iCs w:val="0"/>
          <w:sz w:val="24"/>
          <w:szCs w:val="24"/>
        </w:rPr>
        <w:t xml:space="preserve">. Chicago: The </w:t>
      </w:r>
      <w:r w:rsidRPr="3AB4D28C" w:rsidR="1D4A5BF9">
        <w:rPr>
          <w:b w:val="0"/>
          <w:bCs w:val="0"/>
          <w:i w:val="0"/>
          <w:iCs w:val="0"/>
          <w:sz w:val="24"/>
          <w:szCs w:val="24"/>
        </w:rPr>
        <w:t>University</w:t>
      </w:r>
      <w:r w:rsidRPr="3AB4D28C" w:rsidR="1D4A5BF9">
        <w:rPr>
          <w:b w:val="0"/>
          <w:bCs w:val="0"/>
          <w:i w:val="0"/>
          <w:iCs w:val="0"/>
          <w:sz w:val="24"/>
          <w:szCs w:val="24"/>
        </w:rPr>
        <w:t xml:space="preserve"> </w:t>
      </w:r>
      <w:r w:rsidRPr="3AB4D28C" w:rsidR="1D4A5BF9">
        <w:rPr>
          <w:b w:val="0"/>
          <w:bCs w:val="0"/>
          <w:i w:val="0"/>
          <w:iCs w:val="0"/>
          <w:sz w:val="24"/>
          <w:szCs w:val="24"/>
        </w:rPr>
        <w:t>of</w:t>
      </w:r>
      <w:r w:rsidRPr="3AB4D28C" w:rsidR="1D4A5BF9">
        <w:rPr>
          <w:b w:val="0"/>
          <w:bCs w:val="0"/>
          <w:i w:val="0"/>
          <w:iCs w:val="0"/>
          <w:sz w:val="24"/>
          <w:szCs w:val="24"/>
        </w:rPr>
        <w:t xml:space="preserve"> Chicago Press, 2008.</w:t>
      </w:r>
    </w:p>
    <w:p w:rsidR="3AB4D28C" w:rsidP="3AB4D28C" w:rsidRDefault="3AB4D28C" w14:paraId="3E851F03" w14:textId="02B84020">
      <w:pPr>
        <w:pStyle w:val="Normal"/>
        <w:jc w:val="both"/>
        <w:rPr>
          <w:b w:val="0"/>
          <w:bCs w:val="0"/>
          <w:i w:val="0"/>
          <w:iCs w:val="0"/>
          <w:sz w:val="24"/>
          <w:szCs w:val="24"/>
        </w:rPr>
      </w:pPr>
    </w:p>
    <w:p w:rsidR="1AB7CE64" w:rsidP="3AB4D28C" w:rsidRDefault="1AB7CE64" w14:paraId="39608BBF" w14:textId="1F3BEF6A">
      <w:pPr>
        <w:pStyle w:val="Normal"/>
        <w:jc w:val="both"/>
        <w:rPr>
          <w:b w:val="0"/>
          <w:bCs w:val="0"/>
          <w:i w:val="0"/>
          <w:iCs w:val="0"/>
          <w:sz w:val="24"/>
          <w:szCs w:val="24"/>
        </w:rPr>
      </w:pPr>
      <w:r w:rsidRPr="3AB4D28C" w:rsidR="1AB7CE64">
        <w:rPr>
          <w:b w:val="0"/>
          <w:bCs w:val="0"/>
          <w:i w:val="0"/>
          <w:iCs w:val="0"/>
          <w:sz w:val="24"/>
          <w:szCs w:val="24"/>
        </w:rPr>
        <w:t xml:space="preserve">VELOSO, Caetano. </w:t>
      </w:r>
      <w:r w:rsidRPr="3AB4D28C" w:rsidR="1AB7CE64">
        <w:rPr>
          <w:b w:val="1"/>
          <w:bCs w:val="1"/>
          <w:i w:val="0"/>
          <w:iCs w:val="0"/>
          <w:sz w:val="24"/>
          <w:szCs w:val="24"/>
        </w:rPr>
        <w:t>Verdade Tropical</w:t>
      </w:r>
      <w:r w:rsidRPr="3AB4D28C" w:rsidR="1AB7CE64">
        <w:rPr>
          <w:b w:val="0"/>
          <w:bCs w:val="0"/>
          <w:i w:val="0"/>
          <w:iCs w:val="0"/>
          <w:sz w:val="24"/>
          <w:szCs w:val="24"/>
        </w:rPr>
        <w:t>. São Paulo: Companhia das Letras, 1997.</w:t>
      </w:r>
    </w:p>
    <w:sectPr w:rsidRPr="00262AC4" w:rsidR="00BF7320" w:rsidSect="00262AC4">
      <w:headerReference w:type="default" r:id="rId8"/>
      <w:footerReference w:type="default" r:id="rId9"/>
      <w:type w:val="continuous"/>
      <w:pgSz w:w="11906" w:h="16838" w:orient="portrait"/>
      <w:pgMar w:top="1701" w:right="1134" w:bottom="1134" w:left="1701" w:header="709" w:footer="4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B66B39" w:rsidRDefault="00B66B39" w14:paraId="48A21919" wp14:textId="77777777">
      <w:r>
        <w:separator/>
      </w:r>
    </w:p>
  </w:endnote>
  <w:endnote w:type="continuationSeparator" w:id="0">
    <w:p xmlns:wp14="http://schemas.microsoft.com/office/word/2010/wordml" w:rsidR="00B66B39" w:rsidRDefault="00B66B39" w14:paraId="6BD18F9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4C112F" w:rsidRDefault="007C6377" w14:paraId="71EFC850" wp14:textId="77777777">
    <w:pPr>
      <w:pStyle w:val="Rodap"/>
      <w:jc w:val="right"/>
      <w:rPr>
        <w:rFonts w:ascii="Arial" w:hAnsi="Arial" w:cs="Arial"/>
        <w:sz w:val="20"/>
        <w:szCs w:val="20"/>
      </w:rPr>
    </w:pPr>
    <w:r>
      <w:rPr>
        <w:noProof/>
      </w:rPr>
      <w:drawing>
        <wp:anchor xmlns:wp14="http://schemas.microsoft.com/office/word/2010/wordprocessingDrawing" distT="0" distB="0" distL="114300" distR="114300" simplePos="0" relativeHeight="251658240" behindDoc="0" locked="0" layoutInCell="1" allowOverlap="1" wp14:anchorId="095A37EE" wp14:editId="7777777">
          <wp:simplePos x="0" y="0"/>
          <wp:positionH relativeFrom="column">
            <wp:posOffset>544195</wp:posOffset>
          </wp:positionH>
          <wp:positionV relativeFrom="paragraph">
            <wp:posOffset>-4445</wp:posOffset>
          </wp:positionV>
          <wp:extent cx="1099820" cy="434975"/>
          <wp:effectExtent l="0" t="0" r="0" b="0"/>
          <wp:wrapNone/>
          <wp:docPr id="14" name="Imagem 14" descr="Tex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ext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820" cy="4349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xmlns:wp14="http://schemas.microsoft.com/office/word/2010/wordprocessingDrawing" distT="0" distB="0" distL="114300" distR="114300" simplePos="0" relativeHeight="251657216" behindDoc="0" locked="0" layoutInCell="1" allowOverlap="1" wp14:anchorId="39A24E1C" wp14:editId="7777777">
          <wp:simplePos x="0" y="0"/>
          <wp:positionH relativeFrom="column">
            <wp:posOffset>1076325</wp:posOffset>
          </wp:positionH>
          <wp:positionV relativeFrom="paragraph">
            <wp:posOffset>3248025</wp:posOffset>
          </wp:positionV>
          <wp:extent cx="1647190" cy="704850"/>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190" cy="704850"/>
                  </a:xfrm>
                  <a:prstGeom prst="rect">
                    <a:avLst/>
                  </a:prstGeom>
                  <a:noFill/>
                </pic:spPr>
              </pic:pic>
            </a:graphicData>
          </a:graphic>
          <wp14:sizeRelH relativeFrom="page">
            <wp14:pctWidth>0</wp14:pctWidth>
          </wp14:sizeRelH>
          <wp14:sizeRelV relativeFrom="page">
            <wp14:pctHeight>0</wp14:pctHeight>
          </wp14:sizeRelV>
        </wp:anchor>
      </w:drawing>
    </w:r>
    <w:r w:rsidR="004C112F">
      <w:rPr>
        <w:rFonts w:ascii="Arial" w:hAnsi="Arial" w:cs="Arial"/>
        <w:sz w:val="20"/>
        <w:szCs w:val="20"/>
      </w:rPr>
      <w:t xml:space="preserve">Página </w:t>
    </w:r>
    <w:r w:rsidR="004C112F">
      <w:rPr>
        <w:rFonts w:ascii="Arial" w:hAnsi="Arial" w:cs="Arial"/>
        <w:b/>
        <w:bCs/>
        <w:sz w:val="20"/>
        <w:szCs w:val="20"/>
      </w:rPr>
      <w:fldChar w:fldCharType="begin"/>
    </w:r>
    <w:r w:rsidR="004C112F">
      <w:rPr>
        <w:rFonts w:ascii="Arial" w:hAnsi="Arial" w:cs="Arial"/>
        <w:b/>
        <w:bCs/>
        <w:sz w:val="20"/>
        <w:szCs w:val="20"/>
      </w:rPr>
      <w:instrText>PAGE</w:instrText>
    </w:r>
    <w:r w:rsidR="004C112F">
      <w:rPr>
        <w:rFonts w:ascii="Arial" w:hAnsi="Arial" w:cs="Arial"/>
        <w:b/>
        <w:bCs/>
        <w:sz w:val="20"/>
        <w:szCs w:val="20"/>
      </w:rPr>
      <w:fldChar w:fldCharType="separate"/>
    </w:r>
    <w:r w:rsidR="004C112F">
      <w:rPr>
        <w:rFonts w:ascii="Arial" w:hAnsi="Arial" w:cs="Arial"/>
        <w:b/>
        <w:bCs/>
        <w:sz w:val="20"/>
        <w:szCs w:val="20"/>
      </w:rPr>
      <w:t>2</w:t>
    </w:r>
    <w:r w:rsidR="004C112F">
      <w:rPr>
        <w:rFonts w:ascii="Arial" w:hAnsi="Arial" w:cs="Arial"/>
        <w:b/>
        <w:bCs/>
        <w:sz w:val="20"/>
        <w:szCs w:val="20"/>
      </w:rPr>
      <w:fldChar w:fldCharType="end"/>
    </w:r>
    <w:r w:rsidR="004C112F">
      <w:rPr>
        <w:rFonts w:ascii="Arial" w:hAnsi="Arial" w:cs="Arial"/>
        <w:sz w:val="20"/>
        <w:szCs w:val="20"/>
      </w:rPr>
      <w:t xml:space="preserve"> de </w:t>
    </w:r>
    <w:r w:rsidR="004C112F">
      <w:rPr>
        <w:rFonts w:ascii="Arial" w:hAnsi="Arial" w:cs="Arial"/>
        <w:b/>
        <w:bCs/>
        <w:sz w:val="20"/>
        <w:szCs w:val="20"/>
      </w:rPr>
      <w:fldChar w:fldCharType="begin"/>
    </w:r>
    <w:r w:rsidR="004C112F">
      <w:rPr>
        <w:rFonts w:ascii="Arial" w:hAnsi="Arial" w:cs="Arial"/>
        <w:b/>
        <w:bCs/>
        <w:sz w:val="20"/>
        <w:szCs w:val="20"/>
      </w:rPr>
      <w:instrText>NUMPAGES</w:instrText>
    </w:r>
    <w:r w:rsidR="004C112F">
      <w:rPr>
        <w:rFonts w:ascii="Arial" w:hAnsi="Arial" w:cs="Arial"/>
        <w:b/>
        <w:bCs/>
        <w:sz w:val="20"/>
        <w:szCs w:val="20"/>
      </w:rPr>
      <w:fldChar w:fldCharType="separate"/>
    </w:r>
    <w:r w:rsidR="004C112F">
      <w:rPr>
        <w:rFonts w:ascii="Arial" w:hAnsi="Arial" w:cs="Arial"/>
        <w:b/>
        <w:bCs/>
        <w:sz w:val="20"/>
        <w:szCs w:val="20"/>
      </w:rPr>
      <w:t>2</w:t>
    </w:r>
    <w:r w:rsidR="004C112F">
      <w:rPr>
        <w:rFonts w:ascii="Arial" w:hAnsi="Arial" w:cs="Arial"/>
        <w:b/>
        <w:bCs/>
        <w:sz w:val="20"/>
        <w:szCs w:val="20"/>
      </w:rPr>
      <w:fldChar w:fldCharType="end"/>
    </w:r>
  </w:p>
  <w:p xmlns:wp14="http://schemas.microsoft.com/office/word/2010/wordml" w:rsidR="004C112F" w:rsidRDefault="007C6377" w14:paraId="15561A10" wp14:textId="77777777">
    <w:pPr>
      <w:pStyle w:val="Rodap"/>
    </w:pPr>
    <w:r>
      <w:rPr>
        <w:noProof/>
      </w:rPr>
      <w:drawing>
        <wp:anchor xmlns:wp14="http://schemas.microsoft.com/office/word/2010/wordprocessingDrawing" distT="0" distB="0" distL="114300" distR="114300" simplePos="0" relativeHeight="251660288" behindDoc="0" locked="0" layoutInCell="1" allowOverlap="1" wp14:anchorId="39B07D6A" wp14:editId="7777777">
          <wp:simplePos x="0" y="0"/>
          <wp:positionH relativeFrom="column">
            <wp:posOffset>3243580</wp:posOffset>
          </wp:positionH>
          <wp:positionV relativeFrom="paragraph">
            <wp:posOffset>-108585</wp:posOffset>
          </wp:positionV>
          <wp:extent cx="905510" cy="387350"/>
          <wp:effectExtent l="0" t="0" r="0" b="0"/>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5510" cy="387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xmlns:wp14="http://schemas.microsoft.com/office/word/2010/wordprocessingDrawing" distT="0" distB="0" distL="114300" distR="114300" simplePos="0" relativeHeight="251659264" behindDoc="0" locked="0" layoutInCell="1" allowOverlap="1" wp14:anchorId="26230FEF" wp14:editId="7777777">
          <wp:simplePos x="0" y="0"/>
          <wp:positionH relativeFrom="column">
            <wp:posOffset>1762125</wp:posOffset>
          </wp:positionH>
          <wp:positionV relativeFrom="paragraph">
            <wp:posOffset>-146685</wp:posOffset>
          </wp:positionV>
          <wp:extent cx="984250" cy="434975"/>
          <wp:effectExtent l="0" t="0" r="0" b="0"/>
          <wp:wrapNone/>
          <wp:docPr id="15" name="Imagem 2" descr="Placa vermelha com letras brancas em fundo pre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Placa vermelha com letras brancas em fundo preto&#10;&#10;Descrição gerada automaticamente com confiança mé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4250" cy="434975"/>
                  </a:xfrm>
                  <a:prstGeom prst="rect">
                    <a:avLst/>
                  </a:prstGeom>
                  <a:noFill/>
                </pic:spPr>
              </pic:pic>
            </a:graphicData>
          </a:graphic>
          <wp14:sizeRelH relativeFrom="page">
            <wp14:pctWidth>0</wp14:pctWidth>
          </wp14:sizeRelH>
          <wp14:sizeRelV relativeFrom="page">
            <wp14:pctHeight>0</wp14:pctHeight>
          </wp14:sizeRelV>
        </wp:anchor>
      </w:drawing>
    </w:r>
    <w:r w:rsidR="00D5330E">
      <w:t>Apoio: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B66B39" w:rsidRDefault="00B66B39" w14:paraId="238601FE" wp14:textId="77777777">
      <w:r>
        <w:separator/>
      </w:r>
    </w:p>
  </w:footnote>
  <w:footnote w:type="continuationSeparator" w:id="0">
    <w:p xmlns:wp14="http://schemas.microsoft.com/office/word/2010/wordml" w:rsidR="00B66B39" w:rsidRDefault="00B66B39" w14:paraId="0F3CABC7" wp14:textId="77777777">
      <w:r>
        <w:continuationSeparator/>
      </w:r>
    </w:p>
  </w:footnote>
  <w:footnote w:id="26931">
    <w:p w:rsidR="30AFD251" w:rsidP="30AFD251" w:rsidRDefault="30AFD251" w14:paraId="6AF23F6F" w14:textId="3200DC4F">
      <w:pPr>
        <w:pStyle w:val="Textodenotaderodap"/>
        <w:bidi w:val="0"/>
        <w:ind w:firstLine="708"/>
        <w:jc w:val="both"/>
      </w:pPr>
      <w:r w:rsidRPr="30AFD251">
        <w:rPr>
          <w:rStyle w:val="Refdenotaderodap"/>
        </w:rPr>
        <w:footnoteRef/>
      </w:r>
      <w:r w:rsidR="30AFD251">
        <w:rPr/>
        <w:t xml:space="preserve"> Esses trabalhos e muitos outros apontam também para a contradição inerente ao surgimento da MPB: ao mesmo tempo em que se constituía como um campo artístico de resistência à ditadura, a MPB surgiu profundamente imbrica em um esquema de indústria cultural. Sobre esta contradição, cf. o texto clássico de Schwarz (2009).</w:t>
      </w:r>
    </w:p>
  </w:footnote>
  <w:footnote w:id="6187">
    <w:p w:rsidR="033941FD" w:rsidP="033941FD" w:rsidRDefault="033941FD" w14:paraId="3C2769ED" w14:textId="7137D4F5">
      <w:pPr>
        <w:pStyle w:val="Textodenotaderodap"/>
        <w:bidi w:val="0"/>
        <w:ind w:firstLine="708"/>
        <w:jc w:val="both"/>
      </w:pPr>
      <w:r w:rsidRPr="033941FD">
        <w:rPr>
          <w:rStyle w:val="Refdenotaderodap"/>
        </w:rPr>
        <w:footnoteRef/>
      </w:r>
      <w:r w:rsidR="033941FD">
        <w:rPr/>
        <w:t xml:space="preserve"> Trata-se aqui do tema do nacional-popular, central nos debates sobre cultura brasileira desde os anos 30. Sobre isto, cf. Napolitano (2007: 47-66). Para estes debates e seus reflexos no teatro, cf. Garcia (2018).</w:t>
      </w:r>
    </w:p>
  </w:footnote>
  <w:footnote w:id="29690">
    <w:p w:rsidR="033941FD" w:rsidP="033941FD" w:rsidRDefault="033941FD" w14:paraId="12F231FD" w14:textId="4F8AA182">
      <w:pPr>
        <w:pStyle w:val="Textodenotaderodap"/>
        <w:bidi w:val="0"/>
        <w:ind w:firstLine="708"/>
        <w:jc w:val="both"/>
      </w:pPr>
      <w:r w:rsidRPr="033941FD">
        <w:rPr>
          <w:rStyle w:val="Refdenotaderodap"/>
        </w:rPr>
        <w:footnoteRef/>
      </w:r>
      <w:r w:rsidR="033941FD">
        <w:rPr/>
        <w:t xml:space="preserve"> Tome-se, no primeiro caso (humor), o uso que muitos artistas da MPB fazem da música brega para fins de produção do humor. Isto não necessariamente tem efeitos derrogatórios das classes populares, sendo que por vezes era uma forma de autocrítica da própria classe média universitária. É o caso, por exemplo, da gravação que Caetano Veloso faz de “Coração Materno”, canção famosa na voz de Vicente Celestino, mas ouvida como “cafona” pelo público da MPB. No caso de produção de autenticidade, veja-se os exemplos das tentativas de uso da música caipira – em </w:t>
      </w:r>
      <w:r w:rsidR="033941FD">
        <w:rPr/>
        <w:t>oposicão</w:t>
      </w:r>
      <w:r w:rsidR="033941FD">
        <w:rPr/>
        <w:t xml:space="preserve"> à música sertaneja – por artistas ligados à MPB, como Milton Nascimento ou Renato Teixeira. Essas mediações ainda são pouco estudadas.</w:t>
      </w:r>
    </w:p>
  </w:footnote>
  <w:footnote w:id="14388">
    <w:p w:rsidR="2FC6BC55" w:rsidP="2FC6BC55" w:rsidRDefault="2FC6BC55" w14:paraId="6B5998CB" w14:textId="2909991F">
      <w:pPr>
        <w:pStyle w:val="Textodenotaderodap"/>
        <w:bidi w:val="0"/>
        <w:ind w:firstLine="708"/>
      </w:pPr>
      <w:r w:rsidRPr="2FC6BC55">
        <w:rPr>
          <w:rStyle w:val="Refdenotaderodap"/>
        </w:rPr>
        <w:footnoteRef/>
      </w:r>
      <w:r w:rsidR="2FC6BC55">
        <w:rPr/>
        <w:t xml:space="preserve"> Cf. Mello (2003: 439).</w:t>
      </w:r>
    </w:p>
  </w:footnote>
  <w:footnote w:id="8470">
    <w:p w:rsidR="3AB4D28C" w:rsidP="3AB4D28C" w:rsidRDefault="3AB4D28C" w14:paraId="117B64F4" w14:textId="2DF01C10">
      <w:pPr>
        <w:pStyle w:val="Textodenotaderodap"/>
        <w:bidi w:val="0"/>
        <w:ind w:firstLine="708"/>
        <w:jc w:val="both"/>
      </w:pPr>
      <w:r w:rsidRPr="3AB4D28C">
        <w:rPr>
          <w:rStyle w:val="Refdenotaderodap"/>
        </w:rPr>
        <w:footnoteRef/>
      </w:r>
      <w:r w:rsidR="3AB4D28C">
        <w:rPr/>
        <w:t xml:space="preserve"> Sobre isto e sobre relação entre Abdias do Nascimento e Augusto Boal, cf. o episódio “Quem conta a história?” do podcast “Rádio Novelo apresenta”. Disponível em </w:t>
      </w:r>
      <w:hyperlink r:id="Rbb346d1db8d747bb">
        <w:r w:rsidRPr="3AB4D28C" w:rsidR="3AB4D28C">
          <w:rPr>
            <w:rStyle w:val="Hyperlink"/>
          </w:rPr>
          <w:t>https://radionovelo.com.br/originais/apresenta/quem-conta-a-historia/</w:t>
        </w:r>
      </w:hyperlink>
    </w:p>
  </w:footnote>
  <w:footnote w:id="12850">
    <w:p w:rsidR="3AB4D28C" w:rsidP="3AB4D28C" w:rsidRDefault="3AB4D28C" w14:paraId="577A5D10" w14:textId="51366A24">
      <w:pPr>
        <w:pStyle w:val="Textodenotaderodap"/>
        <w:bidi w:val="0"/>
      </w:pPr>
      <w:r w:rsidRPr="3AB4D28C">
        <w:rPr>
          <w:rStyle w:val="Refdenotaderodap"/>
        </w:rPr>
        <w:footnoteRef/>
      </w:r>
      <w:r w:rsidR="3AB4D28C">
        <w:rPr/>
        <w:t xml:space="preserve"> Caetano Veloso (1997: 230-235) em sua autobiografia reconhece a dificuldade que compositores como Geraldo Vandré, Edu Lobo, Dori Caymmi, Sérgio Ricardo, dentre outros, tiveram com a proposta tropicalista.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4C112F" w:rsidRDefault="007C6377" w14:paraId="0BE84B6F" wp14:textId="77777777">
    <w:pPr>
      <w:pStyle w:val="Cabealho"/>
      <w:jc w:val="center"/>
    </w:pPr>
    <w:r>
      <w:rPr>
        <w:noProof/>
      </w:rPr>
      <w:drawing>
        <wp:anchor xmlns:wp14="http://schemas.microsoft.com/office/word/2010/wordprocessingDrawing" distT="0" distB="0" distL="114300" distR="114300" simplePos="0" relativeHeight="251655168" behindDoc="1" locked="0" layoutInCell="1" allowOverlap="1" wp14:anchorId="26B79472" wp14:editId="7777777">
          <wp:simplePos x="0" y="0"/>
          <wp:positionH relativeFrom="column">
            <wp:posOffset>5138420</wp:posOffset>
          </wp:positionH>
          <wp:positionV relativeFrom="paragraph">
            <wp:posOffset>-247650</wp:posOffset>
          </wp:positionV>
          <wp:extent cx="620395" cy="740410"/>
          <wp:effectExtent l="0" t="0" r="0" b="0"/>
          <wp:wrapNone/>
          <wp:docPr id="2" name="Imagem 3" descr="Descrição: logo une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logo unesp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395" cy="7404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xmlns:wp14="http://schemas.microsoft.com/office/word/2010/wordprocessingDrawing" distT="0" distB="0" distL="114300" distR="114300" simplePos="0" relativeHeight="251656192" behindDoc="1" locked="0" layoutInCell="1" allowOverlap="1" wp14:anchorId="12D14EE7" wp14:editId="7777777">
          <wp:simplePos x="0" y="0"/>
          <wp:positionH relativeFrom="column">
            <wp:posOffset>-3175</wp:posOffset>
          </wp:positionH>
          <wp:positionV relativeFrom="paragraph">
            <wp:posOffset>-134620</wp:posOffset>
          </wp:positionV>
          <wp:extent cx="1351915" cy="579755"/>
          <wp:effectExtent l="0" t="0" r="0" b="0"/>
          <wp:wrapNone/>
          <wp:docPr id="6" name="Imagem 1" descr="Unespar_Logos Pró-Reitorias_PRPPG_Se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Unespar_Logos Pró-Reitorias_PRPPG_SemLogo"/>
                  <pic:cNvPicPr>
                    <a:picLocks noChangeAspect="1" noChangeArrowheads="1"/>
                  </pic:cNvPicPr>
                </pic:nvPicPr>
                <pic:blipFill>
                  <a:blip r:embed="rId2">
                    <a:extLst>
                      <a:ext uri="{28A0092B-C50C-407E-A947-70E740481C1C}">
                        <a14:useLocalDpi xmlns:a14="http://schemas.microsoft.com/office/drawing/2010/main" val="0"/>
                      </a:ext>
                    </a:extLst>
                  </a:blip>
                  <a:srcRect r="6891"/>
                  <a:stretch>
                    <a:fillRect/>
                  </a:stretch>
                </pic:blipFill>
                <pic:spPr bwMode="auto">
                  <a:xfrm>
                    <a:off x="0" y="0"/>
                    <a:ext cx="1351915" cy="579755"/>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textHash int2:hashCode="gkzJPVLxg+SWEd" int2:id="HyjXs1ya">
      <int2:state int2:type="AugLoop_Text_Critique" int2:value="Rejected"/>
    </int2:textHash>
    <int2:textHash int2:hashCode="PiG9zvtlIozZ3y" int2:id="BkoZAovO">
      <int2:state int2:type="AugLoop_Text_Critique" int2:value="Rejected"/>
    </int2:textHash>
    <int2:textHash int2:hashCode="YoluGImDGbKEal" int2:id="5dojlvhS">
      <int2:state int2:type="AugLoop_Text_Critique" int2:value="Rejected"/>
    </int2:textHash>
    <int2:bookmark int2:bookmarkName="_Int_EazjriyW" int2:invalidationBookmarkName="" int2:hashCode="tY3M7es4KLpg8Z" int2:id="iPouSpx4">
      <int2:state int2:type="AugLoop_Text_Critique" int2:value="Rejected"/>
    </int2:bookmark>
    <int2:bookmark int2:bookmarkName="_Int_CwqF3pd6" int2:invalidationBookmarkName="" int2:hashCode="/OCNzPD5x1Oltv" int2:id="4A93YeFa">
      <int2:state int2:type="AugLoop_Text_Critique" int2:value="Rejected"/>
    </int2:bookmark>
    <int2:bookmark int2:bookmarkName="_Int_qRxXs4en" int2:invalidationBookmarkName="" int2:hashCode="mHjPE9og3DB/SI" int2:id="5mMNaath">
      <int2:state int2:type="AugLoop_Text_Critique" int2:value="Rejected"/>
    </int2:bookmark>
    <int2:bookmark int2:bookmarkName="_Int_Ijdmt3pM" int2:invalidationBookmarkName="" int2:hashCode="Y50sjinmGt83kn" int2:id="bZogrVc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
    <w:nsid w:val="3defea65"/>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613495d"/>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7B0A7F65"/>
    <w:multiLevelType w:val="hybridMultilevel"/>
    <w:tmpl w:val="14708F96"/>
    <w:lvl w:ilvl="0" w:tplc="04160001">
      <w:numFmt w:val="decimal"/>
      <w:lvlText w:val=""/>
      <w:lvlJc w:val="left"/>
      <w:pPr>
        <w:ind w:left="753" w:hanging="360"/>
      </w:pPr>
      <w:rPr>
        <w:rFonts w:hint="default" w:ascii="Symbol" w:hAnsi="Symbol"/>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3">
    <w:abstractNumId w:val="2"/>
  </w:num>
  <w:num w:numId="2">
    <w:abstractNumId w:val="1"/>
  </w:num>
  <w:num w:numId="1" w16cid:durableId="83434417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08"/>
  <w:hyphenationZone w:val="425"/>
  <w:doNotHyphenateCaps/>
  <w:characterSpacingControl w:val="doNotCompress"/>
  <w:doNotValidateAgainstSchema/>
  <w:doNotDemarcateInvalidXml/>
  <w:hdrShapeDefaults>
    <o:shapedefaults v:ext="edit" spidmax="3074"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FB"/>
    <w:rsid w:val="0000008D"/>
    <w:rsid w:val="00003537"/>
    <w:rsid w:val="000062D1"/>
    <w:rsid w:val="0001A13B"/>
    <w:rsid w:val="0002136E"/>
    <w:rsid w:val="00025B70"/>
    <w:rsid w:val="00032FF5"/>
    <w:rsid w:val="00033D96"/>
    <w:rsid w:val="0003451C"/>
    <w:rsid w:val="00034B50"/>
    <w:rsid w:val="00036432"/>
    <w:rsid w:val="00036588"/>
    <w:rsid w:val="0003786F"/>
    <w:rsid w:val="000434EC"/>
    <w:rsid w:val="00045368"/>
    <w:rsid w:val="00045715"/>
    <w:rsid w:val="0005088C"/>
    <w:rsid w:val="0005184D"/>
    <w:rsid w:val="00054418"/>
    <w:rsid w:val="00054A54"/>
    <w:rsid w:val="00055243"/>
    <w:rsid w:val="00063456"/>
    <w:rsid w:val="00064EBC"/>
    <w:rsid w:val="00066025"/>
    <w:rsid w:val="00073D04"/>
    <w:rsid w:val="00076446"/>
    <w:rsid w:val="00076ACD"/>
    <w:rsid w:val="00077E78"/>
    <w:rsid w:val="0009079D"/>
    <w:rsid w:val="00091951"/>
    <w:rsid w:val="000938E7"/>
    <w:rsid w:val="00094C58"/>
    <w:rsid w:val="000A355F"/>
    <w:rsid w:val="000A439F"/>
    <w:rsid w:val="000B1723"/>
    <w:rsid w:val="000B1D26"/>
    <w:rsid w:val="000B4C6A"/>
    <w:rsid w:val="000C1ED8"/>
    <w:rsid w:val="000C3189"/>
    <w:rsid w:val="000C5951"/>
    <w:rsid w:val="000C7C9A"/>
    <w:rsid w:val="000D09DD"/>
    <w:rsid w:val="000D0FCD"/>
    <w:rsid w:val="000D1691"/>
    <w:rsid w:val="000D25DE"/>
    <w:rsid w:val="000D3329"/>
    <w:rsid w:val="000E107B"/>
    <w:rsid w:val="000F012C"/>
    <w:rsid w:val="000F633F"/>
    <w:rsid w:val="000F69F5"/>
    <w:rsid w:val="000F76D1"/>
    <w:rsid w:val="00101D71"/>
    <w:rsid w:val="00101EFF"/>
    <w:rsid w:val="00101F4E"/>
    <w:rsid w:val="0010429A"/>
    <w:rsid w:val="00107946"/>
    <w:rsid w:val="00112A22"/>
    <w:rsid w:val="001152DA"/>
    <w:rsid w:val="00124016"/>
    <w:rsid w:val="001249E5"/>
    <w:rsid w:val="00130C12"/>
    <w:rsid w:val="0013430F"/>
    <w:rsid w:val="001453F0"/>
    <w:rsid w:val="001506CD"/>
    <w:rsid w:val="00152F20"/>
    <w:rsid w:val="00155E65"/>
    <w:rsid w:val="001643DD"/>
    <w:rsid w:val="001647EF"/>
    <w:rsid w:val="00164917"/>
    <w:rsid w:val="0016500D"/>
    <w:rsid w:val="00165858"/>
    <w:rsid w:val="00165904"/>
    <w:rsid w:val="00166628"/>
    <w:rsid w:val="00175C91"/>
    <w:rsid w:val="00184D1E"/>
    <w:rsid w:val="0019080D"/>
    <w:rsid w:val="00192908"/>
    <w:rsid w:val="001936BD"/>
    <w:rsid w:val="001950A1"/>
    <w:rsid w:val="00196B32"/>
    <w:rsid w:val="001A1BE2"/>
    <w:rsid w:val="001A1C95"/>
    <w:rsid w:val="001A7A50"/>
    <w:rsid w:val="001B4606"/>
    <w:rsid w:val="001B7C28"/>
    <w:rsid w:val="001B7E52"/>
    <w:rsid w:val="001C0D0A"/>
    <w:rsid w:val="001C0E2A"/>
    <w:rsid w:val="001C5AFA"/>
    <w:rsid w:val="001D1C93"/>
    <w:rsid w:val="001D36F7"/>
    <w:rsid w:val="001D3B0B"/>
    <w:rsid w:val="001D6ADD"/>
    <w:rsid w:val="001E407E"/>
    <w:rsid w:val="001E6E1F"/>
    <w:rsid w:val="001F1257"/>
    <w:rsid w:val="001F281A"/>
    <w:rsid w:val="001F6D78"/>
    <w:rsid w:val="001F7EE5"/>
    <w:rsid w:val="00201AFE"/>
    <w:rsid w:val="00204B87"/>
    <w:rsid w:val="00206BB7"/>
    <w:rsid w:val="00211927"/>
    <w:rsid w:val="00213959"/>
    <w:rsid w:val="0021528F"/>
    <w:rsid w:val="002166BA"/>
    <w:rsid w:val="0022282D"/>
    <w:rsid w:val="002302B7"/>
    <w:rsid w:val="00232357"/>
    <w:rsid w:val="00237AB7"/>
    <w:rsid w:val="00242DBF"/>
    <w:rsid w:val="002457A3"/>
    <w:rsid w:val="00251DF6"/>
    <w:rsid w:val="00252675"/>
    <w:rsid w:val="00256D02"/>
    <w:rsid w:val="00256F78"/>
    <w:rsid w:val="00262AC4"/>
    <w:rsid w:val="002639E8"/>
    <w:rsid w:val="002656B9"/>
    <w:rsid w:val="002862F2"/>
    <w:rsid w:val="002906B4"/>
    <w:rsid w:val="00291C71"/>
    <w:rsid w:val="00294368"/>
    <w:rsid w:val="00297569"/>
    <w:rsid w:val="00297ED1"/>
    <w:rsid w:val="002A20C6"/>
    <w:rsid w:val="002A5140"/>
    <w:rsid w:val="002A5C12"/>
    <w:rsid w:val="002A79F8"/>
    <w:rsid w:val="002B40E9"/>
    <w:rsid w:val="002B416E"/>
    <w:rsid w:val="002C0283"/>
    <w:rsid w:val="002C1A69"/>
    <w:rsid w:val="002C6A23"/>
    <w:rsid w:val="002D0276"/>
    <w:rsid w:val="002D10A8"/>
    <w:rsid w:val="002D267D"/>
    <w:rsid w:val="002D3C4D"/>
    <w:rsid w:val="002D548C"/>
    <w:rsid w:val="002E024C"/>
    <w:rsid w:val="002E1207"/>
    <w:rsid w:val="002E1DD6"/>
    <w:rsid w:val="002E55DA"/>
    <w:rsid w:val="002F56B2"/>
    <w:rsid w:val="0030058F"/>
    <w:rsid w:val="00300E2C"/>
    <w:rsid w:val="00301856"/>
    <w:rsid w:val="003049F0"/>
    <w:rsid w:val="00310FCE"/>
    <w:rsid w:val="00320902"/>
    <w:rsid w:val="0033155C"/>
    <w:rsid w:val="00331BFC"/>
    <w:rsid w:val="00335E5B"/>
    <w:rsid w:val="00337DA6"/>
    <w:rsid w:val="003409A3"/>
    <w:rsid w:val="00340F2D"/>
    <w:rsid w:val="00344671"/>
    <w:rsid w:val="003466BA"/>
    <w:rsid w:val="003467E7"/>
    <w:rsid w:val="0035260A"/>
    <w:rsid w:val="0035671A"/>
    <w:rsid w:val="00357050"/>
    <w:rsid w:val="00362326"/>
    <w:rsid w:val="003644C2"/>
    <w:rsid w:val="00364A62"/>
    <w:rsid w:val="00366533"/>
    <w:rsid w:val="00366743"/>
    <w:rsid w:val="0036737C"/>
    <w:rsid w:val="00370C81"/>
    <w:rsid w:val="00377036"/>
    <w:rsid w:val="00393F40"/>
    <w:rsid w:val="003957A0"/>
    <w:rsid w:val="00396880"/>
    <w:rsid w:val="003A03C2"/>
    <w:rsid w:val="003A605C"/>
    <w:rsid w:val="003B151D"/>
    <w:rsid w:val="003B3743"/>
    <w:rsid w:val="003B66DC"/>
    <w:rsid w:val="003B7251"/>
    <w:rsid w:val="003C57DB"/>
    <w:rsid w:val="003C74CC"/>
    <w:rsid w:val="003C79A3"/>
    <w:rsid w:val="003D0210"/>
    <w:rsid w:val="003D152F"/>
    <w:rsid w:val="003D3A6B"/>
    <w:rsid w:val="003D4460"/>
    <w:rsid w:val="003D5921"/>
    <w:rsid w:val="003D7657"/>
    <w:rsid w:val="003E039C"/>
    <w:rsid w:val="003E20EC"/>
    <w:rsid w:val="003E5887"/>
    <w:rsid w:val="003E60A3"/>
    <w:rsid w:val="003E7336"/>
    <w:rsid w:val="003F14B9"/>
    <w:rsid w:val="003F2A1A"/>
    <w:rsid w:val="00400F27"/>
    <w:rsid w:val="00405587"/>
    <w:rsid w:val="00406208"/>
    <w:rsid w:val="00407A95"/>
    <w:rsid w:val="00411255"/>
    <w:rsid w:val="00411538"/>
    <w:rsid w:val="00421C41"/>
    <w:rsid w:val="00423C21"/>
    <w:rsid w:val="00427AB3"/>
    <w:rsid w:val="00434AC8"/>
    <w:rsid w:val="004362EB"/>
    <w:rsid w:val="0044016C"/>
    <w:rsid w:val="00444629"/>
    <w:rsid w:val="004516D7"/>
    <w:rsid w:val="00451890"/>
    <w:rsid w:val="00455CB0"/>
    <w:rsid w:val="00456944"/>
    <w:rsid w:val="00457339"/>
    <w:rsid w:val="0046188B"/>
    <w:rsid w:val="004678AD"/>
    <w:rsid w:val="00473825"/>
    <w:rsid w:val="00474E98"/>
    <w:rsid w:val="00475973"/>
    <w:rsid w:val="00484919"/>
    <w:rsid w:val="0048688C"/>
    <w:rsid w:val="00491347"/>
    <w:rsid w:val="004B1D21"/>
    <w:rsid w:val="004B6485"/>
    <w:rsid w:val="004C112F"/>
    <w:rsid w:val="004C1298"/>
    <w:rsid w:val="004C74E9"/>
    <w:rsid w:val="004C7995"/>
    <w:rsid w:val="004D0329"/>
    <w:rsid w:val="004D38F7"/>
    <w:rsid w:val="004D60B1"/>
    <w:rsid w:val="004E010A"/>
    <w:rsid w:val="004E1F95"/>
    <w:rsid w:val="004F73E7"/>
    <w:rsid w:val="005014F8"/>
    <w:rsid w:val="005019EF"/>
    <w:rsid w:val="0050343D"/>
    <w:rsid w:val="00511245"/>
    <w:rsid w:val="005137B6"/>
    <w:rsid w:val="0051671F"/>
    <w:rsid w:val="0053067C"/>
    <w:rsid w:val="00537F89"/>
    <w:rsid w:val="00540FFB"/>
    <w:rsid w:val="00541F74"/>
    <w:rsid w:val="005427B9"/>
    <w:rsid w:val="0054393C"/>
    <w:rsid w:val="005524DE"/>
    <w:rsid w:val="005538E8"/>
    <w:rsid w:val="0055438E"/>
    <w:rsid w:val="005544BC"/>
    <w:rsid w:val="00554E53"/>
    <w:rsid w:val="0055739C"/>
    <w:rsid w:val="00562023"/>
    <w:rsid w:val="00562E25"/>
    <w:rsid w:val="00562E55"/>
    <w:rsid w:val="0056492A"/>
    <w:rsid w:val="00566F56"/>
    <w:rsid w:val="00567662"/>
    <w:rsid w:val="00570E1F"/>
    <w:rsid w:val="005762C4"/>
    <w:rsid w:val="00585B8F"/>
    <w:rsid w:val="0058691A"/>
    <w:rsid w:val="00587938"/>
    <w:rsid w:val="00590447"/>
    <w:rsid w:val="00592156"/>
    <w:rsid w:val="00597FC2"/>
    <w:rsid w:val="005A3F96"/>
    <w:rsid w:val="005A6E12"/>
    <w:rsid w:val="005B4075"/>
    <w:rsid w:val="005C0533"/>
    <w:rsid w:val="005C1435"/>
    <w:rsid w:val="005C1C4E"/>
    <w:rsid w:val="005C532F"/>
    <w:rsid w:val="005C73FA"/>
    <w:rsid w:val="005D3E97"/>
    <w:rsid w:val="005E289F"/>
    <w:rsid w:val="005E3DA7"/>
    <w:rsid w:val="005E725F"/>
    <w:rsid w:val="005F5C52"/>
    <w:rsid w:val="005F6E58"/>
    <w:rsid w:val="00603B6D"/>
    <w:rsid w:val="00610311"/>
    <w:rsid w:val="006113A0"/>
    <w:rsid w:val="00612CA3"/>
    <w:rsid w:val="00613F37"/>
    <w:rsid w:val="00614A01"/>
    <w:rsid w:val="00615032"/>
    <w:rsid w:val="00625F66"/>
    <w:rsid w:val="00627D88"/>
    <w:rsid w:val="00630A09"/>
    <w:rsid w:val="006321DA"/>
    <w:rsid w:val="006334D4"/>
    <w:rsid w:val="006525FB"/>
    <w:rsid w:val="006526E1"/>
    <w:rsid w:val="00653CA8"/>
    <w:rsid w:val="00657F18"/>
    <w:rsid w:val="00663216"/>
    <w:rsid w:val="00667A81"/>
    <w:rsid w:val="00674FC3"/>
    <w:rsid w:val="006758DA"/>
    <w:rsid w:val="006763DD"/>
    <w:rsid w:val="00681E07"/>
    <w:rsid w:val="0068297F"/>
    <w:rsid w:val="00683037"/>
    <w:rsid w:val="0068764B"/>
    <w:rsid w:val="00690166"/>
    <w:rsid w:val="006A2C5F"/>
    <w:rsid w:val="006A40DC"/>
    <w:rsid w:val="006A65D7"/>
    <w:rsid w:val="006B4191"/>
    <w:rsid w:val="006C3927"/>
    <w:rsid w:val="006C4EF9"/>
    <w:rsid w:val="006C4FD2"/>
    <w:rsid w:val="006D47DD"/>
    <w:rsid w:val="006D4CDB"/>
    <w:rsid w:val="006D5608"/>
    <w:rsid w:val="006D6897"/>
    <w:rsid w:val="006D695B"/>
    <w:rsid w:val="006D7C43"/>
    <w:rsid w:val="006D7DF6"/>
    <w:rsid w:val="006E1FFB"/>
    <w:rsid w:val="006E2991"/>
    <w:rsid w:val="006E3FF7"/>
    <w:rsid w:val="006E602C"/>
    <w:rsid w:val="006F34A4"/>
    <w:rsid w:val="006F3B9B"/>
    <w:rsid w:val="006F7561"/>
    <w:rsid w:val="0070166F"/>
    <w:rsid w:val="00710F00"/>
    <w:rsid w:val="0071498F"/>
    <w:rsid w:val="007171BC"/>
    <w:rsid w:val="00724ADA"/>
    <w:rsid w:val="00735A9E"/>
    <w:rsid w:val="00735F5F"/>
    <w:rsid w:val="00736D09"/>
    <w:rsid w:val="00737775"/>
    <w:rsid w:val="00740093"/>
    <w:rsid w:val="0075325C"/>
    <w:rsid w:val="007535A2"/>
    <w:rsid w:val="00757165"/>
    <w:rsid w:val="00766093"/>
    <w:rsid w:val="007700BB"/>
    <w:rsid w:val="00772A1E"/>
    <w:rsid w:val="007804AC"/>
    <w:rsid w:val="007812D1"/>
    <w:rsid w:val="007842BF"/>
    <w:rsid w:val="007868A7"/>
    <w:rsid w:val="00787148"/>
    <w:rsid w:val="00787546"/>
    <w:rsid w:val="00787834"/>
    <w:rsid w:val="00793581"/>
    <w:rsid w:val="00793A3B"/>
    <w:rsid w:val="007952F2"/>
    <w:rsid w:val="007A1981"/>
    <w:rsid w:val="007B2F84"/>
    <w:rsid w:val="007B6153"/>
    <w:rsid w:val="007C1A4F"/>
    <w:rsid w:val="007C2500"/>
    <w:rsid w:val="007C6377"/>
    <w:rsid w:val="007D41BB"/>
    <w:rsid w:val="007D53BA"/>
    <w:rsid w:val="007D7852"/>
    <w:rsid w:val="007E05ED"/>
    <w:rsid w:val="007E1145"/>
    <w:rsid w:val="007F4FDD"/>
    <w:rsid w:val="007F6E79"/>
    <w:rsid w:val="008017EB"/>
    <w:rsid w:val="008024E5"/>
    <w:rsid w:val="00807DE1"/>
    <w:rsid w:val="00811A9C"/>
    <w:rsid w:val="00822587"/>
    <w:rsid w:val="00823B32"/>
    <w:rsid w:val="00824F38"/>
    <w:rsid w:val="008254D4"/>
    <w:rsid w:val="00825FEE"/>
    <w:rsid w:val="0082650F"/>
    <w:rsid w:val="00826C63"/>
    <w:rsid w:val="0083073C"/>
    <w:rsid w:val="00831814"/>
    <w:rsid w:val="00835D9C"/>
    <w:rsid w:val="0084009C"/>
    <w:rsid w:val="00842807"/>
    <w:rsid w:val="00844503"/>
    <w:rsid w:val="008478AB"/>
    <w:rsid w:val="0085052E"/>
    <w:rsid w:val="0085362A"/>
    <w:rsid w:val="00854822"/>
    <w:rsid w:val="0086058A"/>
    <w:rsid w:val="008620AE"/>
    <w:rsid w:val="0087293B"/>
    <w:rsid w:val="0087369F"/>
    <w:rsid w:val="00874884"/>
    <w:rsid w:val="008753FD"/>
    <w:rsid w:val="00881B70"/>
    <w:rsid w:val="008838E4"/>
    <w:rsid w:val="008938E6"/>
    <w:rsid w:val="008941F6"/>
    <w:rsid w:val="008A1397"/>
    <w:rsid w:val="008B3DAB"/>
    <w:rsid w:val="008B7F1B"/>
    <w:rsid w:val="008C2126"/>
    <w:rsid w:val="008C2B7B"/>
    <w:rsid w:val="008D1862"/>
    <w:rsid w:val="008D4A92"/>
    <w:rsid w:val="008D5940"/>
    <w:rsid w:val="008D7163"/>
    <w:rsid w:val="008D773B"/>
    <w:rsid w:val="008DE463"/>
    <w:rsid w:val="008E69E5"/>
    <w:rsid w:val="008E7742"/>
    <w:rsid w:val="008F1CF5"/>
    <w:rsid w:val="008F23FA"/>
    <w:rsid w:val="008F269E"/>
    <w:rsid w:val="008F2F6C"/>
    <w:rsid w:val="008F5261"/>
    <w:rsid w:val="008F629B"/>
    <w:rsid w:val="008F6F2C"/>
    <w:rsid w:val="009015BE"/>
    <w:rsid w:val="0090767E"/>
    <w:rsid w:val="00911E1B"/>
    <w:rsid w:val="009125FF"/>
    <w:rsid w:val="00912882"/>
    <w:rsid w:val="009139DB"/>
    <w:rsid w:val="00920312"/>
    <w:rsid w:val="0092106C"/>
    <w:rsid w:val="00927459"/>
    <w:rsid w:val="009328ED"/>
    <w:rsid w:val="00933AA7"/>
    <w:rsid w:val="0093533F"/>
    <w:rsid w:val="009371BE"/>
    <w:rsid w:val="009372D9"/>
    <w:rsid w:val="009434DB"/>
    <w:rsid w:val="009447B5"/>
    <w:rsid w:val="009453ED"/>
    <w:rsid w:val="009558FB"/>
    <w:rsid w:val="00960D5B"/>
    <w:rsid w:val="00962C6F"/>
    <w:rsid w:val="00964299"/>
    <w:rsid w:val="00964903"/>
    <w:rsid w:val="009733A0"/>
    <w:rsid w:val="00973BA8"/>
    <w:rsid w:val="00975594"/>
    <w:rsid w:val="00977516"/>
    <w:rsid w:val="00983398"/>
    <w:rsid w:val="009868B3"/>
    <w:rsid w:val="009963A1"/>
    <w:rsid w:val="009A174E"/>
    <w:rsid w:val="009A6577"/>
    <w:rsid w:val="009A7977"/>
    <w:rsid w:val="009B425D"/>
    <w:rsid w:val="009B525B"/>
    <w:rsid w:val="009C4B32"/>
    <w:rsid w:val="009D33EF"/>
    <w:rsid w:val="009D4AD3"/>
    <w:rsid w:val="009D4D34"/>
    <w:rsid w:val="009D6DAD"/>
    <w:rsid w:val="009E1764"/>
    <w:rsid w:val="009E2435"/>
    <w:rsid w:val="009E2AF9"/>
    <w:rsid w:val="009E460F"/>
    <w:rsid w:val="009E5F9C"/>
    <w:rsid w:val="009F2623"/>
    <w:rsid w:val="009F34CB"/>
    <w:rsid w:val="009F5769"/>
    <w:rsid w:val="00A0171D"/>
    <w:rsid w:val="00A042C0"/>
    <w:rsid w:val="00A10F84"/>
    <w:rsid w:val="00A1264D"/>
    <w:rsid w:val="00A12E7A"/>
    <w:rsid w:val="00A13BFA"/>
    <w:rsid w:val="00A24344"/>
    <w:rsid w:val="00A35979"/>
    <w:rsid w:val="00A35ED1"/>
    <w:rsid w:val="00A365A2"/>
    <w:rsid w:val="00A36C84"/>
    <w:rsid w:val="00A37C8F"/>
    <w:rsid w:val="00A406DE"/>
    <w:rsid w:val="00A432D0"/>
    <w:rsid w:val="00A52095"/>
    <w:rsid w:val="00A63B9C"/>
    <w:rsid w:val="00A648F5"/>
    <w:rsid w:val="00A64D24"/>
    <w:rsid w:val="00A70559"/>
    <w:rsid w:val="00A75610"/>
    <w:rsid w:val="00A767F1"/>
    <w:rsid w:val="00A775FC"/>
    <w:rsid w:val="00A846F8"/>
    <w:rsid w:val="00A86F78"/>
    <w:rsid w:val="00A92625"/>
    <w:rsid w:val="00A94D14"/>
    <w:rsid w:val="00A96C34"/>
    <w:rsid w:val="00AA1C41"/>
    <w:rsid w:val="00AA2579"/>
    <w:rsid w:val="00AA28C8"/>
    <w:rsid w:val="00AA2D33"/>
    <w:rsid w:val="00AA36F7"/>
    <w:rsid w:val="00AB4CA7"/>
    <w:rsid w:val="00AB6A4E"/>
    <w:rsid w:val="00AC1C45"/>
    <w:rsid w:val="00AD5C2F"/>
    <w:rsid w:val="00AD5DE1"/>
    <w:rsid w:val="00AD7F30"/>
    <w:rsid w:val="00AE22AE"/>
    <w:rsid w:val="00AE2337"/>
    <w:rsid w:val="00AE2701"/>
    <w:rsid w:val="00AE3B42"/>
    <w:rsid w:val="00AE3EED"/>
    <w:rsid w:val="00B02FB5"/>
    <w:rsid w:val="00B05655"/>
    <w:rsid w:val="00B078FB"/>
    <w:rsid w:val="00B1186D"/>
    <w:rsid w:val="00B11C3A"/>
    <w:rsid w:val="00B13249"/>
    <w:rsid w:val="00B1367C"/>
    <w:rsid w:val="00B158F4"/>
    <w:rsid w:val="00B20634"/>
    <w:rsid w:val="00B31DF2"/>
    <w:rsid w:val="00B32A1B"/>
    <w:rsid w:val="00B34A8D"/>
    <w:rsid w:val="00B36579"/>
    <w:rsid w:val="00B40314"/>
    <w:rsid w:val="00B40B38"/>
    <w:rsid w:val="00B447C6"/>
    <w:rsid w:val="00B45964"/>
    <w:rsid w:val="00B47218"/>
    <w:rsid w:val="00B4E046"/>
    <w:rsid w:val="00B512EE"/>
    <w:rsid w:val="00B51667"/>
    <w:rsid w:val="00B52E62"/>
    <w:rsid w:val="00B532EA"/>
    <w:rsid w:val="00B5648A"/>
    <w:rsid w:val="00B603EA"/>
    <w:rsid w:val="00B620B6"/>
    <w:rsid w:val="00B65CB4"/>
    <w:rsid w:val="00B6647A"/>
    <w:rsid w:val="00B668B3"/>
    <w:rsid w:val="00B66B39"/>
    <w:rsid w:val="00B700AA"/>
    <w:rsid w:val="00B7138F"/>
    <w:rsid w:val="00B71538"/>
    <w:rsid w:val="00B91CE3"/>
    <w:rsid w:val="00B92AAB"/>
    <w:rsid w:val="00BA4CE0"/>
    <w:rsid w:val="00BB10ED"/>
    <w:rsid w:val="00BB1887"/>
    <w:rsid w:val="00BB3273"/>
    <w:rsid w:val="00BB5E33"/>
    <w:rsid w:val="00BB6A09"/>
    <w:rsid w:val="00BC046D"/>
    <w:rsid w:val="00BC1848"/>
    <w:rsid w:val="00BC1C7F"/>
    <w:rsid w:val="00BD4630"/>
    <w:rsid w:val="00BD5183"/>
    <w:rsid w:val="00BD75FD"/>
    <w:rsid w:val="00BE5EAD"/>
    <w:rsid w:val="00BE7EA9"/>
    <w:rsid w:val="00BF127A"/>
    <w:rsid w:val="00BF24A9"/>
    <w:rsid w:val="00BF4784"/>
    <w:rsid w:val="00BF7320"/>
    <w:rsid w:val="00BF76E1"/>
    <w:rsid w:val="00C001DF"/>
    <w:rsid w:val="00C13294"/>
    <w:rsid w:val="00C136C7"/>
    <w:rsid w:val="00C15109"/>
    <w:rsid w:val="00C15DA3"/>
    <w:rsid w:val="00C17C00"/>
    <w:rsid w:val="00C20B25"/>
    <w:rsid w:val="00C25E93"/>
    <w:rsid w:val="00C26A80"/>
    <w:rsid w:val="00C35417"/>
    <w:rsid w:val="00C36706"/>
    <w:rsid w:val="00C36BD6"/>
    <w:rsid w:val="00C37106"/>
    <w:rsid w:val="00C40C2C"/>
    <w:rsid w:val="00C44525"/>
    <w:rsid w:val="00C45424"/>
    <w:rsid w:val="00C45DD0"/>
    <w:rsid w:val="00C54B71"/>
    <w:rsid w:val="00C5535E"/>
    <w:rsid w:val="00C61DEC"/>
    <w:rsid w:val="00C62E04"/>
    <w:rsid w:val="00C64CD3"/>
    <w:rsid w:val="00C72292"/>
    <w:rsid w:val="00C7557A"/>
    <w:rsid w:val="00C75BA6"/>
    <w:rsid w:val="00C75EF9"/>
    <w:rsid w:val="00C761AF"/>
    <w:rsid w:val="00C77712"/>
    <w:rsid w:val="00C80744"/>
    <w:rsid w:val="00C8157C"/>
    <w:rsid w:val="00C84AB3"/>
    <w:rsid w:val="00C91DC5"/>
    <w:rsid w:val="00C95B7E"/>
    <w:rsid w:val="00CA0DA9"/>
    <w:rsid w:val="00CA1FB8"/>
    <w:rsid w:val="00CA2114"/>
    <w:rsid w:val="00CA40CA"/>
    <w:rsid w:val="00CA5126"/>
    <w:rsid w:val="00CA54A5"/>
    <w:rsid w:val="00CA5AC9"/>
    <w:rsid w:val="00CB29A6"/>
    <w:rsid w:val="00CC17B4"/>
    <w:rsid w:val="00CD1D90"/>
    <w:rsid w:val="00CD7653"/>
    <w:rsid w:val="00CF15E7"/>
    <w:rsid w:val="00CF163A"/>
    <w:rsid w:val="00CF3DA0"/>
    <w:rsid w:val="00CF457C"/>
    <w:rsid w:val="00CF5071"/>
    <w:rsid w:val="00CF62C8"/>
    <w:rsid w:val="00CF7451"/>
    <w:rsid w:val="00CF76AA"/>
    <w:rsid w:val="00CFEDD7"/>
    <w:rsid w:val="00D0203D"/>
    <w:rsid w:val="00D10A07"/>
    <w:rsid w:val="00D15C51"/>
    <w:rsid w:val="00D161AA"/>
    <w:rsid w:val="00D2257B"/>
    <w:rsid w:val="00D22A45"/>
    <w:rsid w:val="00D23065"/>
    <w:rsid w:val="00D240EE"/>
    <w:rsid w:val="00D26336"/>
    <w:rsid w:val="00D27AA0"/>
    <w:rsid w:val="00D27DD4"/>
    <w:rsid w:val="00D30998"/>
    <w:rsid w:val="00D34A77"/>
    <w:rsid w:val="00D359A9"/>
    <w:rsid w:val="00D366C1"/>
    <w:rsid w:val="00D36FFB"/>
    <w:rsid w:val="00D37E36"/>
    <w:rsid w:val="00D428D9"/>
    <w:rsid w:val="00D43A44"/>
    <w:rsid w:val="00D51D91"/>
    <w:rsid w:val="00D5330E"/>
    <w:rsid w:val="00D61099"/>
    <w:rsid w:val="00D63CC7"/>
    <w:rsid w:val="00D714C3"/>
    <w:rsid w:val="00D71D92"/>
    <w:rsid w:val="00D72DA9"/>
    <w:rsid w:val="00D7315A"/>
    <w:rsid w:val="00D76006"/>
    <w:rsid w:val="00D76658"/>
    <w:rsid w:val="00D7754D"/>
    <w:rsid w:val="00D8285F"/>
    <w:rsid w:val="00D83829"/>
    <w:rsid w:val="00D86D40"/>
    <w:rsid w:val="00D93C3C"/>
    <w:rsid w:val="00D966AB"/>
    <w:rsid w:val="00DA0931"/>
    <w:rsid w:val="00DA14E8"/>
    <w:rsid w:val="00DA4CC3"/>
    <w:rsid w:val="00DA531E"/>
    <w:rsid w:val="00DB04FC"/>
    <w:rsid w:val="00DB2146"/>
    <w:rsid w:val="00DB35F7"/>
    <w:rsid w:val="00DB6BCB"/>
    <w:rsid w:val="00DC5DB6"/>
    <w:rsid w:val="00DC6B68"/>
    <w:rsid w:val="00DC7025"/>
    <w:rsid w:val="00DD313D"/>
    <w:rsid w:val="00DD5DD7"/>
    <w:rsid w:val="00DD74DB"/>
    <w:rsid w:val="00DE0FEA"/>
    <w:rsid w:val="00DE25A3"/>
    <w:rsid w:val="00DE6C30"/>
    <w:rsid w:val="00DF1244"/>
    <w:rsid w:val="00DF36CB"/>
    <w:rsid w:val="00DF7514"/>
    <w:rsid w:val="00E00509"/>
    <w:rsid w:val="00E01D31"/>
    <w:rsid w:val="00E02AD4"/>
    <w:rsid w:val="00E11074"/>
    <w:rsid w:val="00E11F1A"/>
    <w:rsid w:val="00E12E24"/>
    <w:rsid w:val="00E135FC"/>
    <w:rsid w:val="00E13813"/>
    <w:rsid w:val="00E14FBE"/>
    <w:rsid w:val="00E207E8"/>
    <w:rsid w:val="00E2298D"/>
    <w:rsid w:val="00E24777"/>
    <w:rsid w:val="00E25212"/>
    <w:rsid w:val="00E26C55"/>
    <w:rsid w:val="00E273E0"/>
    <w:rsid w:val="00E30E07"/>
    <w:rsid w:val="00E31094"/>
    <w:rsid w:val="00E36FBB"/>
    <w:rsid w:val="00E454CF"/>
    <w:rsid w:val="00E45AFD"/>
    <w:rsid w:val="00E473F4"/>
    <w:rsid w:val="00E545B2"/>
    <w:rsid w:val="00E546BE"/>
    <w:rsid w:val="00E57F41"/>
    <w:rsid w:val="00E60CA3"/>
    <w:rsid w:val="00E621A9"/>
    <w:rsid w:val="00E63F0B"/>
    <w:rsid w:val="00E645F2"/>
    <w:rsid w:val="00E661A7"/>
    <w:rsid w:val="00E661AA"/>
    <w:rsid w:val="00E808F1"/>
    <w:rsid w:val="00E81C0C"/>
    <w:rsid w:val="00E844E7"/>
    <w:rsid w:val="00E84FB8"/>
    <w:rsid w:val="00E85AF6"/>
    <w:rsid w:val="00E86521"/>
    <w:rsid w:val="00E86AE3"/>
    <w:rsid w:val="00EA1AA4"/>
    <w:rsid w:val="00EA315B"/>
    <w:rsid w:val="00EA6B45"/>
    <w:rsid w:val="00EB12C4"/>
    <w:rsid w:val="00EC1BE2"/>
    <w:rsid w:val="00EC6F46"/>
    <w:rsid w:val="00ED606A"/>
    <w:rsid w:val="00ED7646"/>
    <w:rsid w:val="00EE30D3"/>
    <w:rsid w:val="00EE3F99"/>
    <w:rsid w:val="00EE6EE8"/>
    <w:rsid w:val="00EF4C8E"/>
    <w:rsid w:val="00EF538F"/>
    <w:rsid w:val="00EF73C5"/>
    <w:rsid w:val="00F037E5"/>
    <w:rsid w:val="00F049C3"/>
    <w:rsid w:val="00F1551D"/>
    <w:rsid w:val="00F16217"/>
    <w:rsid w:val="00F23CEE"/>
    <w:rsid w:val="00F272F3"/>
    <w:rsid w:val="00F27307"/>
    <w:rsid w:val="00F32A2C"/>
    <w:rsid w:val="00F3594C"/>
    <w:rsid w:val="00F36810"/>
    <w:rsid w:val="00F41FBC"/>
    <w:rsid w:val="00F42B00"/>
    <w:rsid w:val="00F442C7"/>
    <w:rsid w:val="00F45E55"/>
    <w:rsid w:val="00F47A51"/>
    <w:rsid w:val="00F50BCB"/>
    <w:rsid w:val="00F50D0B"/>
    <w:rsid w:val="00F51034"/>
    <w:rsid w:val="00F5118C"/>
    <w:rsid w:val="00F52480"/>
    <w:rsid w:val="00F53257"/>
    <w:rsid w:val="00F57C68"/>
    <w:rsid w:val="00F61A2F"/>
    <w:rsid w:val="00F65BFC"/>
    <w:rsid w:val="00F679A9"/>
    <w:rsid w:val="00F7382E"/>
    <w:rsid w:val="00F73E6E"/>
    <w:rsid w:val="00F769E7"/>
    <w:rsid w:val="00F7768B"/>
    <w:rsid w:val="00F827B7"/>
    <w:rsid w:val="00F9067D"/>
    <w:rsid w:val="00F95849"/>
    <w:rsid w:val="00FA58C7"/>
    <w:rsid w:val="00FA744F"/>
    <w:rsid w:val="00FB12E2"/>
    <w:rsid w:val="00FB2AFB"/>
    <w:rsid w:val="00FB41C8"/>
    <w:rsid w:val="00FC1666"/>
    <w:rsid w:val="00FC2A22"/>
    <w:rsid w:val="00FC535B"/>
    <w:rsid w:val="00FC7AB2"/>
    <w:rsid w:val="00FD4C45"/>
    <w:rsid w:val="00FD52EC"/>
    <w:rsid w:val="00FD5588"/>
    <w:rsid w:val="00FE0252"/>
    <w:rsid w:val="00FE20F6"/>
    <w:rsid w:val="00FE7B4F"/>
    <w:rsid w:val="00FF0D77"/>
    <w:rsid w:val="00FF2D55"/>
    <w:rsid w:val="00FF33C7"/>
    <w:rsid w:val="00FF345C"/>
    <w:rsid w:val="00FF434E"/>
    <w:rsid w:val="0155D0F2"/>
    <w:rsid w:val="018C6100"/>
    <w:rsid w:val="01E8135E"/>
    <w:rsid w:val="02220546"/>
    <w:rsid w:val="0296B281"/>
    <w:rsid w:val="02A9753D"/>
    <w:rsid w:val="02D99F1A"/>
    <w:rsid w:val="033941FD"/>
    <w:rsid w:val="0372037C"/>
    <w:rsid w:val="03C58525"/>
    <w:rsid w:val="03E30029"/>
    <w:rsid w:val="0486F75E"/>
    <w:rsid w:val="0492614A"/>
    <w:rsid w:val="049BAADC"/>
    <w:rsid w:val="04BC371A"/>
    <w:rsid w:val="05366EEA"/>
    <w:rsid w:val="0556785F"/>
    <w:rsid w:val="05615586"/>
    <w:rsid w:val="05B4A61D"/>
    <w:rsid w:val="0628B213"/>
    <w:rsid w:val="062AA10B"/>
    <w:rsid w:val="06632B53"/>
    <w:rsid w:val="06EA3BF3"/>
    <w:rsid w:val="06F248C0"/>
    <w:rsid w:val="0724CC35"/>
    <w:rsid w:val="074C8924"/>
    <w:rsid w:val="074EB25E"/>
    <w:rsid w:val="074FC745"/>
    <w:rsid w:val="07C39B85"/>
    <w:rsid w:val="07C48274"/>
    <w:rsid w:val="07F22CFA"/>
    <w:rsid w:val="07F71869"/>
    <w:rsid w:val="083039E8"/>
    <w:rsid w:val="083AC58D"/>
    <w:rsid w:val="08BDE7F2"/>
    <w:rsid w:val="08EAC081"/>
    <w:rsid w:val="094AA6B6"/>
    <w:rsid w:val="0986380E"/>
    <w:rsid w:val="098DFD5B"/>
    <w:rsid w:val="098F59F8"/>
    <w:rsid w:val="098FA83D"/>
    <w:rsid w:val="099772E5"/>
    <w:rsid w:val="09A4AAD6"/>
    <w:rsid w:val="09D6615E"/>
    <w:rsid w:val="09DD4DB5"/>
    <w:rsid w:val="09F45C6A"/>
    <w:rsid w:val="09FF1402"/>
    <w:rsid w:val="0A09E00D"/>
    <w:rsid w:val="0A34C6A9"/>
    <w:rsid w:val="0A50FADA"/>
    <w:rsid w:val="0AB335D1"/>
    <w:rsid w:val="0AB64730"/>
    <w:rsid w:val="0AE93841"/>
    <w:rsid w:val="0AF638E2"/>
    <w:rsid w:val="0AFB3C47"/>
    <w:rsid w:val="0B435887"/>
    <w:rsid w:val="0B4F857F"/>
    <w:rsid w:val="0B616A5D"/>
    <w:rsid w:val="0B7F1DEE"/>
    <w:rsid w:val="0B9D0DC8"/>
    <w:rsid w:val="0BBDAD16"/>
    <w:rsid w:val="0C23774E"/>
    <w:rsid w:val="0C2A8DAE"/>
    <w:rsid w:val="0C2B40C2"/>
    <w:rsid w:val="0C4F0632"/>
    <w:rsid w:val="0C62E0B2"/>
    <w:rsid w:val="0C91376F"/>
    <w:rsid w:val="0C920943"/>
    <w:rsid w:val="0CCDA37D"/>
    <w:rsid w:val="0CF0B20F"/>
    <w:rsid w:val="0D01D02D"/>
    <w:rsid w:val="0D2FCB0F"/>
    <w:rsid w:val="0D4839DC"/>
    <w:rsid w:val="0D68D310"/>
    <w:rsid w:val="0D9F6DDE"/>
    <w:rsid w:val="0DA3D580"/>
    <w:rsid w:val="0DC65E0F"/>
    <w:rsid w:val="0DDA6B52"/>
    <w:rsid w:val="0E484621"/>
    <w:rsid w:val="0EB42F61"/>
    <w:rsid w:val="0F160B52"/>
    <w:rsid w:val="0F33D849"/>
    <w:rsid w:val="0F6B7F3C"/>
    <w:rsid w:val="0FC9AA05"/>
    <w:rsid w:val="0FCEAD6A"/>
    <w:rsid w:val="0FCF919F"/>
    <w:rsid w:val="0FDAE4DC"/>
    <w:rsid w:val="0FE40A2B"/>
    <w:rsid w:val="0FFEE9C1"/>
    <w:rsid w:val="100CEE9C"/>
    <w:rsid w:val="104D004F"/>
    <w:rsid w:val="1090A0EF"/>
    <w:rsid w:val="10911E39"/>
    <w:rsid w:val="10941176"/>
    <w:rsid w:val="10AA2EEF"/>
    <w:rsid w:val="10B1DBB3"/>
    <w:rsid w:val="10CB9C83"/>
    <w:rsid w:val="10CFA8AA"/>
    <w:rsid w:val="10DCAA09"/>
    <w:rsid w:val="10E7591B"/>
    <w:rsid w:val="11332B46"/>
    <w:rsid w:val="113EBF96"/>
    <w:rsid w:val="11552CB6"/>
    <w:rsid w:val="116B037E"/>
    <w:rsid w:val="11D930DF"/>
    <w:rsid w:val="11E62956"/>
    <w:rsid w:val="122CEE9A"/>
    <w:rsid w:val="1254F200"/>
    <w:rsid w:val="1296791E"/>
    <w:rsid w:val="12B3B3CE"/>
    <w:rsid w:val="12F7CDD3"/>
    <w:rsid w:val="13014AC7"/>
    <w:rsid w:val="13368A83"/>
    <w:rsid w:val="133E7809"/>
    <w:rsid w:val="134C4CCD"/>
    <w:rsid w:val="135CEE41"/>
    <w:rsid w:val="13D06B8A"/>
    <w:rsid w:val="13D72F3B"/>
    <w:rsid w:val="14069D50"/>
    <w:rsid w:val="1476C8EC"/>
    <w:rsid w:val="14823895"/>
    <w:rsid w:val="14894EFA"/>
    <w:rsid w:val="14A21E8D"/>
    <w:rsid w:val="14A3057C"/>
    <w:rsid w:val="14D25AE4"/>
    <w:rsid w:val="15354608"/>
    <w:rsid w:val="154A7C42"/>
    <w:rsid w:val="1554C5DD"/>
    <w:rsid w:val="1554CC5E"/>
    <w:rsid w:val="15590402"/>
    <w:rsid w:val="157F219B"/>
    <w:rsid w:val="15854CD6"/>
    <w:rsid w:val="15ABFEB6"/>
    <w:rsid w:val="15C66E73"/>
    <w:rsid w:val="15CB0CE4"/>
    <w:rsid w:val="15CECA13"/>
    <w:rsid w:val="1638EB89"/>
    <w:rsid w:val="164055A7"/>
    <w:rsid w:val="16730531"/>
    <w:rsid w:val="16BCD2ED"/>
    <w:rsid w:val="170A2DDA"/>
    <w:rsid w:val="171182ED"/>
    <w:rsid w:val="17243F43"/>
    <w:rsid w:val="1774BB2A"/>
    <w:rsid w:val="178DB232"/>
    <w:rsid w:val="17D5F3B3"/>
    <w:rsid w:val="17DAA63E"/>
    <w:rsid w:val="1880FB03"/>
    <w:rsid w:val="1898E453"/>
    <w:rsid w:val="18B5E4B6"/>
    <w:rsid w:val="19048343"/>
    <w:rsid w:val="194D6DB6"/>
    <w:rsid w:val="19822EE9"/>
    <w:rsid w:val="19B957AF"/>
    <w:rsid w:val="1A039D5D"/>
    <w:rsid w:val="1A1006D8"/>
    <w:rsid w:val="1A3DC59F"/>
    <w:rsid w:val="1A511135"/>
    <w:rsid w:val="1A6952A3"/>
    <w:rsid w:val="1AB7CE64"/>
    <w:rsid w:val="1AC3A699"/>
    <w:rsid w:val="1AE2E69F"/>
    <w:rsid w:val="1B258509"/>
    <w:rsid w:val="1B419C68"/>
    <w:rsid w:val="1BBC57A0"/>
    <w:rsid w:val="1BBD8F69"/>
    <w:rsid w:val="1BE1A938"/>
    <w:rsid w:val="1BE245F5"/>
    <w:rsid w:val="1BFF57FE"/>
    <w:rsid w:val="1C3230F3"/>
    <w:rsid w:val="1C3C5307"/>
    <w:rsid w:val="1C3CFFC8"/>
    <w:rsid w:val="1C83CBD4"/>
    <w:rsid w:val="1CA7BFE9"/>
    <w:rsid w:val="1CA964D6"/>
    <w:rsid w:val="1CAE5D8E"/>
    <w:rsid w:val="1CAE63DB"/>
    <w:rsid w:val="1CB01A93"/>
    <w:rsid w:val="1D0939DF"/>
    <w:rsid w:val="1D236951"/>
    <w:rsid w:val="1D31C33A"/>
    <w:rsid w:val="1D45F0AF"/>
    <w:rsid w:val="1D4A5BF9"/>
    <w:rsid w:val="1D778EC7"/>
    <w:rsid w:val="1D827DE3"/>
    <w:rsid w:val="1DD426BA"/>
    <w:rsid w:val="1DD8D029"/>
    <w:rsid w:val="1DE51DAD"/>
    <w:rsid w:val="1E3220CB"/>
    <w:rsid w:val="1E372821"/>
    <w:rsid w:val="1F135F28"/>
    <w:rsid w:val="1FF146AE"/>
    <w:rsid w:val="2031FDAA"/>
    <w:rsid w:val="20BC5468"/>
    <w:rsid w:val="20E637F2"/>
    <w:rsid w:val="21102BAE"/>
    <w:rsid w:val="212D8C65"/>
    <w:rsid w:val="21381439"/>
    <w:rsid w:val="21645EEB"/>
    <w:rsid w:val="216BC338"/>
    <w:rsid w:val="2194C68D"/>
    <w:rsid w:val="219DF833"/>
    <w:rsid w:val="221BB696"/>
    <w:rsid w:val="22E3562F"/>
    <w:rsid w:val="22ED9F70"/>
    <w:rsid w:val="23728A05"/>
    <w:rsid w:val="238A8D92"/>
    <w:rsid w:val="23BFBA07"/>
    <w:rsid w:val="23DECB1E"/>
    <w:rsid w:val="243BFD10"/>
    <w:rsid w:val="244811AD"/>
    <w:rsid w:val="2465EBDD"/>
    <w:rsid w:val="24786EE9"/>
    <w:rsid w:val="24D598F5"/>
    <w:rsid w:val="24FD3E33"/>
    <w:rsid w:val="251E3188"/>
    <w:rsid w:val="25460A28"/>
    <w:rsid w:val="25503946"/>
    <w:rsid w:val="2555FD06"/>
    <w:rsid w:val="257E17BD"/>
    <w:rsid w:val="25A3D50D"/>
    <w:rsid w:val="25A87D59"/>
    <w:rsid w:val="26028E23"/>
    <w:rsid w:val="2644322C"/>
    <w:rsid w:val="2644F0C7"/>
    <w:rsid w:val="2661B683"/>
    <w:rsid w:val="2676639F"/>
    <w:rsid w:val="2684F031"/>
    <w:rsid w:val="27557976"/>
    <w:rsid w:val="2797D51C"/>
    <w:rsid w:val="27ABC382"/>
    <w:rsid w:val="27E0028D"/>
    <w:rsid w:val="283D4621"/>
    <w:rsid w:val="286289E9"/>
    <w:rsid w:val="288AD79A"/>
    <w:rsid w:val="288FFD81"/>
    <w:rsid w:val="28CB649E"/>
    <w:rsid w:val="2945DAB4"/>
    <w:rsid w:val="29612C0F"/>
    <w:rsid w:val="29AB6D83"/>
    <w:rsid w:val="29F45C16"/>
    <w:rsid w:val="2A043F43"/>
    <w:rsid w:val="2A53A065"/>
    <w:rsid w:val="2A6E07F0"/>
    <w:rsid w:val="2A8D1A38"/>
    <w:rsid w:val="2A9A473F"/>
    <w:rsid w:val="2AB75331"/>
    <w:rsid w:val="2AC33E6C"/>
    <w:rsid w:val="2AE36444"/>
    <w:rsid w:val="2B6F1B85"/>
    <w:rsid w:val="2BB59358"/>
    <w:rsid w:val="2C13E129"/>
    <w:rsid w:val="2D0ED386"/>
    <w:rsid w:val="2DC4BAFA"/>
    <w:rsid w:val="2DCEA0BE"/>
    <w:rsid w:val="2DE3ED73"/>
    <w:rsid w:val="2E11FFB1"/>
    <w:rsid w:val="2E1B0506"/>
    <w:rsid w:val="2E879CB1"/>
    <w:rsid w:val="2EF45866"/>
    <w:rsid w:val="2F669577"/>
    <w:rsid w:val="2F7FBDD4"/>
    <w:rsid w:val="2F917345"/>
    <w:rsid w:val="2FC6BC55"/>
    <w:rsid w:val="2FDE66A7"/>
    <w:rsid w:val="2FEC6683"/>
    <w:rsid w:val="301203E7"/>
    <w:rsid w:val="30666AB9"/>
    <w:rsid w:val="306AF37B"/>
    <w:rsid w:val="309F32D6"/>
    <w:rsid w:val="30A95124"/>
    <w:rsid w:val="30AFD251"/>
    <w:rsid w:val="310DB971"/>
    <w:rsid w:val="3152A5C8"/>
    <w:rsid w:val="31616D33"/>
    <w:rsid w:val="31984168"/>
    <w:rsid w:val="31F628CB"/>
    <w:rsid w:val="31F6BE84"/>
    <w:rsid w:val="31FEE25F"/>
    <w:rsid w:val="321890E5"/>
    <w:rsid w:val="32938727"/>
    <w:rsid w:val="32982C1D"/>
    <w:rsid w:val="330174F1"/>
    <w:rsid w:val="33928EE5"/>
    <w:rsid w:val="33A1D16A"/>
    <w:rsid w:val="33FE5DF7"/>
    <w:rsid w:val="34151DDC"/>
    <w:rsid w:val="343A069A"/>
    <w:rsid w:val="34487FE5"/>
    <w:rsid w:val="347ED7CC"/>
    <w:rsid w:val="34A5F093"/>
    <w:rsid w:val="34A7DA35"/>
    <w:rsid w:val="34B42AB7"/>
    <w:rsid w:val="34BF9203"/>
    <w:rsid w:val="34CFC7E2"/>
    <w:rsid w:val="3502E0EF"/>
    <w:rsid w:val="3544BF8A"/>
    <w:rsid w:val="3590BF49"/>
    <w:rsid w:val="35A20DED"/>
    <w:rsid w:val="366EE999"/>
    <w:rsid w:val="36AB9B57"/>
    <w:rsid w:val="36CA2FA7"/>
    <w:rsid w:val="36D3F3AD"/>
    <w:rsid w:val="371DE085"/>
    <w:rsid w:val="373E5F9B"/>
    <w:rsid w:val="3747BB39"/>
    <w:rsid w:val="375B8E2C"/>
    <w:rsid w:val="37735320"/>
    <w:rsid w:val="377EDB2E"/>
    <w:rsid w:val="37FE13DD"/>
    <w:rsid w:val="38FDF817"/>
    <w:rsid w:val="3918CB56"/>
    <w:rsid w:val="3961D0F4"/>
    <w:rsid w:val="396E3B89"/>
    <w:rsid w:val="39823309"/>
    <w:rsid w:val="3983E98A"/>
    <w:rsid w:val="39930326"/>
    <w:rsid w:val="39A3534D"/>
    <w:rsid w:val="3A0C4130"/>
    <w:rsid w:val="3A10509F"/>
    <w:rsid w:val="3A26622B"/>
    <w:rsid w:val="3A499636"/>
    <w:rsid w:val="3A59B848"/>
    <w:rsid w:val="3A738891"/>
    <w:rsid w:val="3A8567F4"/>
    <w:rsid w:val="3AB135A4"/>
    <w:rsid w:val="3AB49BB7"/>
    <w:rsid w:val="3AB4D28C"/>
    <w:rsid w:val="3B153217"/>
    <w:rsid w:val="3B593370"/>
    <w:rsid w:val="3B99D763"/>
    <w:rsid w:val="3BE9C8C9"/>
    <w:rsid w:val="3BEE1019"/>
    <w:rsid w:val="3BF3C3A0"/>
    <w:rsid w:val="3BF588A9"/>
    <w:rsid w:val="3C070764"/>
    <w:rsid w:val="3C0B6A91"/>
    <w:rsid w:val="3C27E0D4"/>
    <w:rsid w:val="3C506C18"/>
    <w:rsid w:val="3CCAA3E8"/>
    <w:rsid w:val="3CE2A090"/>
    <w:rsid w:val="3D0BC9B9"/>
    <w:rsid w:val="3D2FD5BC"/>
    <w:rsid w:val="3D76B68A"/>
    <w:rsid w:val="3D792CDF"/>
    <w:rsid w:val="3D876233"/>
    <w:rsid w:val="3DD95752"/>
    <w:rsid w:val="3DD9E984"/>
    <w:rsid w:val="3E0F5777"/>
    <w:rsid w:val="3F0FCA0D"/>
    <w:rsid w:val="3F392159"/>
    <w:rsid w:val="3F59A2FF"/>
    <w:rsid w:val="3F69CCD6"/>
    <w:rsid w:val="3F74D308"/>
    <w:rsid w:val="3F862008"/>
    <w:rsid w:val="3F880CDA"/>
    <w:rsid w:val="400978FA"/>
    <w:rsid w:val="400B17D6"/>
    <w:rsid w:val="4058CBC3"/>
    <w:rsid w:val="40A57D36"/>
    <w:rsid w:val="40D1D163"/>
    <w:rsid w:val="40E541E1"/>
    <w:rsid w:val="40FC1665"/>
    <w:rsid w:val="411D81D0"/>
    <w:rsid w:val="4186C85F"/>
    <w:rsid w:val="41B611B3"/>
    <w:rsid w:val="41F713F0"/>
    <w:rsid w:val="4202D237"/>
    <w:rsid w:val="420C2A8E"/>
    <w:rsid w:val="4211EC52"/>
    <w:rsid w:val="4227FE1B"/>
    <w:rsid w:val="4241EB37"/>
    <w:rsid w:val="42436428"/>
    <w:rsid w:val="424D5940"/>
    <w:rsid w:val="424F2167"/>
    <w:rsid w:val="427648E8"/>
    <w:rsid w:val="42772FD7"/>
    <w:rsid w:val="427AF338"/>
    <w:rsid w:val="42FA2A8F"/>
    <w:rsid w:val="42FE705E"/>
    <w:rsid w:val="430ACE4A"/>
    <w:rsid w:val="433D61F2"/>
    <w:rsid w:val="4343F42D"/>
    <w:rsid w:val="43597731"/>
    <w:rsid w:val="439827E5"/>
    <w:rsid w:val="440B5BAE"/>
    <w:rsid w:val="443C4891"/>
    <w:rsid w:val="445B7DFD"/>
    <w:rsid w:val="44A91CF2"/>
    <w:rsid w:val="454EF3D7"/>
    <w:rsid w:val="457F0B91"/>
    <w:rsid w:val="45AC6CC3"/>
    <w:rsid w:val="45F74E5E"/>
    <w:rsid w:val="4689B2FF"/>
    <w:rsid w:val="46C27E5D"/>
    <w:rsid w:val="46FA256A"/>
    <w:rsid w:val="473468F6"/>
    <w:rsid w:val="474C4611"/>
    <w:rsid w:val="475DDF03"/>
    <w:rsid w:val="47931EBF"/>
    <w:rsid w:val="47D9DCE0"/>
    <w:rsid w:val="48235AF9"/>
    <w:rsid w:val="48255337"/>
    <w:rsid w:val="48560984"/>
    <w:rsid w:val="48869499"/>
    <w:rsid w:val="48B6AC53"/>
    <w:rsid w:val="49079811"/>
    <w:rsid w:val="490A5CBC"/>
    <w:rsid w:val="4978B1E7"/>
    <w:rsid w:val="49E416B9"/>
    <w:rsid w:val="4A6174D5"/>
    <w:rsid w:val="4A823F02"/>
    <w:rsid w:val="4A957FC5"/>
    <w:rsid w:val="4AD2E3DC"/>
    <w:rsid w:val="4B3C1844"/>
    <w:rsid w:val="4B3DCB3B"/>
    <w:rsid w:val="4B73C020"/>
    <w:rsid w:val="4B751DC0"/>
    <w:rsid w:val="4BD94D04"/>
    <w:rsid w:val="4BE36DEF"/>
    <w:rsid w:val="4C045FEA"/>
    <w:rsid w:val="4C07DA19"/>
    <w:rsid w:val="4C5C1D08"/>
    <w:rsid w:val="4C7A1B8A"/>
    <w:rsid w:val="4C98CFF1"/>
    <w:rsid w:val="4CADAF97"/>
    <w:rsid w:val="4CB2D3C6"/>
    <w:rsid w:val="4CE9641D"/>
    <w:rsid w:val="4D13B8EF"/>
    <w:rsid w:val="4D13D802"/>
    <w:rsid w:val="4D1E266E"/>
    <w:rsid w:val="4D3F7F96"/>
    <w:rsid w:val="4D561618"/>
    <w:rsid w:val="4DDBEDF3"/>
    <w:rsid w:val="4DFCC38E"/>
    <w:rsid w:val="4DFE0A43"/>
    <w:rsid w:val="4E0A849E"/>
    <w:rsid w:val="4EC6F82E"/>
    <w:rsid w:val="4F0A4819"/>
    <w:rsid w:val="4F3F7ADB"/>
    <w:rsid w:val="4F55B2DF"/>
    <w:rsid w:val="4F6782D0"/>
    <w:rsid w:val="4F68F0E8"/>
    <w:rsid w:val="4FCD745F"/>
    <w:rsid w:val="4FE4277D"/>
    <w:rsid w:val="50094ED8"/>
    <w:rsid w:val="501DD916"/>
    <w:rsid w:val="50304D75"/>
    <w:rsid w:val="50676D85"/>
    <w:rsid w:val="50756527"/>
    <w:rsid w:val="50A07BDA"/>
    <w:rsid w:val="50B43FE0"/>
    <w:rsid w:val="5100DB65"/>
    <w:rsid w:val="51097559"/>
    <w:rsid w:val="51769B3F"/>
    <w:rsid w:val="517F6E61"/>
    <w:rsid w:val="52033DE6"/>
    <w:rsid w:val="520B2B6C"/>
    <w:rsid w:val="523BF1D0"/>
    <w:rsid w:val="5243E362"/>
    <w:rsid w:val="52771B9D"/>
    <w:rsid w:val="527B36EA"/>
    <w:rsid w:val="52B8ACA3"/>
    <w:rsid w:val="52D34208"/>
    <w:rsid w:val="539C59E3"/>
    <w:rsid w:val="53BFAAF6"/>
    <w:rsid w:val="53D134C6"/>
    <w:rsid w:val="53D43249"/>
    <w:rsid w:val="53DC2FF6"/>
    <w:rsid w:val="53E6DBCD"/>
    <w:rsid w:val="5409F645"/>
    <w:rsid w:val="54214A49"/>
    <w:rsid w:val="542E311F"/>
    <w:rsid w:val="548F54AF"/>
    <w:rsid w:val="54E136DC"/>
    <w:rsid w:val="54FC1A0E"/>
    <w:rsid w:val="555429E3"/>
    <w:rsid w:val="56D45974"/>
    <w:rsid w:val="56DE9C8F"/>
    <w:rsid w:val="56F9A910"/>
    <w:rsid w:val="5708D588"/>
    <w:rsid w:val="57C9BC6E"/>
    <w:rsid w:val="580467E4"/>
    <w:rsid w:val="580F71CC"/>
    <w:rsid w:val="581DB9F5"/>
    <w:rsid w:val="585F59A6"/>
    <w:rsid w:val="58727F6A"/>
    <w:rsid w:val="5890E7F5"/>
    <w:rsid w:val="58A8828E"/>
    <w:rsid w:val="58BE5A12"/>
    <w:rsid w:val="58C84B29"/>
    <w:rsid w:val="58F53CB9"/>
    <w:rsid w:val="58F63DAD"/>
    <w:rsid w:val="58FE14EF"/>
    <w:rsid w:val="5948159E"/>
    <w:rsid w:val="5953B9D5"/>
    <w:rsid w:val="5971FCBC"/>
    <w:rsid w:val="597752F9"/>
    <w:rsid w:val="59A76AB3"/>
    <w:rsid w:val="59B3310E"/>
    <w:rsid w:val="59B81EA4"/>
    <w:rsid w:val="59D3F82E"/>
    <w:rsid w:val="5A475E20"/>
    <w:rsid w:val="5A56DEBF"/>
    <w:rsid w:val="5A6D4C75"/>
    <w:rsid w:val="5AA0C668"/>
    <w:rsid w:val="5AE3AD9F"/>
    <w:rsid w:val="5B322F6E"/>
    <w:rsid w:val="5B6FC325"/>
    <w:rsid w:val="5BBDE3FC"/>
    <w:rsid w:val="5BFC06A0"/>
    <w:rsid w:val="5C288ED3"/>
    <w:rsid w:val="5C3C20B3"/>
    <w:rsid w:val="5CDF0B75"/>
    <w:rsid w:val="5D0ED07D"/>
    <w:rsid w:val="5D72E5B3"/>
    <w:rsid w:val="5D97B02E"/>
    <w:rsid w:val="5DB844FA"/>
    <w:rsid w:val="5DC45F34"/>
    <w:rsid w:val="5DE223DA"/>
    <w:rsid w:val="5DF17040"/>
    <w:rsid w:val="5E10A8BA"/>
    <w:rsid w:val="5E28F897"/>
    <w:rsid w:val="5E4B480A"/>
    <w:rsid w:val="5E8B8FC7"/>
    <w:rsid w:val="5EDA7FEB"/>
    <w:rsid w:val="5EDC349A"/>
    <w:rsid w:val="5EF36E2F"/>
    <w:rsid w:val="5F85531B"/>
    <w:rsid w:val="5F89F13A"/>
    <w:rsid w:val="5FA7B9A0"/>
    <w:rsid w:val="5FE9D894"/>
    <w:rsid w:val="5FEF8DD2"/>
    <w:rsid w:val="600604BB"/>
    <w:rsid w:val="603212A3"/>
    <w:rsid w:val="6033AD6F"/>
    <w:rsid w:val="6046713F"/>
    <w:rsid w:val="605AE711"/>
    <w:rsid w:val="605EB2AD"/>
    <w:rsid w:val="608B88F1"/>
    <w:rsid w:val="60B69FA4"/>
    <w:rsid w:val="60D13E65"/>
    <w:rsid w:val="61291102"/>
    <w:rsid w:val="61530A9D"/>
    <w:rsid w:val="61E5172A"/>
    <w:rsid w:val="61F57FA9"/>
    <w:rsid w:val="620D39EE"/>
    <w:rsid w:val="6218AC72"/>
    <w:rsid w:val="621DC04B"/>
    <w:rsid w:val="62500DC5"/>
    <w:rsid w:val="62AC56BD"/>
    <w:rsid w:val="62B0190C"/>
    <w:rsid w:val="636A14FF"/>
    <w:rsid w:val="636A5CA4"/>
    <w:rsid w:val="639A18E1"/>
    <w:rsid w:val="63BD1F97"/>
    <w:rsid w:val="63C40566"/>
    <w:rsid w:val="63CE7D4C"/>
    <w:rsid w:val="64027EEE"/>
    <w:rsid w:val="641860D6"/>
    <w:rsid w:val="64265586"/>
    <w:rsid w:val="6458AC97"/>
    <w:rsid w:val="64984B1E"/>
    <w:rsid w:val="64B366DD"/>
    <w:rsid w:val="64EA1D5A"/>
    <w:rsid w:val="65B8A70B"/>
    <w:rsid w:val="66246695"/>
    <w:rsid w:val="66ACCE48"/>
    <w:rsid w:val="670EA20F"/>
    <w:rsid w:val="672774A2"/>
    <w:rsid w:val="6745C498"/>
    <w:rsid w:val="6769C7CF"/>
    <w:rsid w:val="67B5C714"/>
    <w:rsid w:val="67EE8D68"/>
    <w:rsid w:val="684CD099"/>
    <w:rsid w:val="68876A47"/>
    <w:rsid w:val="68C5CDFF"/>
    <w:rsid w:val="69102FC7"/>
    <w:rsid w:val="693422E7"/>
    <w:rsid w:val="693F2C70"/>
    <w:rsid w:val="6971CB25"/>
    <w:rsid w:val="69C57C03"/>
    <w:rsid w:val="6A00918E"/>
    <w:rsid w:val="6A412939"/>
    <w:rsid w:val="6A52F7FB"/>
    <w:rsid w:val="6A63DFEF"/>
    <w:rsid w:val="6A6D8E70"/>
    <w:rsid w:val="6B068851"/>
    <w:rsid w:val="6B2E92FA"/>
    <w:rsid w:val="6B614C64"/>
    <w:rsid w:val="6B7EABC2"/>
    <w:rsid w:val="6B81958D"/>
    <w:rsid w:val="6BC66DF6"/>
    <w:rsid w:val="6BE660BC"/>
    <w:rsid w:val="6BE671D8"/>
    <w:rsid w:val="6BF5620D"/>
    <w:rsid w:val="6C4761FB"/>
    <w:rsid w:val="6C5AFB51"/>
    <w:rsid w:val="6C68FAA5"/>
    <w:rsid w:val="6CC84CE7"/>
    <w:rsid w:val="6CF4A859"/>
    <w:rsid w:val="6D0A5A11"/>
    <w:rsid w:val="6D0EBC43"/>
    <w:rsid w:val="6D473D91"/>
    <w:rsid w:val="6D7798EB"/>
    <w:rsid w:val="6D86A72E"/>
    <w:rsid w:val="6D8E0B06"/>
    <w:rsid w:val="6DAFB011"/>
    <w:rsid w:val="6DC75569"/>
    <w:rsid w:val="6E276588"/>
    <w:rsid w:val="6EAA8CA4"/>
    <w:rsid w:val="6EFB2D48"/>
    <w:rsid w:val="6F10759D"/>
    <w:rsid w:val="6F388628"/>
    <w:rsid w:val="6F5BACCB"/>
    <w:rsid w:val="6F67DC5C"/>
    <w:rsid w:val="6F926F1E"/>
    <w:rsid w:val="6FBD29FB"/>
    <w:rsid w:val="6FC99A49"/>
    <w:rsid w:val="7015DEED"/>
    <w:rsid w:val="70391C26"/>
    <w:rsid w:val="7054BB50"/>
    <w:rsid w:val="70563D91"/>
    <w:rsid w:val="708881E3"/>
    <w:rsid w:val="70DAC5A8"/>
    <w:rsid w:val="70E574BA"/>
    <w:rsid w:val="711109E7"/>
    <w:rsid w:val="71336F1E"/>
    <w:rsid w:val="71515EB3"/>
    <w:rsid w:val="7162871B"/>
    <w:rsid w:val="71874DD1"/>
    <w:rsid w:val="718BD6A7"/>
    <w:rsid w:val="71D4B634"/>
    <w:rsid w:val="71E48B46"/>
    <w:rsid w:val="720BA373"/>
    <w:rsid w:val="72282990"/>
    <w:rsid w:val="72377300"/>
    <w:rsid w:val="72994924"/>
    <w:rsid w:val="72DB052D"/>
    <w:rsid w:val="73590FE8"/>
    <w:rsid w:val="739BAAE7"/>
    <w:rsid w:val="73C9EA36"/>
    <w:rsid w:val="73CE6FB7"/>
    <w:rsid w:val="73F82CBE"/>
    <w:rsid w:val="74016A78"/>
    <w:rsid w:val="742F03D2"/>
    <w:rsid w:val="743696ED"/>
    <w:rsid w:val="743CD853"/>
    <w:rsid w:val="743D388C"/>
    <w:rsid w:val="747C43E6"/>
    <w:rsid w:val="74B3E813"/>
    <w:rsid w:val="74BEEE93"/>
    <w:rsid w:val="74C2615E"/>
    <w:rsid w:val="74FCEC38"/>
    <w:rsid w:val="75082EAA"/>
    <w:rsid w:val="752E659F"/>
    <w:rsid w:val="75517024"/>
    <w:rsid w:val="759713BB"/>
    <w:rsid w:val="75998FE0"/>
    <w:rsid w:val="75BA9E54"/>
    <w:rsid w:val="75CA343E"/>
    <w:rsid w:val="7655D078"/>
    <w:rsid w:val="76B2F72C"/>
    <w:rsid w:val="771645A5"/>
    <w:rsid w:val="7744EB5D"/>
    <w:rsid w:val="776E37AF"/>
    <w:rsid w:val="77A67123"/>
    <w:rsid w:val="77AB3A5C"/>
    <w:rsid w:val="77AE7650"/>
    <w:rsid w:val="77BEF55E"/>
    <w:rsid w:val="77CC565C"/>
    <w:rsid w:val="77E57EB9"/>
    <w:rsid w:val="7828F33B"/>
    <w:rsid w:val="787AE4F7"/>
    <w:rsid w:val="78A42CAC"/>
    <w:rsid w:val="78AC03A2"/>
    <w:rsid w:val="79299F8C"/>
    <w:rsid w:val="792CA202"/>
    <w:rsid w:val="798C5850"/>
    <w:rsid w:val="7A1F8A23"/>
    <w:rsid w:val="7A3FFD0D"/>
    <w:rsid w:val="7A42BFB0"/>
    <w:rsid w:val="7A6B38FC"/>
    <w:rsid w:val="7A70ABFC"/>
    <w:rsid w:val="7A89EAB6"/>
    <w:rsid w:val="7AAE1580"/>
    <w:rsid w:val="7ABD2536"/>
    <w:rsid w:val="7ABF00CE"/>
    <w:rsid w:val="7AE2DA4A"/>
    <w:rsid w:val="7AF93D74"/>
    <w:rsid w:val="7AFDDB37"/>
    <w:rsid w:val="7B1554D3"/>
    <w:rsid w:val="7B31742E"/>
    <w:rsid w:val="7B77702E"/>
    <w:rsid w:val="7B84A38B"/>
    <w:rsid w:val="7BA3CC45"/>
    <w:rsid w:val="7BDBCD6E"/>
    <w:rsid w:val="7C0C7C5D"/>
    <w:rsid w:val="7C52FE7C"/>
    <w:rsid w:val="7C57F6BE"/>
    <w:rsid w:val="7C611745"/>
    <w:rsid w:val="7C81CFCC"/>
    <w:rsid w:val="7CB12534"/>
    <w:rsid w:val="7CBB77C0"/>
    <w:rsid w:val="7CC4B74D"/>
    <w:rsid w:val="7D017244"/>
    <w:rsid w:val="7D19FCAE"/>
    <w:rsid w:val="7D4BCB73"/>
    <w:rsid w:val="7D660381"/>
    <w:rsid w:val="7D899AB9"/>
    <w:rsid w:val="7E293CE3"/>
    <w:rsid w:val="7E2EAC34"/>
    <w:rsid w:val="7E3B97E0"/>
    <w:rsid w:val="7E837ECC"/>
    <w:rsid w:val="7EAF7597"/>
    <w:rsid w:val="7EB0D230"/>
    <w:rsid w:val="7EB5CD0F"/>
    <w:rsid w:val="7EC6B452"/>
    <w:rsid w:val="7ECFFAEA"/>
    <w:rsid w:val="7F35FAA8"/>
    <w:rsid w:val="7F3F8516"/>
    <w:rsid w:val="7FE8C5F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14:docId w14:val="029239E3"/>
  <w15:chartTrackingRefBased/>
  <w15:docId w15:val="{D404DA14-D906-4B21-A6AA-715A85945A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uiPriority="0" w:semiHidden="1" w:unhideWhenUsed="1" w:qFormat="1"/>
    <w:lsdException w:name="heading 3" w:locked="1" w:uiPriority="0" w:semiHidden="1" w:unhideWhenUsed="1" w:qFormat="1"/>
    <w:lsdException w:name="heading 4" w:qFormat="1"/>
    <w:lsdException w:name="heading 5" w:locked="1" w:uiPriority="0"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uiPriority="0" w:semiHidden="1"/>
    <w:lsdException w:name="header" w:semiHidden="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annotation reference" w:uiPriority="0"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semiHidden="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eastAsia="pt-BR"/>
    </w:rPr>
  </w:style>
  <w:style w:type="paragraph" w:styleId="Ttulo1">
    <w:name w:val="heading 1"/>
    <w:basedOn w:val="Normal"/>
    <w:next w:val="Normal"/>
    <w:link w:val="Ttulo1Char"/>
    <w:uiPriority w:val="99"/>
    <w:qFormat/>
    <w:pPr>
      <w:keepNext/>
      <w:spacing w:before="240" w:after="60"/>
      <w:outlineLvl w:val="0"/>
    </w:pPr>
    <w:rPr>
      <w:rFonts w:ascii="Cambria" w:hAnsi="Cambria"/>
      <w:b/>
      <w:bCs/>
      <w:kern w:val="32"/>
      <w:sz w:val="32"/>
      <w:szCs w:val="32"/>
    </w:rPr>
  </w:style>
  <w:style w:type="paragraph" w:styleId="Ttulo4">
    <w:name w:val="heading 4"/>
    <w:basedOn w:val="Normal"/>
    <w:next w:val="Normal"/>
    <w:link w:val="Ttulo4Char"/>
    <w:uiPriority w:val="99"/>
    <w:qFormat/>
    <w:pPr>
      <w:keepNext/>
      <w:spacing w:before="240" w:after="60"/>
      <w:outlineLvl w:val="3"/>
    </w:pPr>
    <w:rPr>
      <w:rFonts w:ascii="Calibri" w:hAnsi="Calibri"/>
      <w:b/>
      <w:bCs/>
      <w:sz w:val="28"/>
      <w:szCs w:val="28"/>
    </w:rPr>
  </w:style>
  <w:style w:type="paragraph" w:styleId="Ttulo5">
    <w:name w:val="heading 5"/>
    <w:basedOn w:val="Normal"/>
    <w:next w:val="Normal"/>
    <w:qFormat/>
    <w:locked/>
    <w:pPr>
      <w:spacing w:before="240" w:after="60"/>
      <w:outlineLvl w:val="4"/>
    </w:pPr>
    <w:rPr>
      <w:b/>
      <w:bCs/>
      <w:i/>
      <w:iCs/>
      <w:sz w:val="26"/>
      <w:szCs w:val="26"/>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Ttulo1Char" w:customStyle="1">
    <w:name w:val="Título 1 Char"/>
    <w:link w:val="Ttulo1"/>
    <w:uiPriority w:val="99"/>
    <w:locked/>
    <w:rPr>
      <w:rFonts w:ascii="Cambria" w:hAnsi="Cambria" w:cs="Cambria"/>
      <w:b/>
      <w:bCs/>
      <w:kern w:val="32"/>
      <w:sz w:val="32"/>
      <w:szCs w:val="32"/>
    </w:rPr>
  </w:style>
  <w:style w:type="character" w:styleId="Ttulo4Char" w:customStyle="1">
    <w:name w:val="Título 4 Char"/>
    <w:link w:val="Ttulo4"/>
    <w:uiPriority w:val="99"/>
    <w:semiHidden/>
    <w:locked/>
    <w:rPr>
      <w:rFonts w:ascii="Calibri" w:hAnsi="Calibri" w:cs="Calibri"/>
      <w:b/>
      <w:bCs/>
      <w:sz w:val="28"/>
      <w:szCs w:val="28"/>
    </w:rPr>
  </w:style>
  <w:style w:type="character" w:styleId="Forte">
    <w:name w:val="Strong"/>
    <w:uiPriority w:val="99"/>
    <w:qFormat/>
    <w:rPr>
      <w:b/>
      <w:bCs/>
    </w:rPr>
  </w:style>
  <w:style w:type="character" w:styleId="Refdecomentrio">
    <w:name w:val="annotation reference"/>
    <w:semiHidden/>
    <w:rPr>
      <w:sz w:val="16"/>
      <w:szCs w:val="16"/>
    </w:rPr>
  </w:style>
  <w:style w:type="character" w:styleId="nfase">
    <w:name w:val="Emphasis"/>
    <w:uiPriority w:val="99"/>
    <w:qFormat/>
    <w:rPr>
      <w:i/>
      <w:iCs/>
    </w:rPr>
  </w:style>
  <w:style w:type="character" w:styleId="Refdenotaderodap">
    <w:name w:val="footnote reference"/>
    <w:uiPriority w:val="99"/>
    <w:rPr>
      <w:vertAlign w:val="superscript"/>
    </w:rPr>
  </w:style>
  <w:style w:type="character" w:styleId="Hyperlink">
    <w:name w:val="Hyperlink"/>
    <w:uiPriority w:val="99"/>
    <w:rPr>
      <w:color w:val="0000FF"/>
      <w:u w:val="single"/>
    </w:rPr>
  </w:style>
  <w:style w:type="paragraph" w:styleId="Sumrio2">
    <w:name w:val="toc 2"/>
    <w:basedOn w:val="Normal"/>
    <w:next w:val="Normal"/>
    <w:uiPriority w:val="99"/>
    <w:semiHidden/>
    <w:pPr>
      <w:spacing w:after="100" w:line="276" w:lineRule="auto"/>
      <w:ind w:left="220"/>
    </w:pPr>
    <w:rPr>
      <w:rFonts w:ascii="Calibri" w:hAnsi="Calibri" w:cs="Calibri"/>
      <w:sz w:val="22"/>
      <w:szCs w:val="22"/>
      <w:lang w:eastAsia="en-US"/>
    </w:rPr>
  </w:style>
  <w:style w:type="paragraph" w:styleId="Corpodetexto">
    <w:name w:val="Body Text"/>
    <w:basedOn w:val="Normal"/>
    <w:link w:val="CorpodetextoChar"/>
    <w:pPr>
      <w:jc w:val="both"/>
    </w:pPr>
    <w:rPr>
      <w:sz w:val="24"/>
      <w:szCs w:val="24"/>
    </w:rPr>
  </w:style>
  <w:style w:type="character" w:styleId="CorpodetextoChar" w:customStyle="1">
    <w:name w:val="Corpo de texto Char"/>
    <w:link w:val="Corpodetexto"/>
    <w:rPr>
      <w:sz w:val="24"/>
      <w:szCs w:val="24"/>
    </w:rPr>
  </w:style>
  <w:style w:type="paragraph" w:styleId="Textodecomentrio">
    <w:name w:val="annotation text"/>
    <w:basedOn w:val="Normal"/>
    <w:semiHidden/>
  </w:style>
  <w:style w:type="paragraph" w:styleId="NormalWeb">
    <w:name w:val="Normal (Web)"/>
    <w:basedOn w:val="Normal"/>
    <w:uiPriority w:val="99"/>
    <w:qFormat/>
    <w:pPr>
      <w:spacing w:before="100" w:beforeAutospacing="1" w:after="100" w:afterAutospacing="1"/>
    </w:pPr>
    <w:rPr>
      <w:sz w:val="24"/>
      <w:szCs w:val="24"/>
    </w:rPr>
  </w:style>
  <w:style w:type="paragraph" w:styleId="Cabealho">
    <w:name w:val="header"/>
    <w:basedOn w:val="Normal"/>
    <w:link w:val="CabealhoChar"/>
    <w:uiPriority w:val="99"/>
    <w:semiHidden/>
    <w:pPr>
      <w:tabs>
        <w:tab w:val="center" w:pos="4252"/>
        <w:tab w:val="right" w:pos="8504"/>
      </w:tabs>
    </w:pPr>
    <w:rPr>
      <w:sz w:val="24"/>
      <w:szCs w:val="24"/>
    </w:rPr>
  </w:style>
  <w:style w:type="character" w:styleId="CabealhoChar" w:customStyle="1">
    <w:name w:val="Cabeçalho Char"/>
    <w:link w:val="Cabealho"/>
    <w:uiPriority w:val="99"/>
    <w:semiHidden/>
    <w:locked/>
    <w:rPr>
      <w:sz w:val="24"/>
      <w:szCs w:val="24"/>
    </w:rPr>
  </w:style>
  <w:style w:type="paragraph" w:styleId="Assuntodocomentrio">
    <w:name w:val="annotation subject"/>
    <w:basedOn w:val="Textodecomentrio"/>
    <w:next w:val="Textodecomentrio"/>
    <w:semiHidden/>
    <w:rPr>
      <w:b/>
      <w:bCs/>
    </w:rPr>
  </w:style>
  <w:style w:type="paragraph" w:styleId="Rodap">
    <w:name w:val="footer"/>
    <w:basedOn w:val="Normal"/>
    <w:link w:val="RodapChar"/>
    <w:uiPriority w:val="99"/>
    <w:pPr>
      <w:tabs>
        <w:tab w:val="center" w:pos="4252"/>
        <w:tab w:val="right" w:pos="8504"/>
      </w:tabs>
    </w:pPr>
    <w:rPr>
      <w:sz w:val="24"/>
      <w:szCs w:val="24"/>
    </w:rPr>
  </w:style>
  <w:style w:type="character" w:styleId="RodapChar" w:customStyle="1">
    <w:name w:val="Rodapé Char"/>
    <w:link w:val="Rodap"/>
    <w:uiPriority w:val="99"/>
    <w:locked/>
    <w:rPr>
      <w:sz w:val="24"/>
      <w:szCs w:val="24"/>
    </w:rPr>
  </w:style>
  <w:style w:type="paragraph" w:styleId="Sumrio3">
    <w:name w:val="toc 3"/>
    <w:basedOn w:val="Normal"/>
    <w:next w:val="Normal"/>
    <w:uiPriority w:val="99"/>
    <w:semiHidden/>
    <w:pPr>
      <w:spacing w:after="100" w:line="276" w:lineRule="auto"/>
      <w:ind w:left="440"/>
    </w:pPr>
    <w:rPr>
      <w:rFonts w:ascii="Calibri" w:hAnsi="Calibri" w:cs="Calibri"/>
      <w:sz w:val="22"/>
      <w:szCs w:val="22"/>
      <w:lang w:eastAsia="en-US"/>
    </w:rPr>
  </w:style>
  <w:style w:type="paragraph" w:styleId="Textodebalo">
    <w:name w:val="Balloon Text"/>
    <w:basedOn w:val="Normal"/>
    <w:link w:val="TextodebaloChar"/>
    <w:uiPriority w:val="99"/>
    <w:semiHidden/>
    <w:rPr>
      <w:rFonts w:ascii="Tahoma" w:hAnsi="Tahoma"/>
      <w:sz w:val="16"/>
      <w:szCs w:val="16"/>
    </w:rPr>
  </w:style>
  <w:style w:type="character" w:styleId="TextodebaloChar" w:customStyle="1">
    <w:name w:val="Texto de balão Char"/>
    <w:link w:val="Textodebalo"/>
    <w:uiPriority w:val="99"/>
    <w:semiHidden/>
    <w:locked/>
    <w:rPr>
      <w:rFonts w:ascii="Tahoma" w:hAnsi="Tahoma" w:cs="Tahoma"/>
      <w:sz w:val="16"/>
      <w:szCs w:val="16"/>
    </w:rPr>
  </w:style>
  <w:style w:type="paragraph" w:styleId="Textodenotaderodap">
    <w:name w:val="footnote text"/>
    <w:basedOn w:val="Normal"/>
    <w:link w:val="TextodenotaderodapChar"/>
    <w:uiPriority w:val="99"/>
    <w:unhideWhenUsed/>
  </w:style>
  <w:style w:type="character" w:styleId="TextodenotaderodapChar" w:customStyle="1">
    <w:name w:val="Texto de nota de rodapé Char"/>
    <w:link w:val="Textodenotaderodap"/>
    <w:uiPriority w:val="99"/>
    <w:semiHidden/>
  </w:style>
  <w:style w:type="paragraph" w:styleId="Sumrio1">
    <w:name w:val="toc 1"/>
    <w:basedOn w:val="Normal"/>
    <w:next w:val="Normal"/>
    <w:uiPriority w:val="99"/>
    <w:semiHidden/>
  </w:style>
  <w:style w:type="paragraph" w:styleId="Recuodecorpodetexto">
    <w:name w:val="Body Text Indent"/>
    <w:basedOn w:val="Normal"/>
    <w:pPr>
      <w:spacing w:after="120"/>
      <w:ind w:left="283"/>
    </w:pPr>
  </w:style>
  <w:style w:type="table" w:styleId="Tabelacomgrade">
    <w:name w:val="Table Grid"/>
    <w:basedOn w:val="Tabelanormal"/>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bealhodoSumrio1" w:customStyle="1">
    <w:name w:val="Cabeçalho do Sumário1"/>
    <w:basedOn w:val="Ttulo1"/>
    <w:next w:val="Normal"/>
    <w:uiPriority w:val="99"/>
    <w:qFormat/>
    <w:pPr>
      <w:outlineLvl w:val="9"/>
    </w:pPr>
  </w:style>
  <w:style w:type="paragraph" w:styleId="Default" w:customStyle="1">
    <w:name w:val="Default"/>
    <w:uiPriority w:val="99"/>
    <w:pPr>
      <w:autoSpaceDE w:val="0"/>
      <w:autoSpaceDN w:val="0"/>
      <w:adjustRightInd w:val="0"/>
    </w:pPr>
    <w:rPr>
      <w:color w:val="000000"/>
      <w:sz w:val="24"/>
      <w:szCs w:val="24"/>
      <w:lang w:eastAsia="pt-BR"/>
    </w:rPr>
  </w:style>
  <w:style w:type="paragraph" w:styleId="01-Texto" w:customStyle="1">
    <w:name w:val="01 - Texto"/>
    <w:basedOn w:val="Normal"/>
    <w:pPr>
      <w:spacing w:line="360" w:lineRule="auto"/>
      <w:ind w:firstLine="1134"/>
      <w:jc w:val="both"/>
    </w:pPr>
    <w:rPr>
      <w:sz w:val="24"/>
    </w:rPr>
  </w:style>
  <w:style w:type="paragraph" w:styleId="04-Referncias" w:customStyle="1">
    <w:name w:val="04 - Referências"/>
    <w:basedOn w:val="Normal"/>
    <w:pPr>
      <w:spacing w:before="240" w:after="240"/>
    </w:pPr>
    <w:rPr>
      <w:sz w:val="24"/>
    </w:rPr>
  </w:style>
  <w:style w:type="paragraph" w:styleId="4Referncias" w:customStyle="1">
    <w:name w:val="4 Referências"/>
    <w:basedOn w:val="Normal"/>
    <w:pPr>
      <w:spacing w:after="240"/>
    </w:pPr>
    <w:rPr>
      <w:sz w:val="24"/>
    </w:rPr>
  </w:style>
  <w:style w:type="paragraph" w:styleId="SemEspaamento">
    <w:name w:val="No Spacing"/>
    <w:uiPriority w:val="1"/>
    <w:qFormat/>
    <w:rPr>
      <w:lang w:eastAsia="pt-BR"/>
    </w:rPr>
  </w:style>
  <w:style w:type="paragraph" w:styleId="western" w:customStyle="1">
    <w:name w:val="western"/>
    <w:basedOn w:val="Normal"/>
    <w:qFormat/>
    <w:pPr>
      <w:spacing w:before="100" w:beforeAutospacing="1" w:after="142" w:line="288" w:lineRule="auto"/>
    </w:pPr>
    <w:rPr>
      <w:rFonts w:ascii="Calibri" w:hAnsi="Calibri"/>
      <w:color w:val="00000A"/>
      <w:sz w:val="22"/>
      <w:szCs w:val="22"/>
    </w:rPr>
  </w:style>
  <w:style w:type="paragraph" w:styleId="PargrafodaLista">
    <w:name w:val="List Paragraph"/>
    <w:basedOn w:val="Normal"/>
    <w:uiPriority w:val="34"/>
    <w:qFormat/>
    <w:pPr>
      <w:ind w:left="708"/>
    </w:pPr>
    <w:rPr>
      <w:sz w:val="24"/>
      <w:szCs w:val="24"/>
    </w:rPr>
  </w:style>
  <w:style w:type="character" w:styleId="normaltextrun" w:customStyle="1">
    <w:name w:val="normaltextrun"/>
    <w:basedOn w:val="Fontepargpadro"/>
    <w:rsid w:val="001C0D0A"/>
  </w:style>
  <w:style w:type="character" w:styleId="eop" w:customStyle="1">
    <w:name w:val="eop"/>
    <w:basedOn w:val="Fontepargpadro"/>
    <w:rsid w:val="001C0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39468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www.youtube.com/watch?v=Bb4-x9D5RIw" TargetMode="External" Id="Re976f6cfb7874672" /><Relationship Type="http://schemas.openxmlformats.org/officeDocument/2006/relationships/hyperlink" Target="https://edisciplinas.usp.br/pluginfile.php/5021668/mod_resource/content/1/ARENA%20CONTA%20ZUMBI.pdf" TargetMode="External" Id="Rc7363a7d9c96420f" /><Relationship Type="http://schemas.microsoft.com/office/2020/10/relationships/intelligence" Target="intelligence2.xml" Id="R60d9c7a5b3d84b2b" /></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png"/></Relationships>
</file>

<file path=word/_rels/footnotes.xml.rels>&#65279;<?xml version="1.0" encoding="utf-8"?><Relationships xmlns="http://schemas.openxmlformats.org/package/2006/relationships"><Relationship Type="http://schemas.openxmlformats.org/officeDocument/2006/relationships/hyperlink" Target="https://radionovelo.com.br/originais/apresenta/quem-conta-a-historia/" TargetMode="External" Id="Rbb346d1db8d747bb"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CE935-1BB8-4204-868E-0E8F5B4EA08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FECILCAM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EDITAL N°01/2012 – NUPEM</dc:title>
  <dc:subject/>
  <dc:creator>Akeryus</dc:creator>
  <keywords/>
  <lastModifiedBy>Usuário Convidado</lastModifiedBy>
  <revision>14</revision>
  <lastPrinted>2012-12-11T17:51:00.0000000Z</lastPrinted>
  <dcterms:created xsi:type="dcterms:W3CDTF">2023-09-09T22:00:00.0000000Z</dcterms:created>
  <dcterms:modified xsi:type="dcterms:W3CDTF">2023-10-18T03:13:27.5538255Z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