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mallCaps w:val="0"/>
          <w:sz w:val="24"/>
          <w:szCs w:val="24"/>
          <w:vertAlign w:val="baseline"/>
        </w:rPr>
      </w:pPr>
      <w:r w:rsidDel="00000000" w:rsidR="00000000" w:rsidRPr="00000000">
        <w:rPr>
          <w:b w:val="1"/>
          <w:smallCaps w:val="1"/>
          <w:sz w:val="24"/>
          <w:szCs w:val="24"/>
          <w:rtl w:val="0"/>
        </w:rPr>
        <w:t xml:space="preserve">CRIMINALIDADE EM PARANAGUÁ: POTENCIALIDADES DE PESQUISA PARA A DÉCADA DE 1950</w:t>
      </w:r>
      <w:r w:rsidDel="00000000" w:rsidR="00000000" w:rsidRPr="00000000">
        <w:rPr>
          <w:rtl w:val="0"/>
        </w:rPr>
      </w:r>
    </w:p>
    <w:p w:rsidR="00000000" w:rsidDel="00000000" w:rsidP="00000000" w:rsidRDefault="00000000" w:rsidRPr="00000000" w14:paraId="00000002">
      <w:pPr>
        <w:jc w:val="center"/>
        <w:rPr>
          <w:smallCaps w:val="0"/>
          <w:sz w:val="24"/>
          <w:szCs w:val="24"/>
          <w:vertAlign w:val="baseline"/>
        </w:rPr>
      </w:pPr>
      <w:r w:rsidDel="00000000" w:rsidR="00000000" w:rsidRPr="00000000">
        <w:rPr>
          <w:rtl w:val="0"/>
        </w:rPr>
      </w:r>
    </w:p>
    <w:p w:rsidR="00000000" w:rsidDel="00000000" w:rsidP="00000000" w:rsidRDefault="00000000" w:rsidRPr="00000000" w14:paraId="00000003">
      <w:pPr>
        <w:jc w:val="right"/>
        <w:rPr>
          <w:sz w:val="22"/>
          <w:szCs w:val="22"/>
          <w:vertAlign w:val="baseline"/>
        </w:rPr>
      </w:pPr>
      <w:r w:rsidDel="00000000" w:rsidR="00000000" w:rsidRPr="00000000">
        <w:rPr>
          <w:rtl w:val="0"/>
        </w:rPr>
      </w:r>
    </w:p>
    <w:p w:rsidR="00000000" w:rsidDel="00000000" w:rsidP="00000000" w:rsidRDefault="00000000" w:rsidRPr="00000000" w14:paraId="00000004">
      <w:pPr>
        <w:jc w:val="right"/>
        <w:rPr>
          <w:sz w:val="24"/>
          <w:szCs w:val="24"/>
          <w:vertAlign w:val="baseline"/>
        </w:rPr>
      </w:pPr>
      <w:r w:rsidDel="00000000" w:rsidR="00000000" w:rsidRPr="00000000">
        <w:rPr>
          <w:sz w:val="24"/>
          <w:szCs w:val="24"/>
          <w:rtl w:val="0"/>
        </w:rPr>
        <w:t xml:space="preserve">Vitoria</w:t>
      </w:r>
      <w:r w:rsidDel="00000000" w:rsidR="00000000" w:rsidRPr="00000000">
        <w:rPr>
          <w:sz w:val="24"/>
          <w:szCs w:val="24"/>
          <w:rtl w:val="0"/>
        </w:rPr>
        <w:t xml:space="preserve"> Pontes de Oliveira</w:t>
      </w:r>
      <w:r w:rsidDel="00000000" w:rsidR="00000000" w:rsidRPr="00000000">
        <w:rPr>
          <w:sz w:val="24"/>
          <w:szCs w:val="24"/>
          <w:vertAlign w:val="baseline"/>
          <w:rtl w:val="0"/>
        </w:rPr>
        <w:t xml:space="preserve"> (</w:t>
      </w:r>
      <w:r w:rsidDel="00000000" w:rsidR="00000000" w:rsidRPr="00000000">
        <w:rPr>
          <w:sz w:val="24"/>
          <w:szCs w:val="24"/>
          <w:rtl w:val="0"/>
        </w:rPr>
        <w:t xml:space="preserve">PIBIC Fundação Araucária</w:t>
      </w:r>
      <w:r w:rsidDel="00000000" w:rsidR="00000000" w:rsidRPr="00000000">
        <w:rPr>
          <w:sz w:val="24"/>
          <w:szCs w:val="24"/>
          <w:vertAlign w:val="baseline"/>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rtl w:val="0"/>
        </w:rPr>
        <w:t xml:space="preserve">Paranaguá</w:t>
      </w:r>
      <w:r w:rsidDel="00000000" w:rsidR="00000000" w:rsidRPr="00000000">
        <w:rPr>
          <w:sz w:val="24"/>
          <w:szCs w:val="24"/>
          <w:vertAlign w:val="baseline"/>
          <w:rtl w:val="0"/>
        </w:rPr>
        <w:t xml:space="preserve">, </w:t>
      </w:r>
      <w:r w:rsidDel="00000000" w:rsidR="00000000" w:rsidRPr="00000000">
        <w:rPr>
          <w:sz w:val="24"/>
          <w:szCs w:val="24"/>
          <w:rtl w:val="0"/>
        </w:rPr>
        <w:t xml:space="preserve">vitoriapontes670@gmail.com</w:t>
      </w:r>
      <w:r w:rsidDel="00000000" w:rsidR="00000000" w:rsidRPr="00000000">
        <w:rPr>
          <w:rtl w:val="0"/>
        </w:rPr>
      </w:r>
    </w:p>
    <w:p w:rsidR="00000000" w:rsidDel="00000000" w:rsidP="00000000" w:rsidRDefault="00000000" w:rsidRPr="00000000" w14:paraId="00000006">
      <w:pPr>
        <w:jc w:val="right"/>
        <w:rPr>
          <w:sz w:val="24"/>
          <w:szCs w:val="24"/>
          <w:vertAlign w:val="baseline"/>
        </w:rPr>
      </w:pPr>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sz w:val="24"/>
          <w:szCs w:val="24"/>
          <w:rtl w:val="0"/>
        </w:rPr>
        <w:t xml:space="preserve">Kety Carla de March</w:t>
      </w:r>
      <w:r w:rsidDel="00000000" w:rsidR="00000000" w:rsidRPr="00000000">
        <w:rPr>
          <w:sz w:val="24"/>
          <w:szCs w:val="24"/>
          <w:vertAlign w:val="baseline"/>
          <w:rtl w:val="0"/>
        </w:rPr>
        <w:t xml:space="preserve"> </w:t>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w:t>
      </w:r>
      <w:r w:rsidDel="00000000" w:rsidR="00000000" w:rsidRPr="00000000">
        <w:rPr>
          <w:i w:val="1"/>
          <w:sz w:val="24"/>
          <w:szCs w:val="24"/>
          <w:rtl w:val="0"/>
        </w:rPr>
        <w:t xml:space="preserve">s </w:t>
      </w:r>
      <w:r w:rsidDel="00000000" w:rsidR="00000000" w:rsidRPr="00000000">
        <w:rPr>
          <w:sz w:val="24"/>
          <w:szCs w:val="24"/>
          <w:rtl w:val="0"/>
        </w:rPr>
        <w:t xml:space="preserve">Paranaguá</w:t>
      </w:r>
      <w:r w:rsidDel="00000000" w:rsidR="00000000" w:rsidRPr="00000000">
        <w:rPr>
          <w:sz w:val="24"/>
          <w:szCs w:val="24"/>
          <w:vertAlign w:val="baseline"/>
          <w:rtl w:val="0"/>
        </w:rPr>
        <w:t xml:space="preserve">, </w:t>
      </w:r>
      <w:r w:rsidDel="00000000" w:rsidR="00000000" w:rsidRPr="00000000">
        <w:rPr>
          <w:sz w:val="24"/>
          <w:szCs w:val="24"/>
          <w:rtl w:val="0"/>
        </w:rPr>
        <w:t xml:space="preserve">kety.march@unespar.edu.br</w:t>
      </w:r>
      <w:r w:rsidDel="00000000" w:rsidR="00000000" w:rsidRPr="00000000">
        <w:rPr>
          <w:rtl w:val="0"/>
        </w:rPr>
      </w:r>
    </w:p>
    <w:p w:rsidR="00000000" w:rsidDel="00000000" w:rsidP="00000000" w:rsidRDefault="00000000" w:rsidRPr="00000000" w14:paraId="00000009">
      <w:pPr>
        <w:jc w:val="right"/>
        <w:rPr>
          <w:sz w:val="24"/>
          <w:szCs w:val="24"/>
          <w:vertAlign w:val="baseline"/>
        </w:rPr>
      </w:pPr>
      <w:r w:rsidDel="00000000" w:rsidR="00000000" w:rsidRPr="00000000">
        <w:rPr>
          <w:rtl w:val="0"/>
        </w:rPr>
      </w:r>
    </w:p>
    <w:p w:rsidR="00000000" w:rsidDel="00000000" w:rsidP="00000000" w:rsidRDefault="00000000" w:rsidRPr="00000000" w14:paraId="0000000A">
      <w:pPr>
        <w:jc w:val="right"/>
        <w:rPr>
          <w:sz w:val="24"/>
          <w:szCs w:val="24"/>
          <w:vertAlign w:val="baseline"/>
        </w:rPr>
      </w:pPr>
      <w:r w:rsidDel="00000000" w:rsidR="00000000" w:rsidRPr="00000000">
        <w:rPr>
          <w:sz w:val="24"/>
          <w:szCs w:val="24"/>
          <w:vertAlign w:val="baseline"/>
          <w:rtl w:val="0"/>
        </w:rPr>
        <w:t xml:space="preserve">Modalidade: Pesquisa </w:t>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Programa Institucional: P</w:t>
      </w:r>
      <w:r w:rsidDel="00000000" w:rsidR="00000000" w:rsidRPr="00000000">
        <w:rPr>
          <w:sz w:val="24"/>
          <w:szCs w:val="24"/>
          <w:rtl w:val="0"/>
        </w:rPr>
        <w:t xml:space="preserve">IBIC</w:t>
      </w:r>
      <w:r w:rsidDel="00000000" w:rsidR="00000000" w:rsidRPr="00000000">
        <w:rPr>
          <w:rtl w:val="0"/>
        </w:rPr>
      </w:r>
    </w:p>
    <w:p w:rsidR="00000000" w:rsidDel="00000000" w:rsidP="00000000" w:rsidRDefault="00000000" w:rsidRPr="00000000" w14:paraId="0000000C">
      <w:pPr>
        <w:jc w:val="right"/>
        <w:rPr>
          <w:sz w:val="24"/>
          <w:szCs w:val="24"/>
          <w:vertAlign w:val="baseline"/>
        </w:rPr>
      </w:pPr>
      <w:r w:rsidDel="00000000" w:rsidR="00000000" w:rsidRPr="00000000">
        <w:rPr>
          <w:sz w:val="24"/>
          <w:szCs w:val="24"/>
          <w:vertAlign w:val="baseline"/>
          <w:rtl w:val="0"/>
        </w:rPr>
        <w:t xml:space="preserve">Grande Área do Conhecimento: </w:t>
      </w:r>
      <w:r w:rsidDel="00000000" w:rsidR="00000000" w:rsidRPr="00000000">
        <w:rPr>
          <w:sz w:val="24"/>
          <w:szCs w:val="24"/>
          <w:rtl w:val="0"/>
        </w:rPr>
        <w:t xml:space="preserve">Ciências Humanas</w:t>
      </w:r>
      <w:r w:rsidDel="00000000" w:rsidR="00000000" w:rsidRPr="00000000">
        <w:rPr>
          <w:rtl w:val="0"/>
        </w:rPr>
      </w:r>
    </w:p>
    <w:p w:rsidR="00000000" w:rsidDel="00000000" w:rsidP="00000000" w:rsidRDefault="00000000" w:rsidRPr="00000000" w14:paraId="0000000D">
      <w:pPr>
        <w:jc w:val="both"/>
        <w:rPr>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jc w:val="both"/>
        <w:rPr>
          <w:sz w:val="24"/>
          <w:szCs w:val="24"/>
          <w:vertAlign w:val="baseline"/>
        </w:rPr>
      </w:pPr>
      <w:r w:rsidDel="00000000" w:rsidR="00000000" w:rsidRPr="00000000">
        <w:rPr>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10">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ind w:firstLine="720"/>
        <w:jc w:val="both"/>
        <w:rPr>
          <w:sz w:val="24"/>
          <w:szCs w:val="24"/>
        </w:rPr>
      </w:pPr>
      <w:r w:rsidDel="00000000" w:rsidR="00000000" w:rsidRPr="00000000">
        <w:rPr>
          <w:sz w:val="24"/>
          <w:szCs w:val="24"/>
          <w:rtl w:val="0"/>
        </w:rPr>
        <w:t xml:space="preserve">Ao longo da história, as narrativas de pessoas comuns em situações extraordinárias, como por exemplo na ocorrência de um crime, foram negligenciadas por serem consideradas irrelevantes ou menos importantes para a história. As fontes que poderiam jogar uma luz sobre esse passado, como por exemplo os processos crime, também eram constantemente vistos como algo que deveria ser esquecido, pois iam contra a historiografia dita tradicional que buscava criar uma identidade nacional voltada para os valores morais que impusesse à nação um certo aspecto de superioridade. Entretanto, ao longo do tempo, a historiografia foi se modificando e buscando ser útil para a sociedade, fornecendo um entendimento de seu funcionamento e impulsionando as mudanças sociais. </w:t>
      </w:r>
    </w:p>
    <w:p w:rsidR="00000000" w:rsidDel="00000000" w:rsidP="00000000" w:rsidRDefault="00000000" w:rsidRPr="00000000" w14:paraId="00000012">
      <w:pPr>
        <w:spacing w:line="360" w:lineRule="auto"/>
        <w:ind w:firstLine="720"/>
        <w:jc w:val="both"/>
        <w:rPr>
          <w:sz w:val="24"/>
          <w:szCs w:val="24"/>
        </w:rPr>
      </w:pPr>
      <w:r w:rsidDel="00000000" w:rsidR="00000000" w:rsidRPr="00000000">
        <w:rPr>
          <w:sz w:val="24"/>
          <w:szCs w:val="24"/>
          <w:rtl w:val="0"/>
        </w:rPr>
        <w:t xml:space="preserve">Para isso, faz-se necessário observar e questionar os papeis de diferentes grupos sociais, colocando em foco o cotidiano dessas pessoas, e questionando os papéis que lhes foram atribuídos pela sociedade da época. Nesse caso, estudar a criminalidade torna-se não apenas inevitável, como também essencial. Dito isso e pensando na vastidão do país e seu rol documental, optou-se por fazer um recorte bastante específico para analisar as proporções dessa criminalidade: a Comarca de Paranaguá na década de 1950.  Realizamos, a partir disso, uma análise e classificação desses casos usando métodos quantitativos para então obtermos um resultado qualitativo que nos ajude a entender esse fenômeno social.</w:t>
      </w:r>
    </w:p>
    <w:p w:rsidR="00000000" w:rsidDel="00000000" w:rsidP="00000000" w:rsidRDefault="00000000" w:rsidRPr="00000000" w14:paraId="00000013">
      <w:pPr>
        <w:spacing w:line="360" w:lineRule="auto"/>
        <w:ind w:firstLine="720"/>
        <w:jc w:val="both"/>
        <w:rPr>
          <w:sz w:val="24"/>
          <w:szCs w:val="24"/>
        </w:rPr>
      </w:pPr>
      <w:r w:rsidDel="00000000" w:rsidR="00000000" w:rsidRPr="00000000">
        <w:rPr>
          <w:sz w:val="24"/>
          <w:szCs w:val="24"/>
          <w:rtl w:val="0"/>
        </w:rPr>
        <w:t xml:space="preserve">Na presente pesquisa, escolhemos trabalhar especificamente com processos de gênero, fazendo-se necessário então definir o que é gênero, e para isso, adotamos a perspectiva teórica da historiadora Joan Scott. Scott (1995), define gênero como sendo uma construção social e histórica, e não simplesmente um fator biológico, mas sim um conjunto de normas impostas pelas sociedades. Dessa forma, ela explora como as sociedades interpretam essas identidades de gênero e como suas diferenças influenciam nas relações de poder e nas estruturas sociais.</w:t>
      </w:r>
    </w:p>
    <w:p w:rsidR="00000000" w:rsidDel="00000000" w:rsidP="00000000" w:rsidRDefault="00000000" w:rsidRPr="00000000" w14:paraId="00000014">
      <w:pPr>
        <w:spacing w:line="360" w:lineRule="auto"/>
        <w:ind w:firstLine="720"/>
        <w:jc w:val="both"/>
        <w:rPr>
          <w:sz w:val="24"/>
          <w:szCs w:val="24"/>
        </w:rPr>
      </w:pPr>
      <w:r w:rsidDel="00000000" w:rsidR="00000000" w:rsidRPr="00000000">
        <w:rPr>
          <w:sz w:val="24"/>
          <w:szCs w:val="24"/>
          <w:rtl w:val="0"/>
        </w:rPr>
        <w:t xml:space="preserve">A partir disso, foi possível analisar os processos encontrados, explorando como os costumes da década de 1950 e as expectativas de gênero influenciaram no olhar e tratamento de todas as partes envolvidas no processo judicial. Sob essa perspectiva foi possível analisar também como a identidade de gênero pode influenciar a formação de testemunhos e as decisões judiciais.</w:t>
      </w:r>
      <w:r w:rsidDel="00000000" w:rsidR="00000000" w:rsidRPr="00000000">
        <w:rPr>
          <w:rtl w:val="0"/>
        </w:rPr>
      </w:r>
    </w:p>
    <w:p w:rsidR="00000000" w:rsidDel="00000000" w:rsidP="00000000" w:rsidRDefault="00000000" w:rsidRPr="00000000" w14:paraId="00000015">
      <w:pPr>
        <w:tabs>
          <w:tab w:val="left" w:leader="none" w:pos="1890"/>
        </w:tabs>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16">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MATERIAIS E MÉTODOS</w:t>
      </w:r>
      <w:r w:rsidDel="00000000" w:rsidR="00000000" w:rsidRPr="00000000">
        <w:rPr>
          <w:rtl w:val="0"/>
        </w:rPr>
      </w:r>
    </w:p>
    <w:p w:rsidR="00000000" w:rsidDel="00000000" w:rsidP="00000000" w:rsidRDefault="00000000" w:rsidRPr="00000000" w14:paraId="00000017">
      <w:pPr>
        <w:tabs>
          <w:tab w:val="left" w:leader="none" w:pos="5560"/>
        </w:tabs>
        <w:spacing w:line="360" w:lineRule="auto"/>
        <w:ind w:right="23" w:firstLine="709"/>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18">
      <w:pPr>
        <w:spacing w:line="360" w:lineRule="auto"/>
        <w:ind w:firstLine="720"/>
        <w:jc w:val="both"/>
        <w:rPr>
          <w:sz w:val="24"/>
          <w:szCs w:val="24"/>
        </w:rPr>
      </w:pPr>
      <w:r w:rsidDel="00000000" w:rsidR="00000000" w:rsidRPr="00000000">
        <w:rPr>
          <w:sz w:val="24"/>
          <w:szCs w:val="24"/>
          <w:rtl w:val="0"/>
        </w:rPr>
        <w:t xml:space="preserve">Para trabalhar com essa documentação foi necessário antes realizar uma leitura sobre gênero, criminalidade e o conceito de honra e moralidade para a sociedade da época. A partir da leitura e fichamento dessas bibliografias, foi realizado um levantamento, limpeza e catalogação dos processos criminais estabelecidos na Primeira Comarca de Paranaguá na década de 1950, e que no momento se encontram no Centro de Documentação Histórica do Litoral do Paraná (CDoc. H). Nesse sentido, para a realização da presente pesquisa, fez-se necessário realizar leituras também acerca da preservação documental e o trabalho metodológico com as fontes a serem pesquisadas, além de estudos sobre a interação entre o historiador e o arquivo.</w:t>
      </w:r>
    </w:p>
    <w:p w:rsidR="00000000" w:rsidDel="00000000" w:rsidP="00000000" w:rsidRDefault="00000000" w:rsidRPr="00000000" w14:paraId="00000019">
      <w:pPr>
        <w:spacing w:line="360" w:lineRule="auto"/>
        <w:ind w:firstLine="720"/>
        <w:jc w:val="both"/>
        <w:rPr>
          <w:sz w:val="24"/>
          <w:szCs w:val="24"/>
        </w:rPr>
      </w:pPr>
      <w:r w:rsidDel="00000000" w:rsidR="00000000" w:rsidRPr="00000000">
        <w:rPr>
          <w:sz w:val="24"/>
          <w:szCs w:val="24"/>
          <w:rtl w:val="0"/>
        </w:rPr>
        <w:t xml:space="preserve">O processo de catalogação das fontes foi lento e desafiador, visto que não estavam organizados por tipologia criminal e sim por ano de ocorrência, exigindo uma busca cuidadosa em todas as caixas referentes aos anos que nos interessavam. Além disso, mesmo se tratando de uma fonte relativamente recente quando falamos sobre historiografia, ainda são documentos sensíveis que requerem um manuseio cuidadoso para que não sofram nenhum tipo de avaria. Ao todo foram verificadas 28 caixas e aproximadamente 400 processos e inquéritos policiais, entre os quais encontramos 52 processos crime envolvendo violência de gênero, com as seguintes tipologias: homicídio, lesão corporal, estupro e sedução. Estes foram fotografados e catalogados com seus números, datas e tipologias criminais.</w:t>
      </w:r>
    </w:p>
    <w:p w:rsidR="00000000" w:rsidDel="00000000" w:rsidP="00000000" w:rsidRDefault="00000000" w:rsidRPr="00000000" w14:paraId="0000001A">
      <w:pPr>
        <w:widowControl w:val="0"/>
        <w:spacing w:line="360" w:lineRule="auto"/>
        <w:ind w:firstLine="720"/>
        <w:jc w:val="both"/>
        <w:rPr>
          <w:sz w:val="24"/>
          <w:szCs w:val="24"/>
        </w:rPr>
      </w:pPr>
      <w:r w:rsidDel="00000000" w:rsidR="00000000" w:rsidRPr="00000000">
        <w:rPr>
          <w:sz w:val="24"/>
          <w:szCs w:val="24"/>
          <w:rtl w:val="0"/>
        </w:rPr>
        <w:t xml:space="preserve">Dito isso e com as fontes em mãos, foi possível produzir tabelas e gráficos que nos ajudaram a entender um pouco melhor a sociedade da época e com isso estabelecer um diálogo com as teorias voltadas para as relações de poder e de gênero presentes na sociedade, na década de 1950. A leitura dessas fontes foi realizada embasada por importantes reflexões, com elas compreendemos que “[...] Em geral, o arquivo não pinta os homens por inteiro; ele os arrebata da sua vida cotidiana, [...] (FARGE, 2009, p. 32). Concluímos a partir disso que esses documentos são incapazes de capturar a totalidade e complexidade das vidas dessas pessoas, pois nos fornecem apenas um vislumbre limitado e muito específico de suas vidas em um contexto oficial. Para se fazer essa análise, foi necessário entender que essas fontes são altamente manipuladas para destacar os aspectos que são considerados dignos de registro ou que tem importância para os propósitos do arquivo em questão, ignorando outros traços que também podem ser importantes.</w:t>
      </w:r>
    </w:p>
    <w:p w:rsidR="00000000" w:rsidDel="00000000" w:rsidP="00000000" w:rsidRDefault="00000000" w:rsidRPr="00000000" w14:paraId="0000001B">
      <w:pPr>
        <w:widowControl w:val="0"/>
        <w:spacing w:line="360" w:lineRule="auto"/>
        <w:ind w:firstLine="720"/>
        <w:jc w:val="both"/>
        <w:rPr>
          <w:sz w:val="24"/>
          <w:szCs w:val="24"/>
          <w:vertAlign w:val="baseline"/>
        </w:rPr>
      </w:pPr>
      <w:r w:rsidDel="00000000" w:rsidR="00000000" w:rsidRPr="00000000">
        <w:rPr>
          <w:sz w:val="24"/>
          <w:szCs w:val="24"/>
          <w:rtl w:val="0"/>
        </w:rPr>
        <w:t xml:space="preserve">Outro aspecto que é preciso levar em consideração ao trabalhar com esse tipo fonte, é que estas são fontes oficiais produzidas pela Justiça, mediadas pelo que a autora Mariza Correa chama de “manipuladores técnicos” ou “atores jurídicos”. Estes seriam os envolvidos no processo, como os juízes, advogados, promotores e jurados, eram eles que decidiam o que constaria nos autos do processo, podendo enfatizar, minimizar ou ocultar alguns aspectos, a fim de favorecer a sua perspectiva e, desse modo, moldando a história e as percepções em torno dela. Portanto, é essencial refletir sobre o papel que cada um está interpretando dentro do processo, garantindo assim uma compreensão mais profunda e crítica deste documento.</w:t>
      </w:r>
      <w:r w:rsidDel="00000000" w:rsidR="00000000" w:rsidRPr="00000000">
        <w:rPr>
          <w:rtl w:val="0"/>
        </w:rPr>
      </w:r>
    </w:p>
    <w:p w:rsidR="00000000" w:rsidDel="00000000" w:rsidP="00000000" w:rsidRDefault="00000000" w:rsidRPr="00000000" w14:paraId="0000001C">
      <w:pPr>
        <w:spacing w:line="360" w:lineRule="auto"/>
        <w:ind w:firstLine="709"/>
        <w:jc w:val="both"/>
        <w:rPr>
          <w:strike w:val="0"/>
          <w:sz w:val="24"/>
          <w:szCs w:val="24"/>
          <w:vertAlign w:val="baseline"/>
        </w:rPr>
      </w:pPr>
      <w:r w:rsidDel="00000000" w:rsidR="00000000" w:rsidRPr="00000000">
        <w:rPr>
          <w:rtl w:val="0"/>
        </w:rPr>
      </w:r>
    </w:p>
    <w:p w:rsidR="00000000" w:rsidDel="00000000" w:rsidP="00000000" w:rsidRDefault="00000000" w:rsidRPr="00000000" w14:paraId="0000001D">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RESULTADOS E DISCUSSÕES</w:t>
      </w:r>
      <w:r w:rsidDel="00000000" w:rsidR="00000000" w:rsidRPr="00000000">
        <w:rPr>
          <w:rtl w:val="0"/>
        </w:rPr>
      </w:r>
    </w:p>
    <w:p w:rsidR="00000000" w:rsidDel="00000000" w:rsidP="00000000" w:rsidRDefault="00000000" w:rsidRPr="00000000" w14:paraId="0000001E">
      <w:pPr>
        <w:widowControl w:val="0"/>
        <w:spacing w:line="360" w:lineRule="auto"/>
        <w:ind w:firstLine="720"/>
        <w:jc w:val="both"/>
        <w:rPr>
          <w:sz w:val="24"/>
          <w:szCs w:val="24"/>
        </w:rPr>
      </w:pPr>
      <w:r w:rsidDel="00000000" w:rsidR="00000000" w:rsidRPr="00000000">
        <w:rPr>
          <w:sz w:val="24"/>
          <w:szCs w:val="24"/>
          <w:rtl w:val="0"/>
        </w:rPr>
        <w:t xml:space="preserve">A partir do Código Penal Brasileiro de 1940, foram selecionados quatro artigos penais que trataremos ao longo da pesquisa: sendo estes os artigos 121, 129, 213 e 217, que referem-se aos crimes contra a vida e contra a liberdade sexual, estabelecendo bases para a aplicação da justiça na época. O artigo 121 trata-se do homicídio, definido como o ato de matar alguém, com pena de reclusão de seis a vinte anos. O texto especifica também diversas formas de agravamento do crime, seja ele cometido por motivo torpe, com grave ameaça ou fraude, com emprego de crueldade, premeditação ou até mesmo para garantir a impunibilidade de outro crime.</w:t>
      </w:r>
    </w:p>
    <w:p w:rsidR="00000000" w:rsidDel="00000000" w:rsidP="00000000" w:rsidRDefault="00000000" w:rsidRPr="00000000" w14:paraId="0000001F">
      <w:pPr>
        <w:widowControl w:val="0"/>
        <w:spacing w:line="360" w:lineRule="auto"/>
        <w:ind w:firstLine="720"/>
        <w:jc w:val="both"/>
        <w:rPr>
          <w:sz w:val="24"/>
          <w:szCs w:val="24"/>
        </w:rPr>
      </w:pPr>
      <w:r w:rsidDel="00000000" w:rsidR="00000000" w:rsidRPr="00000000">
        <w:rPr>
          <w:sz w:val="24"/>
          <w:szCs w:val="24"/>
          <w:rtl w:val="0"/>
        </w:rPr>
        <w:t xml:space="preserve">Já o artigo 129 refere-se a lesão corporal, definido no texto como ato de “ofender a integridade  corporal ou a saúde de outrem”. Assim como o anterior, este artigo determina penas distintas para lesão corporal de natureza leve e grave. É classificado como lesão corporal de natureza grave quando a agressão resulta em incapacidade para as ocupações habituais por mais de trinta dias, perigo de vida, debilidade permanente de membro ou sentido ou aceleração de parto, com pena de reclusão de um a cinco anos. Se resultar em incapacidade permanente para o trabalho, enfermidade incurável, perda ou inutilização de um membro, sentido ou função, deformidade permanente ou aborto, a pena sobe para uma reclusão de dois a oito anos.</w:t>
      </w:r>
    </w:p>
    <w:p w:rsidR="00000000" w:rsidDel="00000000" w:rsidP="00000000" w:rsidRDefault="00000000" w:rsidRPr="00000000" w14:paraId="00000020">
      <w:pPr>
        <w:widowControl w:val="0"/>
        <w:spacing w:line="360" w:lineRule="auto"/>
        <w:ind w:firstLine="720"/>
        <w:jc w:val="both"/>
        <w:rPr>
          <w:sz w:val="24"/>
          <w:szCs w:val="24"/>
        </w:rPr>
      </w:pPr>
      <w:r w:rsidDel="00000000" w:rsidR="00000000" w:rsidRPr="00000000">
        <w:rPr>
          <w:sz w:val="24"/>
          <w:szCs w:val="24"/>
          <w:rtl w:val="0"/>
        </w:rPr>
        <w:t xml:space="preserve">O artigo 213 refere-se ao crime de estupro, definido no texto como o ato de constranger alguém, mediante violência ou grave ameaça, a ter conjunção carnal,  praticar ou permitir que com ele se pratique outro ato libidinoso. A pena para esse crime varia a depender da gravidade do ato, podendo resultar em um aumento de pena aqueles que: resultarem em lesão corporal grave ou se a vítima for menor de dezoito anos ou maior de quatorze anos, com pena de reclusão de oito a doze anos; ou se a conduta resultar em morte, com pena de doze a 30 anos de reclusão.</w:t>
      </w:r>
    </w:p>
    <w:p w:rsidR="00000000" w:rsidDel="00000000" w:rsidP="00000000" w:rsidRDefault="00000000" w:rsidRPr="00000000" w14:paraId="00000021">
      <w:pPr>
        <w:widowControl w:val="0"/>
        <w:spacing w:line="360" w:lineRule="auto"/>
        <w:ind w:firstLine="720"/>
        <w:jc w:val="both"/>
        <w:rPr>
          <w:sz w:val="24"/>
          <w:szCs w:val="24"/>
        </w:rPr>
      </w:pPr>
      <w:r w:rsidDel="00000000" w:rsidR="00000000" w:rsidRPr="00000000">
        <w:rPr>
          <w:sz w:val="24"/>
          <w:szCs w:val="24"/>
          <w:rtl w:val="0"/>
        </w:rPr>
        <w:t xml:space="preserve">O artigo 217 trata do crime de sedução, que é definido no texto como o ato de seduzir uma mulher virgem, menor de dezoito anos e maior de quatorze, a ter com ela conjunção carnal, aproveitando-se de sua inexperiência ou justificável confiança. Logo, ao contrário dos artigos anteriores, para ser classificado como um crime de sedução era necessário haver uma relação prévia entre o agressor e a vítima. Era prevista uma pena de reclusão de dois a quatro anos para aqueles que fossem condenados segundo este artigo penal.</w:t>
      </w:r>
    </w:p>
    <w:p w:rsidR="00000000" w:rsidDel="00000000" w:rsidP="00000000" w:rsidRDefault="00000000" w:rsidRPr="00000000" w14:paraId="00000022">
      <w:pPr>
        <w:widowControl w:val="0"/>
        <w:spacing w:line="360" w:lineRule="auto"/>
        <w:ind w:firstLine="720"/>
        <w:jc w:val="both"/>
        <w:rPr>
          <w:sz w:val="24"/>
          <w:szCs w:val="24"/>
        </w:rPr>
      </w:pPr>
      <w:r w:rsidDel="00000000" w:rsidR="00000000" w:rsidRPr="00000000">
        <w:rPr>
          <w:sz w:val="24"/>
          <w:szCs w:val="24"/>
          <w:rtl w:val="0"/>
        </w:rPr>
        <w:t xml:space="preserve">A tabela a seguir mostra a quantidade de processos envolvendo crimes motivados por circunstância que demonstram relações de gênero que foram classificados segundo esses artigos entre os anos de 1950 e 1959, bem como o  número total de processos verificados em cada ano:</w:t>
      </w:r>
    </w:p>
    <w:p w:rsidR="00000000" w:rsidDel="00000000" w:rsidP="00000000" w:rsidRDefault="00000000" w:rsidRPr="00000000" w14:paraId="00000023">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24">
      <w:pPr>
        <w:spacing w:line="360" w:lineRule="auto"/>
        <w:ind w:firstLine="709"/>
        <w:jc w:val="both"/>
        <w:rPr>
          <w:b w:val="0"/>
          <w:vertAlign w:val="baseline"/>
        </w:rPr>
      </w:pPr>
      <w:r w:rsidDel="00000000" w:rsidR="00000000" w:rsidRPr="00000000">
        <w:rPr>
          <w:b w:val="1"/>
          <w:vertAlign w:val="baseline"/>
          <w:rtl w:val="0"/>
        </w:rPr>
        <w:t xml:space="preserve">Tabela 1 – </w:t>
      </w:r>
      <w:r w:rsidDel="00000000" w:rsidR="00000000" w:rsidRPr="00000000">
        <w:rPr>
          <w:b w:val="1"/>
          <w:rtl w:val="0"/>
        </w:rPr>
        <w:t xml:space="preserve">Quantidade de processos por ano</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5">
      <w:pPr>
        <w:spacing w:line="360" w:lineRule="auto"/>
        <w:ind w:firstLine="709"/>
        <w:jc w:val="both"/>
        <w:rPr>
          <w:vertAlign w:val="baseline"/>
        </w:rPr>
      </w:pPr>
      <w:r w:rsidDel="00000000" w:rsidR="00000000" w:rsidRPr="00000000">
        <w:rPr>
          <w:rtl w:val="0"/>
        </w:rPr>
      </w:r>
    </w:p>
    <w:tbl>
      <w:tblPr>
        <w:tblStyle w:val="Table1"/>
        <w:tblW w:w="5158.000000000001"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857"/>
        <w:gridCol w:w="861"/>
        <w:gridCol w:w="857"/>
        <w:gridCol w:w="861"/>
        <w:gridCol w:w="861"/>
        <w:gridCol w:w="861"/>
        <w:tblGridChange w:id="0">
          <w:tblGrid>
            <w:gridCol w:w="857"/>
            <w:gridCol w:w="861"/>
            <w:gridCol w:w="857"/>
            <w:gridCol w:w="861"/>
            <w:gridCol w:w="861"/>
            <w:gridCol w:w="861"/>
          </w:tblGrid>
        </w:tblGridChange>
      </w:tblGrid>
      <w:tr>
        <w:trPr>
          <w:cantSplit w:val="0"/>
          <w:tblHeader w:val="0"/>
        </w:trPr>
        <w:tc>
          <w:tcPr>
            <w:shd w:fill="d9d9d9" w:val="clear"/>
            <w:vAlign w:val="top"/>
          </w:tcPr>
          <w:p w:rsidR="00000000" w:rsidDel="00000000" w:rsidP="00000000" w:rsidRDefault="00000000" w:rsidRPr="00000000" w14:paraId="00000026">
            <w:pPr>
              <w:rPr/>
            </w:pPr>
            <w:r w:rsidDel="00000000" w:rsidR="00000000" w:rsidRPr="00000000">
              <w:rPr>
                <w:rtl w:val="0"/>
              </w:rPr>
              <w:t xml:space="preserve"> </w:t>
            </w:r>
          </w:p>
        </w:tc>
        <w:tc>
          <w:tcPr>
            <w:shd w:fill="d9d9d9" w:val="clear"/>
            <w:vAlign w:val="top"/>
          </w:tcPr>
          <w:p w:rsidR="00000000" w:rsidDel="00000000" w:rsidP="00000000" w:rsidRDefault="00000000" w:rsidRPr="00000000" w14:paraId="00000027">
            <w:pPr>
              <w:rPr/>
            </w:pPr>
            <w:r w:rsidDel="00000000" w:rsidR="00000000" w:rsidRPr="00000000">
              <w:rPr>
                <w:b w:val="1"/>
                <w:rtl w:val="0"/>
              </w:rPr>
              <w:t xml:space="preserve">Art. 121</w:t>
            </w:r>
            <w:r w:rsidDel="00000000" w:rsidR="00000000" w:rsidRPr="00000000">
              <w:rPr>
                <w:rtl w:val="0"/>
              </w:rPr>
            </w:r>
          </w:p>
        </w:tc>
        <w:tc>
          <w:tcPr>
            <w:shd w:fill="d9d9d9" w:val="clear"/>
            <w:vAlign w:val="top"/>
          </w:tcPr>
          <w:p w:rsidR="00000000" w:rsidDel="00000000" w:rsidP="00000000" w:rsidRDefault="00000000" w:rsidRPr="00000000" w14:paraId="00000028">
            <w:pPr>
              <w:rPr/>
            </w:pPr>
            <w:r w:rsidDel="00000000" w:rsidR="00000000" w:rsidRPr="00000000">
              <w:rPr>
                <w:b w:val="1"/>
                <w:rtl w:val="0"/>
              </w:rPr>
              <w:t xml:space="preserve">Art. 129</w:t>
            </w:r>
            <w:r w:rsidDel="00000000" w:rsidR="00000000" w:rsidRPr="00000000">
              <w:rPr>
                <w:rtl w:val="0"/>
              </w:rPr>
            </w:r>
          </w:p>
        </w:tc>
        <w:tc>
          <w:tcPr>
            <w:shd w:fill="d9d9d9" w:val="clear"/>
            <w:vAlign w:val="top"/>
          </w:tcPr>
          <w:p w:rsidR="00000000" w:rsidDel="00000000" w:rsidP="00000000" w:rsidRDefault="00000000" w:rsidRPr="00000000" w14:paraId="00000029">
            <w:pPr>
              <w:rPr/>
            </w:pPr>
            <w:r w:rsidDel="00000000" w:rsidR="00000000" w:rsidRPr="00000000">
              <w:rPr>
                <w:b w:val="1"/>
                <w:rtl w:val="0"/>
              </w:rPr>
              <w:t xml:space="preserve">Art. 213</w:t>
            </w:r>
            <w:r w:rsidDel="00000000" w:rsidR="00000000" w:rsidRPr="00000000">
              <w:rPr>
                <w:rtl w:val="0"/>
              </w:rPr>
            </w:r>
          </w:p>
        </w:tc>
        <w:tc>
          <w:tcPr>
            <w:shd w:fill="d9d9d9" w:val="clear"/>
            <w:vAlign w:val="top"/>
          </w:tcPr>
          <w:p w:rsidR="00000000" w:rsidDel="00000000" w:rsidP="00000000" w:rsidRDefault="00000000" w:rsidRPr="00000000" w14:paraId="0000002A">
            <w:pPr>
              <w:rPr/>
            </w:pPr>
            <w:r w:rsidDel="00000000" w:rsidR="00000000" w:rsidRPr="00000000">
              <w:rPr>
                <w:b w:val="1"/>
                <w:rtl w:val="0"/>
              </w:rPr>
              <w:t xml:space="preserve">Art. 217</w:t>
            </w:r>
            <w:r w:rsidDel="00000000" w:rsidR="00000000" w:rsidRPr="00000000">
              <w:rPr>
                <w:rtl w:val="0"/>
              </w:rPr>
            </w:r>
          </w:p>
        </w:tc>
        <w:tc>
          <w:tcPr>
            <w:shd w:fill="d9d9d9" w:val="clear"/>
            <w:vAlign w:val="top"/>
          </w:tcPr>
          <w:p w:rsidR="00000000" w:rsidDel="00000000" w:rsidP="00000000" w:rsidRDefault="00000000" w:rsidRPr="00000000" w14:paraId="0000002B">
            <w:pPr>
              <w:rPr/>
            </w:pPr>
            <w:r w:rsidDel="00000000" w:rsidR="00000000" w:rsidRPr="00000000">
              <w:rPr>
                <w:b w:val="1"/>
                <w:rtl w:val="0"/>
              </w:rPr>
              <w:t xml:space="preserve">Total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jc w:val="right"/>
              <w:rPr/>
            </w:pPr>
            <w:r w:rsidDel="00000000" w:rsidR="00000000" w:rsidRPr="00000000">
              <w:rPr>
                <w:b w:val="1"/>
                <w:rtl w:val="0"/>
              </w:rPr>
              <w:t xml:space="preserve">1950</w:t>
            </w:r>
            <w:r w:rsidDel="00000000" w:rsidR="00000000" w:rsidRPr="00000000">
              <w:rPr>
                <w:rtl w:val="0"/>
              </w:rPr>
            </w:r>
          </w:p>
        </w:tc>
        <w:tc>
          <w:tcPr>
            <w:vAlign w:val="top"/>
          </w:tcPr>
          <w:p w:rsidR="00000000" w:rsidDel="00000000" w:rsidP="00000000" w:rsidRDefault="00000000" w:rsidRPr="00000000" w14:paraId="0000002D">
            <w:pPr>
              <w:jc w:val="right"/>
              <w:rPr/>
            </w:pPr>
            <w:r w:rsidDel="00000000" w:rsidR="00000000" w:rsidRPr="00000000">
              <w:rPr>
                <w:rtl w:val="0"/>
              </w:rPr>
              <w:t xml:space="preserve">0</w:t>
            </w:r>
          </w:p>
        </w:tc>
        <w:tc>
          <w:tcPr>
            <w:vAlign w:val="top"/>
          </w:tcPr>
          <w:p w:rsidR="00000000" w:rsidDel="00000000" w:rsidP="00000000" w:rsidRDefault="00000000" w:rsidRPr="00000000" w14:paraId="0000002E">
            <w:pPr>
              <w:jc w:val="right"/>
              <w:rPr/>
            </w:pPr>
            <w:r w:rsidDel="00000000" w:rsidR="00000000" w:rsidRPr="00000000">
              <w:rPr>
                <w:rtl w:val="0"/>
              </w:rPr>
              <w:t xml:space="preserve">1</w:t>
            </w:r>
          </w:p>
        </w:tc>
        <w:tc>
          <w:tcPr>
            <w:vAlign w:val="top"/>
          </w:tcPr>
          <w:p w:rsidR="00000000" w:rsidDel="00000000" w:rsidP="00000000" w:rsidRDefault="00000000" w:rsidRPr="00000000" w14:paraId="0000002F">
            <w:pPr>
              <w:jc w:val="right"/>
              <w:rPr/>
            </w:pPr>
            <w:r w:rsidDel="00000000" w:rsidR="00000000" w:rsidRPr="00000000">
              <w:rPr>
                <w:rtl w:val="0"/>
              </w:rPr>
              <w:t xml:space="preserve">0</w:t>
            </w:r>
          </w:p>
        </w:tc>
        <w:tc>
          <w:tcPr>
            <w:vAlign w:val="top"/>
          </w:tcPr>
          <w:p w:rsidR="00000000" w:rsidDel="00000000" w:rsidP="00000000" w:rsidRDefault="00000000" w:rsidRPr="00000000" w14:paraId="00000030">
            <w:pPr>
              <w:jc w:val="right"/>
              <w:rPr/>
            </w:pPr>
            <w:r w:rsidDel="00000000" w:rsidR="00000000" w:rsidRPr="00000000">
              <w:rPr>
                <w:rtl w:val="0"/>
              </w:rPr>
              <w:t xml:space="preserve">2</w:t>
            </w:r>
          </w:p>
        </w:tc>
        <w:tc>
          <w:tcPr/>
          <w:p w:rsidR="00000000" w:rsidDel="00000000" w:rsidP="00000000" w:rsidRDefault="00000000" w:rsidRPr="00000000" w14:paraId="00000031">
            <w:pPr>
              <w:jc w:val="right"/>
              <w:rPr/>
            </w:pPr>
            <w:r w:rsidDel="00000000" w:rsidR="00000000" w:rsidRPr="00000000">
              <w:rPr>
                <w:rtl w:val="0"/>
              </w:rPr>
              <w:t xml:space="preserve">28</w:t>
            </w:r>
          </w:p>
        </w:tc>
      </w:tr>
      <w:tr>
        <w:trPr>
          <w:cantSplit w:val="0"/>
          <w:tblHeader w:val="0"/>
        </w:trPr>
        <w:tc>
          <w:tcPr>
            <w:shd w:fill="d9d9d9" w:val="clear"/>
            <w:vAlign w:val="top"/>
          </w:tcPr>
          <w:p w:rsidR="00000000" w:rsidDel="00000000" w:rsidP="00000000" w:rsidRDefault="00000000" w:rsidRPr="00000000" w14:paraId="00000032">
            <w:pPr>
              <w:jc w:val="right"/>
              <w:rPr/>
            </w:pPr>
            <w:r w:rsidDel="00000000" w:rsidR="00000000" w:rsidRPr="00000000">
              <w:rPr>
                <w:b w:val="1"/>
                <w:rtl w:val="0"/>
              </w:rPr>
              <w:t xml:space="preserve">1951</w:t>
            </w:r>
            <w:r w:rsidDel="00000000" w:rsidR="00000000" w:rsidRPr="00000000">
              <w:rPr>
                <w:rtl w:val="0"/>
              </w:rPr>
            </w:r>
          </w:p>
        </w:tc>
        <w:tc>
          <w:tcPr>
            <w:shd w:fill="d9d9d9" w:val="clear"/>
            <w:vAlign w:val="top"/>
          </w:tcPr>
          <w:p w:rsidR="00000000" w:rsidDel="00000000" w:rsidP="00000000" w:rsidRDefault="00000000" w:rsidRPr="00000000" w14:paraId="00000033">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34">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35">
            <w:pPr>
              <w:jc w:val="right"/>
              <w:rPr/>
            </w:pPr>
            <w:r w:rsidDel="00000000" w:rsidR="00000000" w:rsidRPr="00000000">
              <w:rPr>
                <w:rtl w:val="0"/>
              </w:rPr>
              <w:t xml:space="preserve">0</w:t>
            </w:r>
          </w:p>
        </w:tc>
        <w:tc>
          <w:tcPr>
            <w:shd w:fill="d9d9d9" w:val="clear"/>
            <w:vAlign w:val="top"/>
          </w:tcPr>
          <w:p w:rsidR="00000000" w:rsidDel="00000000" w:rsidP="00000000" w:rsidRDefault="00000000" w:rsidRPr="00000000" w14:paraId="00000036">
            <w:pPr>
              <w:jc w:val="right"/>
              <w:rPr/>
            </w:pPr>
            <w:r w:rsidDel="00000000" w:rsidR="00000000" w:rsidRPr="00000000">
              <w:rPr>
                <w:rtl w:val="0"/>
              </w:rPr>
              <w:t xml:space="preserve">3</w:t>
            </w:r>
          </w:p>
        </w:tc>
        <w:tc>
          <w:tcPr>
            <w:shd w:fill="d9d9d9" w:val="clear"/>
            <w:vAlign w:val="top"/>
          </w:tcPr>
          <w:p w:rsidR="00000000" w:rsidDel="00000000" w:rsidP="00000000" w:rsidRDefault="00000000" w:rsidRPr="00000000" w14:paraId="00000037">
            <w:pPr>
              <w:jc w:val="right"/>
              <w:rPr/>
            </w:pPr>
            <w:r w:rsidDel="00000000" w:rsidR="00000000" w:rsidRPr="00000000">
              <w:rPr>
                <w:rtl w:val="0"/>
              </w:rPr>
              <w:t xml:space="preserve">23</w:t>
            </w:r>
          </w:p>
        </w:tc>
      </w:tr>
      <w:tr>
        <w:trPr>
          <w:cantSplit w:val="0"/>
          <w:tblHeader w:val="0"/>
        </w:trPr>
        <w:tc>
          <w:tcPr>
            <w:vAlign w:val="top"/>
          </w:tcPr>
          <w:p w:rsidR="00000000" w:rsidDel="00000000" w:rsidP="00000000" w:rsidRDefault="00000000" w:rsidRPr="00000000" w14:paraId="00000038">
            <w:pPr>
              <w:jc w:val="right"/>
              <w:rPr/>
            </w:pPr>
            <w:r w:rsidDel="00000000" w:rsidR="00000000" w:rsidRPr="00000000">
              <w:rPr>
                <w:b w:val="1"/>
                <w:rtl w:val="0"/>
              </w:rPr>
              <w:t xml:space="preserve">1952</w:t>
            </w:r>
            <w:r w:rsidDel="00000000" w:rsidR="00000000" w:rsidRPr="00000000">
              <w:rPr>
                <w:rtl w:val="0"/>
              </w:rPr>
            </w:r>
          </w:p>
        </w:tc>
        <w:tc>
          <w:tcPr>
            <w:vAlign w:val="top"/>
          </w:tcPr>
          <w:p w:rsidR="00000000" w:rsidDel="00000000" w:rsidP="00000000" w:rsidRDefault="00000000" w:rsidRPr="00000000" w14:paraId="00000039">
            <w:pPr>
              <w:jc w:val="right"/>
              <w:rPr/>
            </w:pPr>
            <w:r w:rsidDel="00000000" w:rsidR="00000000" w:rsidRPr="00000000">
              <w:rPr>
                <w:rtl w:val="0"/>
              </w:rPr>
              <w:t xml:space="preserve">1</w:t>
            </w:r>
          </w:p>
        </w:tc>
        <w:tc>
          <w:tcPr>
            <w:vAlign w:val="top"/>
          </w:tcPr>
          <w:p w:rsidR="00000000" w:rsidDel="00000000" w:rsidP="00000000" w:rsidRDefault="00000000" w:rsidRPr="00000000" w14:paraId="0000003A">
            <w:pPr>
              <w:jc w:val="right"/>
              <w:rPr/>
            </w:pPr>
            <w:r w:rsidDel="00000000" w:rsidR="00000000" w:rsidRPr="00000000">
              <w:rPr>
                <w:rtl w:val="0"/>
              </w:rPr>
              <w:t xml:space="preserve">1</w:t>
            </w:r>
          </w:p>
        </w:tc>
        <w:tc>
          <w:tcPr>
            <w:vAlign w:val="top"/>
          </w:tcPr>
          <w:p w:rsidR="00000000" w:rsidDel="00000000" w:rsidP="00000000" w:rsidRDefault="00000000" w:rsidRPr="00000000" w14:paraId="0000003B">
            <w:pPr>
              <w:jc w:val="right"/>
              <w:rPr/>
            </w:pPr>
            <w:r w:rsidDel="00000000" w:rsidR="00000000" w:rsidRPr="00000000">
              <w:rPr>
                <w:rtl w:val="0"/>
              </w:rPr>
              <w:t xml:space="preserve">1</w:t>
            </w:r>
          </w:p>
        </w:tc>
        <w:tc>
          <w:tcPr>
            <w:vAlign w:val="top"/>
          </w:tcPr>
          <w:p w:rsidR="00000000" w:rsidDel="00000000" w:rsidP="00000000" w:rsidRDefault="00000000" w:rsidRPr="00000000" w14:paraId="0000003C">
            <w:pPr>
              <w:jc w:val="right"/>
              <w:rPr/>
            </w:pPr>
            <w:r w:rsidDel="00000000" w:rsidR="00000000" w:rsidRPr="00000000">
              <w:rPr>
                <w:rtl w:val="0"/>
              </w:rPr>
              <w:t xml:space="preserve">0</w:t>
            </w:r>
          </w:p>
        </w:tc>
        <w:tc>
          <w:tcPr>
            <w:vAlign w:val="top"/>
          </w:tcPr>
          <w:p w:rsidR="00000000" w:rsidDel="00000000" w:rsidP="00000000" w:rsidRDefault="00000000" w:rsidRPr="00000000" w14:paraId="0000003D">
            <w:pPr>
              <w:jc w:val="right"/>
              <w:rPr/>
            </w:pPr>
            <w:r w:rsidDel="00000000" w:rsidR="00000000" w:rsidRPr="00000000">
              <w:rPr>
                <w:rtl w:val="0"/>
              </w:rPr>
              <w:t xml:space="preserve">19</w:t>
            </w:r>
          </w:p>
        </w:tc>
      </w:tr>
      <w:tr>
        <w:trPr>
          <w:cantSplit w:val="0"/>
          <w:tblHeader w:val="0"/>
        </w:trPr>
        <w:tc>
          <w:tcPr>
            <w:shd w:fill="d9d9d9" w:val="clear"/>
            <w:vAlign w:val="top"/>
          </w:tcPr>
          <w:p w:rsidR="00000000" w:rsidDel="00000000" w:rsidP="00000000" w:rsidRDefault="00000000" w:rsidRPr="00000000" w14:paraId="0000003E">
            <w:pPr>
              <w:jc w:val="right"/>
              <w:rPr/>
            </w:pPr>
            <w:r w:rsidDel="00000000" w:rsidR="00000000" w:rsidRPr="00000000">
              <w:rPr>
                <w:b w:val="1"/>
                <w:rtl w:val="0"/>
              </w:rPr>
              <w:t xml:space="preserve">1953</w:t>
            </w:r>
            <w:r w:rsidDel="00000000" w:rsidR="00000000" w:rsidRPr="00000000">
              <w:rPr>
                <w:rtl w:val="0"/>
              </w:rPr>
            </w:r>
          </w:p>
        </w:tc>
        <w:tc>
          <w:tcPr>
            <w:shd w:fill="d9d9d9" w:val="clear"/>
            <w:vAlign w:val="top"/>
          </w:tcPr>
          <w:p w:rsidR="00000000" w:rsidDel="00000000" w:rsidP="00000000" w:rsidRDefault="00000000" w:rsidRPr="00000000" w14:paraId="0000003F">
            <w:pPr>
              <w:jc w:val="right"/>
              <w:rPr/>
            </w:pPr>
            <w:r w:rsidDel="00000000" w:rsidR="00000000" w:rsidRPr="00000000">
              <w:rPr>
                <w:rtl w:val="0"/>
              </w:rPr>
              <w:t xml:space="preserve">2</w:t>
            </w:r>
          </w:p>
        </w:tc>
        <w:tc>
          <w:tcPr>
            <w:shd w:fill="d9d9d9" w:val="clear"/>
            <w:vAlign w:val="top"/>
          </w:tcPr>
          <w:p w:rsidR="00000000" w:rsidDel="00000000" w:rsidP="00000000" w:rsidRDefault="00000000" w:rsidRPr="00000000" w14:paraId="00000040">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41">
            <w:pPr>
              <w:jc w:val="right"/>
              <w:rPr/>
            </w:pPr>
            <w:r w:rsidDel="00000000" w:rsidR="00000000" w:rsidRPr="00000000">
              <w:rPr>
                <w:rtl w:val="0"/>
              </w:rPr>
              <w:t xml:space="preserve">0</w:t>
            </w:r>
          </w:p>
        </w:tc>
        <w:tc>
          <w:tcPr>
            <w:shd w:fill="d9d9d9" w:val="clear"/>
            <w:vAlign w:val="top"/>
          </w:tcPr>
          <w:p w:rsidR="00000000" w:rsidDel="00000000" w:rsidP="00000000" w:rsidRDefault="00000000" w:rsidRPr="00000000" w14:paraId="00000042">
            <w:pPr>
              <w:jc w:val="right"/>
              <w:rPr/>
            </w:pPr>
            <w:r w:rsidDel="00000000" w:rsidR="00000000" w:rsidRPr="00000000">
              <w:rPr>
                <w:rtl w:val="0"/>
              </w:rPr>
              <w:t xml:space="preserve">2</w:t>
            </w:r>
          </w:p>
        </w:tc>
        <w:tc>
          <w:tcPr>
            <w:shd w:fill="d9d9d9" w:val="clear"/>
            <w:vAlign w:val="top"/>
          </w:tcPr>
          <w:p w:rsidR="00000000" w:rsidDel="00000000" w:rsidP="00000000" w:rsidRDefault="00000000" w:rsidRPr="00000000" w14:paraId="00000043">
            <w:pPr>
              <w:jc w:val="right"/>
              <w:rPr/>
            </w:pPr>
            <w:r w:rsidDel="00000000" w:rsidR="00000000" w:rsidRPr="00000000">
              <w:rPr>
                <w:rtl w:val="0"/>
              </w:rPr>
              <w:t xml:space="preserve">54</w:t>
            </w:r>
          </w:p>
        </w:tc>
      </w:tr>
      <w:tr>
        <w:trPr>
          <w:cantSplit w:val="0"/>
          <w:tblHeader w:val="0"/>
        </w:trPr>
        <w:tc>
          <w:tcPr>
            <w:vAlign w:val="top"/>
          </w:tcPr>
          <w:p w:rsidR="00000000" w:rsidDel="00000000" w:rsidP="00000000" w:rsidRDefault="00000000" w:rsidRPr="00000000" w14:paraId="00000044">
            <w:pPr>
              <w:jc w:val="right"/>
              <w:rPr/>
            </w:pPr>
            <w:r w:rsidDel="00000000" w:rsidR="00000000" w:rsidRPr="00000000">
              <w:rPr>
                <w:b w:val="1"/>
                <w:rtl w:val="0"/>
              </w:rPr>
              <w:t xml:space="preserve">1954</w:t>
            </w:r>
            <w:r w:rsidDel="00000000" w:rsidR="00000000" w:rsidRPr="00000000">
              <w:rPr>
                <w:rtl w:val="0"/>
              </w:rPr>
            </w:r>
          </w:p>
        </w:tc>
        <w:tc>
          <w:tcPr>
            <w:vAlign w:val="top"/>
          </w:tcPr>
          <w:p w:rsidR="00000000" w:rsidDel="00000000" w:rsidP="00000000" w:rsidRDefault="00000000" w:rsidRPr="00000000" w14:paraId="00000045">
            <w:pPr>
              <w:jc w:val="right"/>
              <w:rPr/>
            </w:pPr>
            <w:r w:rsidDel="00000000" w:rsidR="00000000" w:rsidRPr="00000000">
              <w:rPr>
                <w:rtl w:val="0"/>
              </w:rPr>
              <w:t xml:space="preserve">0</w:t>
            </w:r>
          </w:p>
        </w:tc>
        <w:tc>
          <w:tcPr>
            <w:vAlign w:val="top"/>
          </w:tcPr>
          <w:p w:rsidR="00000000" w:rsidDel="00000000" w:rsidP="00000000" w:rsidRDefault="00000000" w:rsidRPr="00000000" w14:paraId="00000046">
            <w:pPr>
              <w:jc w:val="right"/>
              <w:rPr/>
            </w:pPr>
            <w:r w:rsidDel="00000000" w:rsidR="00000000" w:rsidRPr="00000000">
              <w:rPr>
                <w:rtl w:val="0"/>
              </w:rPr>
              <w:t xml:space="preserve">1</w:t>
            </w:r>
          </w:p>
        </w:tc>
        <w:tc>
          <w:tcPr>
            <w:vAlign w:val="top"/>
          </w:tcPr>
          <w:p w:rsidR="00000000" w:rsidDel="00000000" w:rsidP="00000000" w:rsidRDefault="00000000" w:rsidRPr="00000000" w14:paraId="00000047">
            <w:pPr>
              <w:jc w:val="right"/>
              <w:rPr/>
            </w:pPr>
            <w:r w:rsidDel="00000000" w:rsidR="00000000" w:rsidRPr="00000000">
              <w:rPr>
                <w:rtl w:val="0"/>
              </w:rPr>
              <w:t xml:space="preserve">0</w:t>
            </w:r>
          </w:p>
        </w:tc>
        <w:tc>
          <w:tcPr>
            <w:vAlign w:val="top"/>
          </w:tcPr>
          <w:p w:rsidR="00000000" w:rsidDel="00000000" w:rsidP="00000000" w:rsidRDefault="00000000" w:rsidRPr="00000000" w14:paraId="00000048">
            <w:pPr>
              <w:jc w:val="right"/>
              <w:rPr/>
            </w:pPr>
            <w:r w:rsidDel="00000000" w:rsidR="00000000" w:rsidRPr="00000000">
              <w:rPr>
                <w:rtl w:val="0"/>
              </w:rPr>
              <w:t xml:space="preserve">6</w:t>
            </w:r>
          </w:p>
        </w:tc>
        <w:tc>
          <w:tcPr>
            <w:vAlign w:val="top"/>
          </w:tcPr>
          <w:p w:rsidR="00000000" w:rsidDel="00000000" w:rsidP="00000000" w:rsidRDefault="00000000" w:rsidRPr="00000000" w14:paraId="00000049">
            <w:pPr>
              <w:jc w:val="right"/>
              <w:rPr/>
            </w:pPr>
            <w:r w:rsidDel="00000000" w:rsidR="00000000" w:rsidRPr="00000000">
              <w:rPr>
                <w:rtl w:val="0"/>
              </w:rPr>
              <w:t xml:space="preserve">53</w:t>
            </w:r>
          </w:p>
        </w:tc>
      </w:tr>
      <w:tr>
        <w:trPr>
          <w:cantSplit w:val="0"/>
          <w:tblHeader w:val="0"/>
        </w:trPr>
        <w:tc>
          <w:tcPr>
            <w:shd w:fill="d9d9d9" w:val="clear"/>
            <w:vAlign w:val="top"/>
          </w:tcPr>
          <w:p w:rsidR="00000000" w:rsidDel="00000000" w:rsidP="00000000" w:rsidRDefault="00000000" w:rsidRPr="00000000" w14:paraId="0000004A">
            <w:pPr>
              <w:jc w:val="right"/>
              <w:rPr/>
            </w:pPr>
            <w:r w:rsidDel="00000000" w:rsidR="00000000" w:rsidRPr="00000000">
              <w:rPr>
                <w:b w:val="1"/>
                <w:rtl w:val="0"/>
              </w:rPr>
              <w:t xml:space="preserve">1955</w:t>
            </w:r>
            <w:r w:rsidDel="00000000" w:rsidR="00000000" w:rsidRPr="00000000">
              <w:rPr>
                <w:rtl w:val="0"/>
              </w:rPr>
            </w:r>
          </w:p>
        </w:tc>
        <w:tc>
          <w:tcPr>
            <w:shd w:fill="d9d9d9" w:val="clear"/>
            <w:vAlign w:val="top"/>
          </w:tcPr>
          <w:p w:rsidR="00000000" w:rsidDel="00000000" w:rsidP="00000000" w:rsidRDefault="00000000" w:rsidRPr="00000000" w14:paraId="0000004B">
            <w:pPr>
              <w:jc w:val="right"/>
              <w:rPr/>
            </w:pPr>
            <w:r w:rsidDel="00000000" w:rsidR="00000000" w:rsidRPr="00000000">
              <w:rPr>
                <w:rtl w:val="0"/>
              </w:rPr>
              <w:t xml:space="preserve">0</w:t>
            </w:r>
          </w:p>
        </w:tc>
        <w:tc>
          <w:tcPr>
            <w:shd w:fill="d9d9d9" w:val="clear"/>
            <w:vAlign w:val="top"/>
          </w:tcPr>
          <w:p w:rsidR="00000000" w:rsidDel="00000000" w:rsidP="00000000" w:rsidRDefault="00000000" w:rsidRPr="00000000" w14:paraId="0000004C">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4D">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4E">
            <w:pPr>
              <w:jc w:val="right"/>
              <w:rPr/>
            </w:pPr>
            <w:r w:rsidDel="00000000" w:rsidR="00000000" w:rsidRPr="00000000">
              <w:rPr>
                <w:rtl w:val="0"/>
              </w:rPr>
              <w:t xml:space="preserve">4</w:t>
            </w:r>
          </w:p>
        </w:tc>
        <w:tc>
          <w:tcPr>
            <w:shd w:fill="d9d9d9" w:val="clear"/>
            <w:vAlign w:val="top"/>
          </w:tcPr>
          <w:p w:rsidR="00000000" w:rsidDel="00000000" w:rsidP="00000000" w:rsidRDefault="00000000" w:rsidRPr="00000000" w14:paraId="0000004F">
            <w:pPr>
              <w:jc w:val="right"/>
              <w:rPr/>
            </w:pPr>
            <w:r w:rsidDel="00000000" w:rsidR="00000000" w:rsidRPr="00000000">
              <w:rPr>
                <w:rtl w:val="0"/>
              </w:rPr>
              <w:t xml:space="preserve">34</w:t>
            </w:r>
          </w:p>
        </w:tc>
      </w:tr>
      <w:tr>
        <w:trPr>
          <w:cantSplit w:val="0"/>
          <w:tblHeader w:val="0"/>
        </w:trPr>
        <w:tc>
          <w:tcPr>
            <w:vAlign w:val="top"/>
          </w:tcPr>
          <w:p w:rsidR="00000000" w:rsidDel="00000000" w:rsidP="00000000" w:rsidRDefault="00000000" w:rsidRPr="00000000" w14:paraId="00000050">
            <w:pPr>
              <w:jc w:val="right"/>
              <w:rPr/>
            </w:pPr>
            <w:r w:rsidDel="00000000" w:rsidR="00000000" w:rsidRPr="00000000">
              <w:rPr>
                <w:b w:val="1"/>
                <w:rtl w:val="0"/>
              </w:rPr>
              <w:t xml:space="preserve">1956</w:t>
            </w:r>
            <w:r w:rsidDel="00000000" w:rsidR="00000000" w:rsidRPr="00000000">
              <w:rPr>
                <w:rtl w:val="0"/>
              </w:rPr>
            </w:r>
          </w:p>
        </w:tc>
        <w:tc>
          <w:tcPr>
            <w:vAlign w:val="top"/>
          </w:tcPr>
          <w:p w:rsidR="00000000" w:rsidDel="00000000" w:rsidP="00000000" w:rsidRDefault="00000000" w:rsidRPr="00000000" w14:paraId="00000051">
            <w:pPr>
              <w:jc w:val="right"/>
              <w:rPr/>
            </w:pPr>
            <w:r w:rsidDel="00000000" w:rsidR="00000000" w:rsidRPr="00000000">
              <w:rPr>
                <w:rtl w:val="0"/>
              </w:rPr>
              <w:t xml:space="preserve">0</w:t>
            </w:r>
          </w:p>
        </w:tc>
        <w:tc>
          <w:tcPr>
            <w:vAlign w:val="top"/>
          </w:tcPr>
          <w:p w:rsidR="00000000" w:rsidDel="00000000" w:rsidP="00000000" w:rsidRDefault="00000000" w:rsidRPr="00000000" w14:paraId="00000052">
            <w:pPr>
              <w:jc w:val="right"/>
              <w:rPr/>
            </w:pPr>
            <w:r w:rsidDel="00000000" w:rsidR="00000000" w:rsidRPr="00000000">
              <w:rPr>
                <w:rtl w:val="0"/>
              </w:rPr>
              <w:t xml:space="preserve">0</w:t>
            </w:r>
          </w:p>
        </w:tc>
        <w:tc>
          <w:tcPr>
            <w:vAlign w:val="top"/>
          </w:tcPr>
          <w:p w:rsidR="00000000" w:rsidDel="00000000" w:rsidP="00000000" w:rsidRDefault="00000000" w:rsidRPr="00000000" w14:paraId="00000053">
            <w:pPr>
              <w:jc w:val="right"/>
              <w:rPr/>
            </w:pPr>
            <w:r w:rsidDel="00000000" w:rsidR="00000000" w:rsidRPr="00000000">
              <w:rPr>
                <w:rtl w:val="0"/>
              </w:rPr>
              <w:t xml:space="preserve">1</w:t>
            </w:r>
          </w:p>
        </w:tc>
        <w:tc>
          <w:tcPr>
            <w:vAlign w:val="top"/>
          </w:tcPr>
          <w:p w:rsidR="00000000" w:rsidDel="00000000" w:rsidP="00000000" w:rsidRDefault="00000000" w:rsidRPr="00000000" w14:paraId="00000054">
            <w:pPr>
              <w:jc w:val="right"/>
              <w:rPr/>
            </w:pPr>
            <w:r w:rsidDel="00000000" w:rsidR="00000000" w:rsidRPr="00000000">
              <w:rPr>
                <w:rtl w:val="0"/>
              </w:rPr>
              <w:t xml:space="preserve">3</w:t>
            </w:r>
          </w:p>
        </w:tc>
        <w:tc>
          <w:tcPr>
            <w:vAlign w:val="top"/>
          </w:tcPr>
          <w:p w:rsidR="00000000" w:rsidDel="00000000" w:rsidP="00000000" w:rsidRDefault="00000000" w:rsidRPr="00000000" w14:paraId="00000055">
            <w:pPr>
              <w:jc w:val="right"/>
              <w:rPr/>
            </w:pPr>
            <w:r w:rsidDel="00000000" w:rsidR="00000000" w:rsidRPr="00000000">
              <w:rPr>
                <w:rtl w:val="0"/>
              </w:rPr>
              <w:t xml:space="preserve">59</w:t>
            </w:r>
          </w:p>
        </w:tc>
      </w:tr>
      <w:tr>
        <w:trPr>
          <w:cantSplit w:val="0"/>
          <w:tblHeader w:val="0"/>
        </w:trPr>
        <w:tc>
          <w:tcPr>
            <w:shd w:fill="d9d9d9" w:val="clear"/>
            <w:vAlign w:val="top"/>
          </w:tcPr>
          <w:p w:rsidR="00000000" w:rsidDel="00000000" w:rsidP="00000000" w:rsidRDefault="00000000" w:rsidRPr="00000000" w14:paraId="00000056">
            <w:pPr>
              <w:jc w:val="right"/>
              <w:rPr/>
            </w:pPr>
            <w:r w:rsidDel="00000000" w:rsidR="00000000" w:rsidRPr="00000000">
              <w:rPr>
                <w:b w:val="1"/>
                <w:rtl w:val="0"/>
              </w:rPr>
              <w:t xml:space="preserve">1957</w:t>
            </w:r>
            <w:r w:rsidDel="00000000" w:rsidR="00000000" w:rsidRPr="00000000">
              <w:rPr>
                <w:rtl w:val="0"/>
              </w:rPr>
            </w:r>
          </w:p>
        </w:tc>
        <w:tc>
          <w:tcPr>
            <w:shd w:fill="d9d9d9" w:val="clear"/>
            <w:vAlign w:val="top"/>
          </w:tcPr>
          <w:p w:rsidR="00000000" w:rsidDel="00000000" w:rsidP="00000000" w:rsidRDefault="00000000" w:rsidRPr="00000000" w14:paraId="00000057">
            <w:pPr>
              <w:jc w:val="right"/>
              <w:rPr/>
            </w:pPr>
            <w:r w:rsidDel="00000000" w:rsidR="00000000" w:rsidRPr="00000000">
              <w:rPr>
                <w:rtl w:val="0"/>
              </w:rPr>
              <w:t xml:space="preserve">0</w:t>
            </w:r>
          </w:p>
        </w:tc>
        <w:tc>
          <w:tcPr>
            <w:shd w:fill="d9d9d9" w:val="clear"/>
            <w:vAlign w:val="top"/>
          </w:tcPr>
          <w:p w:rsidR="00000000" w:rsidDel="00000000" w:rsidP="00000000" w:rsidRDefault="00000000" w:rsidRPr="00000000" w14:paraId="00000058">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59">
            <w:pPr>
              <w:jc w:val="right"/>
              <w:rPr/>
            </w:pPr>
            <w:r w:rsidDel="00000000" w:rsidR="00000000" w:rsidRPr="00000000">
              <w:rPr>
                <w:rtl w:val="0"/>
              </w:rPr>
              <w:t xml:space="preserve">4</w:t>
            </w:r>
          </w:p>
        </w:tc>
        <w:tc>
          <w:tcPr>
            <w:shd w:fill="d9d9d9" w:val="clear"/>
            <w:vAlign w:val="top"/>
          </w:tcPr>
          <w:p w:rsidR="00000000" w:rsidDel="00000000" w:rsidP="00000000" w:rsidRDefault="00000000" w:rsidRPr="00000000" w14:paraId="0000005A">
            <w:pPr>
              <w:jc w:val="right"/>
              <w:rPr/>
            </w:pPr>
            <w:r w:rsidDel="00000000" w:rsidR="00000000" w:rsidRPr="00000000">
              <w:rPr>
                <w:rtl w:val="0"/>
              </w:rPr>
              <w:t xml:space="preserve">4</w:t>
            </w:r>
          </w:p>
        </w:tc>
        <w:tc>
          <w:tcPr>
            <w:shd w:fill="d9d9d9" w:val="clear"/>
            <w:vAlign w:val="top"/>
          </w:tcPr>
          <w:p w:rsidR="00000000" w:rsidDel="00000000" w:rsidP="00000000" w:rsidRDefault="00000000" w:rsidRPr="00000000" w14:paraId="0000005B">
            <w:pPr>
              <w:jc w:val="right"/>
              <w:rPr/>
            </w:pPr>
            <w:r w:rsidDel="00000000" w:rsidR="00000000" w:rsidRPr="00000000">
              <w:rPr>
                <w:rtl w:val="0"/>
              </w:rPr>
              <w:t xml:space="preserve">46</w:t>
            </w:r>
          </w:p>
        </w:tc>
      </w:tr>
      <w:tr>
        <w:trPr>
          <w:cantSplit w:val="0"/>
          <w:tblHeader w:val="0"/>
        </w:trPr>
        <w:tc>
          <w:tcPr>
            <w:vAlign w:val="top"/>
          </w:tcPr>
          <w:p w:rsidR="00000000" w:rsidDel="00000000" w:rsidP="00000000" w:rsidRDefault="00000000" w:rsidRPr="00000000" w14:paraId="0000005C">
            <w:pPr>
              <w:jc w:val="right"/>
              <w:rPr/>
            </w:pPr>
            <w:r w:rsidDel="00000000" w:rsidR="00000000" w:rsidRPr="00000000">
              <w:rPr>
                <w:b w:val="1"/>
                <w:rtl w:val="0"/>
              </w:rPr>
              <w:t xml:space="preserve">1958</w:t>
            </w:r>
            <w:r w:rsidDel="00000000" w:rsidR="00000000" w:rsidRPr="00000000">
              <w:rPr>
                <w:rtl w:val="0"/>
              </w:rPr>
            </w:r>
          </w:p>
        </w:tc>
        <w:tc>
          <w:tcPr>
            <w:vAlign w:val="top"/>
          </w:tcPr>
          <w:p w:rsidR="00000000" w:rsidDel="00000000" w:rsidP="00000000" w:rsidRDefault="00000000" w:rsidRPr="00000000" w14:paraId="0000005D">
            <w:pPr>
              <w:jc w:val="right"/>
              <w:rPr/>
            </w:pPr>
            <w:r w:rsidDel="00000000" w:rsidR="00000000" w:rsidRPr="00000000">
              <w:rPr>
                <w:rtl w:val="0"/>
              </w:rPr>
              <w:t xml:space="preserve">0</w:t>
            </w:r>
          </w:p>
        </w:tc>
        <w:tc>
          <w:tcPr>
            <w:vAlign w:val="top"/>
          </w:tcPr>
          <w:p w:rsidR="00000000" w:rsidDel="00000000" w:rsidP="00000000" w:rsidRDefault="00000000" w:rsidRPr="00000000" w14:paraId="0000005E">
            <w:pPr>
              <w:jc w:val="right"/>
              <w:rPr/>
            </w:pPr>
            <w:r w:rsidDel="00000000" w:rsidR="00000000" w:rsidRPr="00000000">
              <w:rPr>
                <w:rtl w:val="0"/>
              </w:rPr>
              <w:t xml:space="preserve">5</w:t>
            </w:r>
          </w:p>
        </w:tc>
        <w:tc>
          <w:tcPr>
            <w:vAlign w:val="top"/>
          </w:tcPr>
          <w:p w:rsidR="00000000" w:rsidDel="00000000" w:rsidP="00000000" w:rsidRDefault="00000000" w:rsidRPr="00000000" w14:paraId="0000005F">
            <w:pPr>
              <w:jc w:val="right"/>
              <w:rPr/>
            </w:pPr>
            <w:r w:rsidDel="00000000" w:rsidR="00000000" w:rsidRPr="00000000">
              <w:rPr>
                <w:rtl w:val="0"/>
              </w:rPr>
              <w:t xml:space="preserve">2</w:t>
            </w:r>
          </w:p>
        </w:tc>
        <w:tc>
          <w:tcPr>
            <w:vAlign w:val="top"/>
          </w:tcPr>
          <w:p w:rsidR="00000000" w:rsidDel="00000000" w:rsidP="00000000" w:rsidRDefault="00000000" w:rsidRPr="00000000" w14:paraId="00000060">
            <w:pPr>
              <w:jc w:val="right"/>
              <w:rPr/>
            </w:pPr>
            <w:r w:rsidDel="00000000" w:rsidR="00000000" w:rsidRPr="00000000">
              <w:rPr>
                <w:rtl w:val="0"/>
              </w:rPr>
              <w:t xml:space="preserve">1</w:t>
            </w:r>
          </w:p>
        </w:tc>
        <w:tc>
          <w:tcPr>
            <w:vAlign w:val="top"/>
          </w:tcPr>
          <w:p w:rsidR="00000000" w:rsidDel="00000000" w:rsidP="00000000" w:rsidRDefault="00000000" w:rsidRPr="00000000" w14:paraId="00000061">
            <w:pPr>
              <w:jc w:val="right"/>
              <w:rPr/>
            </w:pPr>
            <w:r w:rsidDel="00000000" w:rsidR="00000000" w:rsidRPr="00000000">
              <w:rPr>
                <w:rtl w:val="0"/>
              </w:rPr>
              <w:t xml:space="preserve">26</w:t>
            </w:r>
          </w:p>
        </w:tc>
      </w:tr>
      <w:tr>
        <w:trPr>
          <w:cantSplit w:val="0"/>
          <w:tblHeader w:val="0"/>
        </w:trPr>
        <w:tc>
          <w:tcPr>
            <w:shd w:fill="d9d9d9" w:val="clear"/>
            <w:vAlign w:val="top"/>
          </w:tcPr>
          <w:p w:rsidR="00000000" w:rsidDel="00000000" w:rsidP="00000000" w:rsidRDefault="00000000" w:rsidRPr="00000000" w14:paraId="00000062">
            <w:pPr>
              <w:jc w:val="right"/>
              <w:rPr/>
            </w:pPr>
            <w:r w:rsidDel="00000000" w:rsidR="00000000" w:rsidRPr="00000000">
              <w:rPr>
                <w:b w:val="1"/>
                <w:rtl w:val="0"/>
              </w:rPr>
              <w:t xml:space="preserve">1959</w:t>
            </w:r>
            <w:r w:rsidDel="00000000" w:rsidR="00000000" w:rsidRPr="00000000">
              <w:rPr>
                <w:rtl w:val="0"/>
              </w:rPr>
            </w:r>
          </w:p>
        </w:tc>
        <w:tc>
          <w:tcPr>
            <w:shd w:fill="d9d9d9" w:val="clear"/>
            <w:vAlign w:val="top"/>
          </w:tcPr>
          <w:p w:rsidR="00000000" w:rsidDel="00000000" w:rsidP="00000000" w:rsidRDefault="00000000" w:rsidRPr="00000000" w14:paraId="00000063">
            <w:pPr>
              <w:jc w:val="right"/>
              <w:rPr/>
            </w:pPr>
            <w:r w:rsidDel="00000000" w:rsidR="00000000" w:rsidRPr="00000000">
              <w:rPr>
                <w:rtl w:val="0"/>
              </w:rPr>
              <w:t xml:space="preserve">0</w:t>
            </w:r>
          </w:p>
        </w:tc>
        <w:tc>
          <w:tcPr>
            <w:shd w:fill="d9d9d9" w:val="clear"/>
            <w:vAlign w:val="top"/>
          </w:tcPr>
          <w:p w:rsidR="00000000" w:rsidDel="00000000" w:rsidP="00000000" w:rsidRDefault="00000000" w:rsidRPr="00000000" w14:paraId="00000064">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65">
            <w:pPr>
              <w:jc w:val="right"/>
              <w:rPr/>
            </w:pPr>
            <w:r w:rsidDel="00000000" w:rsidR="00000000" w:rsidRPr="00000000">
              <w:rPr>
                <w:rtl w:val="0"/>
              </w:rPr>
              <w:t xml:space="preserve">0</w:t>
            </w:r>
          </w:p>
        </w:tc>
        <w:tc>
          <w:tcPr>
            <w:shd w:fill="d9d9d9" w:val="clear"/>
            <w:vAlign w:val="top"/>
          </w:tcPr>
          <w:p w:rsidR="00000000" w:rsidDel="00000000" w:rsidP="00000000" w:rsidRDefault="00000000" w:rsidRPr="00000000" w14:paraId="00000066">
            <w:pPr>
              <w:jc w:val="right"/>
              <w:rPr/>
            </w:pPr>
            <w:r w:rsidDel="00000000" w:rsidR="00000000" w:rsidRPr="00000000">
              <w:rPr>
                <w:rtl w:val="0"/>
              </w:rPr>
              <w:t xml:space="preserve">1</w:t>
            </w:r>
          </w:p>
        </w:tc>
        <w:tc>
          <w:tcPr>
            <w:shd w:fill="d9d9d9" w:val="clear"/>
            <w:vAlign w:val="top"/>
          </w:tcPr>
          <w:p w:rsidR="00000000" w:rsidDel="00000000" w:rsidP="00000000" w:rsidRDefault="00000000" w:rsidRPr="00000000" w14:paraId="00000067">
            <w:pPr>
              <w:jc w:val="right"/>
              <w:rPr/>
            </w:pPr>
            <w:r w:rsidDel="00000000" w:rsidR="00000000" w:rsidRPr="00000000">
              <w:rPr>
                <w:rtl w:val="0"/>
              </w:rPr>
              <w:t xml:space="preserve">43</w:t>
            </w:r>
          </w:p>
        </w:tc>
      </w:tr>
    </w:tbl>
    <w:p w:rsidR="00000000" w:rsidDel="00000000" w:rsidP="00000000" w:rsidRDefault="00000000" w:rsidRPr="00000000" w14:paraId="00000068">
      <w:pPr>
        <w:ind w:firstLine="708"/>
        <w:jc w:val="both"/>
        <w:rPr>
          <w:vertAlign w:val="baseline"/>
        </w:rPr>
      </w:pPr>
      <w:r w:rsidDel="00000000" w:rsidR="00000000" w:rsidRPr="00000000">
        <w:rPr>
          <w:vertAlign w:val="baseline"/>
          <w:rtl w:val="0"/>
        </w:rPr>
        <w:t xml:space="preserve">Fonte: </w:t>
      </w:r>
      <w:r w:rsidDel="00000000" w:rsidR="00000000" w:rsidRPr="00000000">
        <w:rPr>
          <w:rtl w:val="0"/>
        </w:rPr>
        <w:t xml:space="preserve">autora, 2024.</w:t>
      </w:r>
      <w:r w:rsidDel="00000000" w:rsidR="00000000" w:rsidRPr="00000000">
        <w:rPr>
          <w:rtl w:val="0"/>
        </w:rPr>
      </w:r>
    </w:p>
    <w:p w:rsidR="00000000" w:rsidDel="00000000" w:rsidP="00000000" w:rsidRDefault="00000000" w:rsidRPr="00000000" w14:paraId="00000069">
      <w:pPr>
        <w:spacing w:line="360" w:lineRule="auto"/>
        <w:jc w:val="both"/>
        <w:rPr>
          <w:sz w:val="24"/>
          <w:szCs w:val="24"/>
        </w:rPr>
      </w:pPr>
      <w:r w:rsidDel="00000000" w:rsidR="00000000" w:rsidRPr="00000000">
        <w:rPr>
          <w:rtl w:val="0"/>
        </w:rPr>
      </w:r>
    </w:p>
    <w:p w:rsidR="00000000" w:rsidDel="00000000" w:rsidP="00000000" w:rsidRDefault="00000000" w:rsidRPr="00000000" w14:paraId="0000006A">
      <w:pPr>
        <w:widowControl w:val="0"/>
        <w:spacing w:line="360" w:lineRule="auto"/>
        <w:ind w:firstLine="720"/>
        <w:jc w:val="both"/>
        <w:rPr>
          <w:sz w:val="24"/>
          <w:szCs w:val="24"/>
        </w:rPr>
      </w:pPr>
      <w:r w:rsidDel="00000000" w:rsidR="00000000" w:rsidRPr="00000000">
        <w:rPr>
          <w:sz w:val="24"/>
          <w:szCs w:val="24"/>
          <w:rtl w:val="0"/>
        </w:rPr>
        <w:t xml:space="preserve">Como podemos observar na tabela 1, há uma quantidade muito menor de crimes envolvendo violência de gênero quando comparados com outros crimes. Em toda a década de 1950 foram encontrados um total de 50 homicídios, destes, apenas 4 envolviam violência de gênero, um em 1951, outro em 1952 e mais dois casos em 1953, somando um total de 8% de homicídios envolvendo violência de gênero.</w:t>
      </w:r>
    </w:p>
    <w:p w:rsidR="00000000" w:rsidDel="00000000" w:rsidP="00000000" w:rsidRDefault="00000000" w:rsidRPr="00000000" w14:paraId="0000006B">
      <w:pPr>
        <w:widowControl w:val="0"/>
        <w:spacing w:line="360" w:lineRule="auto"/>
        <w:ind w:firstLine="720"/>
        <w:jc w:val="both"/>
        <w:rPr>
          <w:sz w:val="24"/>
          <w:szCs w:val="24"/>
        </w:rPr>
      </w:pPr>
      <w:r w:rsidDel="00000000" w:rsidR="00000000" w:rsidRPr="00000000">
        <w:rPr>
          <w:sz w:val="24"/>
          <w:szCs w:val="24"/>
          <w:rtl w:val="0"/>
        </w:rPr>
        <w:t xml:space="preserve">Quando falamos de lesão corporal, vemos uma crescente nos números, tanto de modo geral quanto de gênero. Ao longo da década foram encontrados 127 processos envolvendo lesão corporal, 13 desses processos envolviam violência de gênero, somando aproximadamente 10% dos casos. Cabe ressaltar que enquanto todos os outros anos (com exceção de 1956, que não tem nenhum processo) tem apenas um caso, em 1958 o número subiu para 5 processos envolvendo violência de gênero.</w:t>
      </w:r>
    </w:p>
    <w:p w:rsidR="00000000" w:rsidDel="00000000" w:rsidP="00000000" w:rsidRDefault="00000000" w:rsidRPr="00000000" w14:paraId="0000006C">
      <w:pPr>
        <w:widowControl w:val="0"/>
        <w:spacing w:line="360" w:lineRule="auto"/>
        <w:ind w:firstLine="720"/>
        <w:jc w:val="both"/>
        <w:rPr>
          <w:sz w:val="24"/>
          <w:szCs w:val="24"/>
        </w:rPr>
      </w:pPr>
      <w:r w:rsidDel="00000000" w:rsidR="00000000" w:rsidRPr="00000000">
        <w:rPr>
          <w:sz w:val="24"/>
          <w:szCs w:val="24"/>
          <w:rtl w:val="0"/>
        </w:rPr>
        <w:t xml:space="preserve">Além disso, ao longo de toda a década de 1950, localizamos apenas um processo onde a vítima era homem e a acusada mulher, isto em um caso de lesão corporal. A baixa incidência de casos assim, visto a enormidade de processos por lesão corporal nos anos 1950, indica que esse tipo de crime era uma prática relativamente masculina, e a incidência de apenas um crime onde a mulher é a acusada nos mostra uma quebra nesse padrão. Seria necessário uma pesquisa mais aprofundada sobre esse processo em particular para analisar as motivações e discursos produzidos pelos envolvidos, para assim determinar se a masculinidade tradicional pode ter influenciado na forma como esse caso foi percebido e julgado pela justiça.</w:t>
      </w:r>
    </w:p>
    <w:p w:rsidR="00000000" w:rsidDel="00000000" w:rsidP="00000000" w:rsidRDefault="00000000" w:rsidRPr="00000000" w14:paraId="0000006D">
      <w:pPr>
        <w:widowControl w:val="0"/>
        <w:spacing w:line="360" w:lineRule="auto"/>
        <w:ind w:firstLine="720"/>
        <w:jc w:val="both"/>
        <w:rPr>
          <w:sz w:val="24"/>
          <w:szCs w:val="24"/>
        </w:rPr>
      </w:pPr>
      <w:r w:rsidDel="00000000" w:rsidR="00000000" w:rsidRPr="00000000">
        <w:rPr>
          <w:sz w:val="24"/>
          <w:szCs w:val="24"/>
          <w:rtl w:val="0"/>
        </w:rPr>
        <w:t xml:space="preserve">Quando falamos sobre crimes que envolvem especificamente a ligação entre homem e mulher, como nos casos de estupro e sedução, foram localizados ao todo 35 processos, sendo 9 deles envolvendo estupro e 26 de crimes de sedução. Quando comparamos com os demais crimes de gênero, vemos uma maior incidência de crimes de sedução, somando 50% dos crimes de gênero na década de 1950.</w:t>
      </w:r>
    </w:p>
    <w:p w:rsidR="00000000" w:rsidDel="00000000" w:rsidP="00000000" w:rsidRDefault="00000000" w:rsidRPr="00000000" w14:paraId="0000006E">
      <w:pPr>
        <w:widowControl w:val="0"/>
        <w:spacing w:line="360" w:lineRule="auto"/>
        <w:ind w:firstLine="720"/>
        <w:jc w:val="both"/>
        <w:rPr>
          <w:sz w:val="24"/>
          <w:szCs w:val="24"/>
        </w:rPr>
      </w:pPr>
      <w:r w:rsidDel="00000000" w:rsidR="00000000" w:rsidRPr="00000000">
        <w:rPr>
          <w:sz w:val="24"/>
          <w:szCs w:val="24"/>
          <w:rtl w:val="0"/>
        </w:rPr>
        <w:t xml:space="preserve">Vista a alta </w:t>
      </w:r>
      <w:r w:rsidDel="00000000" w:rsidR="00000000" w:rsidRPr="00000000">
        <w:rPr>
          <w:sz w:val="24"/>
          <w:szCs w:val="24"/>
          <w:rtl w:val="0"/>
        </w:rPr>
        <w:t xml:space="preserve">porcentagem</w:t>
      </w:r>
      <w:r w:rsidDel="00000000" w:rsidR="00000000" w:rsidRPr="00000000">
        <w:rPr>
          <w:sz w:val="24"/>
          <w:szCs w:val="24"/>
          <w:rtl w:val="0"/>
        </w:rPr>
        <w:t xml:space="preserve"> dos crimes de sedução, para o segmento desta pesquisa, optou-se por analisar o perfil dos acusados desses processos. A decisão também foi motivada pela oportunidade de se analisar a narrativa que se cria em torno das vítimas. No início do processo, a mulher é supostamente uma moça inocente, seduzida pelo homem, mas ao longo das páginas vemos essa narrativa lentamente se transformando, invertendo os papeis desses personagens. A mulher se torna a sedutora que não se comporta como uma moça de família, enquanto que a mesma narrativa transforma o homem na vítima das artimanhas da mulher.</w:t>
      </w:r>
    </w:p>
    <w:p w:rsidR="00000000" w:rsidDel="00000000" w:rsidP="00000000" w:rsidRDefault="00000000" w:rsidRPr="00000000" w14:paraId="0000006F">
      <w:pPr>
        <w:widowControl w:val="0"/>
        <w:spacing w:line="360" w:lineRule="auto"/>
        <w:ind w:firstLine="720"/>
        <w:jc w:val="both"/>
        <w:rPr>
          <w:sz w:val="24"/>
          <w:szCs w:val="24"/>
        </w:rPr>
      </w:pPr>
      <w:r w:rsidDel="00000000" w:rsidR="00000000" w:rsidRPr="00000000">
        <w:rPr>
          <w:sz w:val="24"/>
          <w:szCs w:val="24"/>
          <w:rtl w:val="0"/>
        </w:rPr>
        <w:t xml:space="preserve">Embora esse tipo de crime envolvesse uma situação onde o homem era acusado de enganar ou seduzir a mulher, o sistema judiciário frequentemente priorizava a causa masculina, enquanto que a culpa e responsabilidade pelo ato ficavam para a mulher, visto que era ela quem tinha que defender sua honra, provando que foi de algum modo enganada ou seduzida, refletindo assim uma perspectiva patriarcal da justiça.</w:t>
      </w:r>
    </w:p>
    <w:p w:rsidR="00000000" w:rsidDel="00000000" w:rsidP="00000000" w:rsidRDefault="00000000" w:rsidRPr="00000000" w14:paraId="00000070">
      <w:pPr>
        <w:widowControl w:val="0"/>
        <w:spacing w:line="360" w:lineRule="auto"/>
        <w:ind w:firstLine="720"/>
        <w:jc w:val="both"/>
        <w:rPr>
          <w:sz w:val="24"/>
          <w:szCs w:val="24"/>
        </w:rPr>
      </w:pPr>
      <w:r w:rsidDel="00000000" w:rsidR="00000000" w:rsidRPr="00000000">
        <w:rPr>
          <w:sz w:val="24"/>
          <w:szCs w:val="24"/>
          <w:rtl w:val="0"/>
        </w:rPr>
        <w:t xml:space="preserve">Conforme evidencia Martha Abreu Esteves (1989), a honra feminina também estava ligada ao âmbito familiar, pois uma moça de respeito só devia sair para determinados lugares públicos quando necessário e na companhia do marido ou, caso fosse solteira, dos pais. Desse modo, a educação feminina consistia em aprender tarefas domésticas, como cozinhar, bordar e cuidar dos irmãos mais novos, as preparando para o casamento e para a maternidade. Por outro lado, a educação masculina era voltada para eventuais cargos públicos. Era esperado pela sociedade que os homens provessem o lar, e portanto, eles eram incentivados a buscar maior conhecimento acadêmico e profissional, permitindo-lhes assim uma maior mobilidade social.</w:t>
      </w:r>
    </w:p>
    <w:p w:rsidR="00000000" w:rsidDel="00000000" w:rsidP="00000000" w:rsidRDefault="00000000" w:rsidRPr="00000000" w14:paraId="00000071">
      <w:pPr>
        <w:widowControl w:val="0"/>
        <w:spacing w:line="360" w:lineRule="auto"/>
        <w:ind w:firstLine="720"/>
        <w:jc w:val="both"/>
        <w:rPr>
          <w:sz w:val="24"/>
          <w:szCs w:val="24"/>
        </w:rPr>
      </w:pPr>
      <w:r w:rsidDel="00000000" w:rsidR="00000000" w:rsidRPr="00000000">
        <w:rPr>
          <w:sz w:val="24"/>
          <w:szCs w:val="24"/>
          <w:rtl w:val="0"/>
        </w:rPr>
        <w:t xml:space="preserve">Da mesma forma, também existia uma grande diferença quando o assunto era virgindade. Enquanto que para o homem a prática sexual era vista como um rito de passagem, indicando que este já é um homem, as mulheres deveriam manter a membrana do hímen intacta até o casamento, sendo a única exceção aquelas que envolvem o crime de sedução, quando é exigido juridicamente do homem a reparação do seu mal através do casamento com a vítima.</w:t>
      </w:r>
    </w:p>
    <w:p w:rsidR="00000000" w:rsidDel="00000000" w:rsidP="00000000" w:rsidRDefault="00000000" w:rsidRPr="00000000" w14:paraId="00000072">
      <w:pPr>
        <w:widowControl w:val="0"/>
        <w:spacing w:line="360" w:lineRule="auto"/>
        <w:ind w:firstLine="720"/>
        <w:jc w:val="both"/>
        <w:rPr>
          <w:sz w:val="24"/>
          <w:szCs w:val="24"/>
        </w:rPr>
      </w:pPr>
      <w:r w:rsidDel="00000000" w:rsidR="00000000" w:rsidRPr="00000000">
        <w:rPr>
          <w:sz w:val="24"/>
          <w:szCs w:val="24"/>
          <w:rtl w:val="0"/>
        </w:rPr>
        <w:t xml:space="preserve">As motivações e argumentos utilizados tanto pelos réus, quanto pelas testemunhas e advogados de defesa, nós analisaremos mais pra frente, antes disso, devemos analisar o perfil desses acusados: </w:t>
      </w:r>
    </w:p>
    <w:p w:rsidR="00000000" w:rsidDel="00000000" w:rsidP="00000000" w:rsidRDefault="00000000" w:rsidRPr="00000000" w14:paraId="00000073">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74">
      <w:pPr>
        <w:spacing w:line="360" w:lineRule="auto"/>
        <w:ind w:firstLine="709"/>
        <w:jc w:val="both"/>
        <w:rPr>
          <w:sz w:val="24"/>
          <w:szCs w:val="24"/>
        </w:rPr>
      </w:pPr>
      <w:r w:rsidDel="00000000" w:rsidR="00000000" w:rsidRPr="00000000">
        <w:rPr>
          <w:b w:val="1"/>
          <w:rtl w:val="0"/>
        </w:rPr>
        <w:t xml:space="preserve">Tabela 2 – Perfil dos acusados</w:t>
      </w:r>
      <w:r w:rsidDel="00000000" w:rsidR="00000000" w:rsidRPr="00000000">
        <w:rPr>
          <w:rtl w:val="0"/>
        </w:rPr>
      </w:r>
    </w:p>
    <w:tbl>
      <w:tblPr>
        <w:tblStyle w:val="Table2"/>
        <w:tblpPr w:leftFromText="141" w:rightFromText="141" w:topFromText="0" w:bottomFromText="0" w:vertAnchor="text" w:horzAnchor="text" w:tblpX="719.9999999999999" w:tblpY="0"/>
        <w:tblW w:w="9747.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959"/>
        <w:gridCol w:w="709"/>
        <w:gridCol w:w="850"/>
        <w:gridCol w:w="1843"/>
        <w:gridCol w:w="1843"/>
        <w:gridCol w:w="1134"/>
        <w:gridCol w:w="992"/>
        <w:gridCol w:w="1417"/>
        <w:tblGridChange w:id="0">
          <w:tblGrid>
            <w:gridCol w:w="959"/>
            <w:gridCol w:w="709"/>
            <w:gridCol w:w="850"/>
            <w:gridCol w:w="1843"/>
            <w:gridCol w:w="1843"/>
            <w:gridCol w:w="1134"/>
            <w:gridCol w:w="992"/>
            <w:gridCol w:w="1417"/>
          </w:tblGrid>
        </w:tblGridChange>
      </w:tblGrid>
      <w:tr>
        <w:trPr>
          <w:cantSplit w:val="0"/>
          <w:tblHeader w:val="0"/>
        </w:trPr>
        <w:tc>
          <w:tcPr>
            <w:shd w:fill="f2f2f2" w:val="clear"/>
            <w:vAlign w:val="top"/>
          </w:tcPr>
          <w:p w:rsidR="00000000" w:rsidDel="00000000" w:rsidP="00000000" w:rsidRDefault="00000000" w:rsidRPr="00000000" w14:paraId="00000075">
            <w:pPr>
              <w:rPr/>
            </w:pPr>
            <w:r w:rsidDel="00000000" w:rsidR="00000000" w:rsidRPr="00000000">
              <w:rPr>
                <w:b w:val="1"/>
                <w:rtl w:val="0"/>
              </w:rPr>
              <w:t xml:space="preserve"> N º </w:t>
            </w:r>
            <w:r w:rsidDel="00000000" w:rsidR="00000000" w:rsidRPr="00000000">
              <w:rPr>
                <w:rtl w:val="0"/>
              </w:rPr>
            </w:r>
          </w:p>
        </w:tc>
        <w:tc>
          <w:tcPr>
            <w:shd w:fill="f2f2f2" w:val="clear"/>
            <w:vAlign w:val="top"/>
          </w:tcPr>
          <w:p w:rsidR="00000000" w:rsidDel="00000000" w:rsidP="00000000" w:rsidRDefault="00000000" w:rsidRPr="00000000" w14:paraId="00000076">
            <w:pPr>
              <w:rPr/>
            </w:pPr>
            <w:r w:rsidDel="00000000" w:rsidR="00000000" w:rsidRPr="00000000">
              <w:rPr>
                <w:b w:val="1"/>
                <w:rtl w:val="0"/>
              </w:rPr>
              <w:t xml:space="preserve">Idade</w:t>
            </w:r>
            <w:r w:rsidDel="00000000" w:rsidR="00000000" w:rsidRPr="00000000">
              <w:rPr>
                <w:rtl w:val="0"/>
              </w:rPr>
            </w:r>
          </w:p>
        </w:tc>
        <w:tc>
          <w:tcPr>
            <w:shd w:fill="f2f2f2" w:val="clear"/>
            <w:vAlign w:val="top"/>
          </w:tcPr>
          <w:p w:rsidR="00000000" w:rsidDel="00000000" w:rsidP="00000000" w:rsidRDefault="00000000" w:rsidRPr="00000000" w14:paraId="00000077">
            <w:pPr>
              <w:rPr/>
            </w:pPr>
            <w:r w:rsidDel="00000000" w:rsidR="00000000" w:rsidRPr="00000000">
              <w:rPr>
                <w:b w:val="1"/>
                <w:rtl w:val="0"/>
              </w:rPr>
              <w:t xml:space="preserve">Cor</w:t>
            </w:r>
            <w:r w:rsidDel="00000000" w:rsidR="00000000" w:rsidRPr="00000000">
              <w:rPr>
                <w:rtl w:val="0"/>
              </w:rPr>
            </w:r>
          </w:p>
        </w:tc>
        <w:tc>
          <w:tcPr>
            <w:shd w:fill="f2f2f2" w:val="clear"/>
            <w:vAlign w:val="top"/>
          </w:tcPr>
          <w:p w:rsidR="00000000" w:rsidDel="00000000" w:rsidP="00000000" w:rsidRDefault="00000000" w:rsidRPr="00000000" w14:paraId="00000078">
            <w:pPr>
              <w:rPr/>
            </w:pPr>
            <w:r w:rsidDel="00000000" w:rsidR="00000000" w:rsidRPr="00000000">
              <w:rPr>
                <w:b w:val="1"/>
                <w:rtl w:val="0"/>
              </w:rPr>
              <w:t xml:space="preserve">Naturalidade</w:t>
            </w:r>
            <w:r w:rsidDel="00000000" w:rsidR="00000000" w:rsidRPr="00000000">
              <w:rPr>
                <w:rtl w:val="0"/>
              </w:rPr>
            </w:r>
          </w:p>
        </w:tc>
        <w:tc>
          <w:tcPr>
            <w:shd w:fill="f2f2f2" w:val="clear"/>
            <w:vAlign w:val="top"/>
          </w:tcPr>
          <w:p w:rsidR="00000000" w:rsidDel="00000000" w:rsidP="00000000" w:rsidRDefault="00000000" w:rsidRPr="00000000" w14:paraId="00000079">
            <w:pPr>
              <w:rPr/>
            </w:pPr>
            <w:r w:rsidDel="00000000" w:rsidR="00000000" w:rsidRPr="00000000">
              <w:rPr>
                <w:b w:val="1"/>
                <w:rtl w:val="0"/>
              </w:rPr>
              <w:t xml:space="preserve">Profissão</w:t>
            </w:r>
            <w:r w:rsidDel="00000000" w:rsidR="00000000" w:rsidRPr="00000000">
              <w:rPr>
                <w:rtl w:val="0"/>
              </w:rPr>
            </w:r>
          </w:p>
        </w:tc>
        <w:tc>
          <w:tcPr>
            <w:shd w:fill="f2f2f2" w:val="clear"/>
            <w:vAlign w:val="top"/>
          </w:tcPr>
          <w:p w:rsidR="00000000" w:rsidDel="00000000" w:rsidP="00000000" w:rsidRDefault="00000000" w:rsidRPr="00000000" w14:paraId="0000007A">
            <w:pPr>
              <w:rPr/>
            </w:pPr>
            <w:r w:rsidDel="00000000" w:rsidR="00000000" w:rsidRPr="00000000">
              <w:rPr>
                <w:b w:val="1"/>
                <w:rtl w:val="0"/>
              </w:rPr>
              <w:t xml:space="preserve">Estado civil</w:t>
            </w:r>
            <w:r w:rsidDel="00000000" w:rsidR="00000000" w:rsidRPr="00000000">
              <w:rPr>
                <w:rtl w:val="0"/>
              </w:rPr>
            </w:r>
          </w:p>
        </w:tc>
        <w:tc>
          <w:tcPr>
            <w:shd w:fill="f2f2f2" w:val="clear"/>
            <w:vAlign w:val="top"/>
          </w:tcPr>
          <w:p w:rsidR="00000000" w:rsidDel="00000000" w:rsidP="00000000" w:rsidRDefault="00000000" w:rsidRPr="00000000" w14:paraId="0000007B">
            <w:pPr>
              <w:rPr/>
            </w:pPr>
            <w:r w:rsidDel="00000000" w:rsidR="00000000" w:rsidRPr="00000000">
              <w:rPr>
                <w:b w:val="1"/>
                <w:rtl w:val="0"/>
              </w:rPr>
              <w:t xml:space="preserve">Religião</w:t>
            </w:r>
            <w:r w:rsidDel="00000000" w:rsidR="00000000" w:rsidRPr="00000000">
              <w:rPr>
                <w:rtl w:val="0"/>
              </w:rPr>
            </w:r>
          </w:p>
        </w:tc>
        <w:tc>
          <w:tcPr>
            <w:shd w:fill="f2f2f2" w:val="clear"/>
            <w:vAlign w:val="top"/>
          </w:tcPr>
          <w:p w:rsidR="00000000" w:rsidDel="00000000" w:rsidP="00000000" w:rsidRDefault="00000000" w:rsidRPr="00000000" w14:paraId="0000007C">
            <w:pPr>
              <w:rPr/>
            </w:pPr>
            <w:r w:rsidDel="00000000" w:rsidR="00000000" w:rsidRPr="00000000">
              <w:rPr>
                <w:b w:val="1"/>
                <w:rtl w:val="0"/>
              </w:rPr>
              <w:t xml:space="preserve">Escolaridade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rPr/>
            </w:pPr>
            <w:r w:rsidDel="00000000" w:rsidR="00000000" w:rsidRPr="00000000">
              <w:rPr>
                <w:b w:val="1"/>
                <w:rtl w:val="0"/>
              </w:rPr>
              <w:t xml:space="preserve">2354/50</w:t>
            </w:r>
            <w:r w:rsidDel="00000000" w:rsidR="00000000" w:rsidRPr="00000000">
              <w:rPr>
                <w:rtl w:val="0"/>
              </w:rPr>
            </w:r>
          </w:p>
        </w:tc>
        <w:tc>
          <w:tcPr>
            <w:vAlign w:val="top"/>
          </w:tcPr>
          <w:p w:rsidR="00000000" w:rsidDel="00000000" w:rsidP="00000000" w:rsidRDefault="00000000" w:rsidRPr="00000000" w14:paraId="0000007E">
            <w:pPr>
              <w:jc w:val="right"/>
              <w:rPr/>
            </w:pPr>
            <w:r w:rsidDel="00000000" w:rsidR="00000000" w:rsidRPr="00000000">
              <w:rPr>
                <w:rtl w:val="0"/>
              </w:rPr>
              <w:t xml:space="preserve">40</w:t>
            </w:r>
          </w:p>
        </w:tc>
        <w:tc>
          <w:tcPr>
            <w:vAlign w:val="top"/>
          </w:tcPr>
          <w:p w:rsidR="00000000" w:rsidDel="00000000" w:rsidP="00000000" w:rsidRDefault="00000000" w:rsidRPr="00000000" w14:paraId="0000007F">
            <w:pPr>
              <w:rPr/>
            </w:pPr>
            <w:r w:rsidDel="00000000" w:rsidR="00000000" w:rsidRPr="00000000">
              <w:rPr>
                <w:rtl w:val="0"/>
              </w:rPr>
              <w:t xml:space="preserve"> </w:t>
            </w:r>
          </w:p>
        </w:tc>
        <w:tc>
          <w:tcPr>
            <w:vAlign w:val="top"/>
          </w:tcPr>
          <w:p w:rsidR="00000000" w:rsidDel="00000000" w:rsidP="00000000" w:rsidRDefault="00000000" w:rsidRPr="00000000" w14:paraId="00000080">
            <w:pPr>
              <w:rPr/>
            </w:pPr>
            <w:r w:rsidDel="00000000" w:rsidR="00000000" w:rsidRPr="00000000">
              <w:rPr>
                <w:rtl w:val="0"/>
              </w:rPr>
              <w:t xml:space="preserve">Curitiba, PR</w:t>
            </w:r>
          </w:p>
        </w:tc>
        <w:tc>
          <w:tcPr>
            <w:vAlign w:val="top"/>
          </w:tcPr>
          <w:p w:rsidR="00000000" w:rsidDel="00000000" w:rsidP="00000000" w:rsidRDefault="00000000" w:rsidRPr="00000000" w14:paraId="00000081">
            <w:pPr>
              <w:rPr/>
            </w:pPr>
            <w:r w:rsidDel="00000000" w:rsidR="00000000" w:rsidRPr="00000000">
              <w:rPr>
                <w:rtl w:val="0"/>
              </w:rPr>
              <w:t xml:space="preserve">Calceteiro</w:t>
            </w:r>
          </w:p>
        </w:tc>
        <w:tc>
          <w:tcPr>
            <w:vAlign w:val="top"/>
          </w:tcPr>
          <w:p w:rsidR="00000000" w:rsidDel="00000000" w:rsidP="00000000" w:rsidRDefault="00000000" w:rsidRPr="00000000" w14:paraId="00000082">
            <w:pPr>
              <w:rPr/>
            </w:pPr>
            <w:r w:rsidDel="00000000" w:rsidR="00000000" w:rsidRPr="00000000">
              <w:rPr>
                <w:rtl w:val="0"/>
              </w:rPr>
              <w:t xml:space="preserve">Viúvo</w:t>
            </w:r>
          </w:p>
        </w:tc>
        <w:tc>
          <w:tcPr>
            <w:vAlign w:val="top"/>
          </w:tcPr>
          <w:p w:rsidR="00000000" w:rsidDel="00000000" w:rsidP="00000000" w:rsidRDefault="00000000" w:rsidRPr="00000000" w14:paraId="00000083">
            <w:pPr>
              <w:rPr/>
            </w:pPr>
            <w:r w:rsidDel="00000000" w:rsidR="00000000" w:rsidRPr="00000000">
              <w:rPr>
                <w:rtl w:val="0"/>
              </w:rPr>
              <w:t xml:space="preserve"> </w:t>
            </w:r>
          </w:p>
        </w:tc>
        <w:tc>
          <w:tcPr>
            <w:vAlign w:val="top"/>
          </w:tcPr>
          <w:p w:rsidR="00000000" w:rsidDel="00000000" w:rsidP="00000000" w:rsidRDefault="00000000" w:rsidRPr="00000000" w14:paraId="0000008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85">
            <w:pPr>
              <w:rPr/>
            </w:pPr>
            <w:r w:rsidDel="00000000" w:rsidR="00000000" w:rsidRPr="00000000">
              <w:rPr>
                <w:b w:val="1"/>
                <w:rtl w:val="0"/>
              </w:rPr>
              <w:t xml:space="preserve">2363/50</w:t>
            </w:r>
            <w:r w:rsidDel="00000000" w:rsidR="00000000" w:rsidRPr="00000000">
              <w:rPr>
                <w:rtl w:val="0"/>
              </w:rPr>
            </w:r>
          </w:p>
        </w:tc>
        <w:tc>
          <w:tcPr>
            <w:shd w:fill="f2f2f2" w:val="clear"/>
            <w:vAlign w:val="top"/>
          </w:tcPr>
          <w:p w:rsidR="00000000" w:rsidDel="00000000" w:rsidP="00000000" w:rsidRDefault="00000000" w:rsidRPr="00000000" w14:paraId="00000086">
            <w:pPr>
              <w:jc w:val="right"/>
              <w:rPr/>
            </w:pPr>
            <w:r w:rsidDel="00000000" w:rsidR="00000000" w:rsidRPr="00000000">
              <w:rPr>
                <w:rtl w:val="0"/>
              </w:rPr>
              <w:t xml:space="preserve">23</w:t>
            </w:r>
          </w:p>
        </w:tc>
        <w:tc>
          <w:tcPr>
            <w:shd w:fill="f2f2f2" w:val="clear"/>
            <w:vAlign w:val="top"/>
          </w:tcPr>
          <w:p w:rsidR="00000000" w:rsidDel="00000000" w:rsidP="00000000" w:rsidRDefault="00000000" w:rsidRPr="00000000" w14:paraId="00000087">
            <w:pPr>
              <w:rPr/>
            </w:pPr>
            <w:r w:rsidDel="00000000" w:rsidR="00000000" w:rsidRPr="00000000">
              <w:rPr>
                <w:rtl w:val="0"/>
              </w:rPr>
              <w:t xml:space="preserve">Moreno</w:t>
            </w:r>
          </w:p>
        </w:tc>
        <w:tc>
          <w:tcPr>
            <w:shd w:fill="f2f2f2" w:val="clear"/>
            <w:vAlign w:val="top"/>
          </w:tcPr>
          <w:p w:rsidR="00000000" w:rsidDel="00000000" w:rsidP="00000000" w:rsidRDefault="00000000" w:rsidRPr="00000000" w14:paraId="00000088">
            <w:pPr>
              <w:rPr/>
            </w:pPr>
            <w:r w:rsidDel="00000000" w:rsidR="00000000" w:rsidRPr="00000000">
              <w:rPr>
                <w:rtl w:val="0"/>
              </w:rPr>
              <w:t xml:space="preserve">Morretes, PR</w:t>
            </w:r>
          </w:p>
        </w:tc>
        <w:tc>
          <w:tcPr>
            <w:shd w:fill="f2f2f2" w:val="clear"/>
            <w:vAlign w:val="top"/>
          </w:tcPr>
          <w:p w:rsidR="00000000" w:rsidDel="00000000" w:rsidP="00000000" w:rsidRDefault="00000000" w:rsidRPr="00000000" w14:paraId="00000089">
            <w:pPr>
              <w:rPr/>
            </w:pPr>
            <w:r w:rsidDel="00000000" w:rsidR="00000000" w:rsidRPr="00000000">
              <w:rPr>
                <w:rtl w:val="0"/>
              </w:rPr>
              <w:t xml:space="preserve">Ensacador de café</w:t>
            </w:r>
          </w:p>
        </w:tc>
        <w:tc>
          <w:tcPr>
            <w:shd w:fill="f2f2f2" w:val="clear"/>
            <w:vAlign w:val="top"/>
          </w:tcPr>
          <w:p w:rsidR="00000000" w:rsidDel="00000000" w:rsidP="00000000" w:rsidRDefault="00000000" w:rsidRPr="00000000" w14:paraId="0000008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08B">
            <w:pPr>
              <w:rPr/>
            </w:pPr>
            <w:r w:rsidDel="00000000" w:rsidR="00000000" w:rsidRPr="00000000">
              <w:rPr>
                <w:rtl w:val="0"/>
              </w:rPr>
              <w:t xml:space="preserve">Católico</w:t>
            </w:r>
          </w:p>
        </w:tc>
        <w:tc>
          <w:tcPr>
            <w:shd w:fill="f2f2f2" w:val="clear"/>
            <w:vAlign w:val="top"/>
          </w:tcPr>
          <w:p w:rsidR="00000000" w:rsidDel="00000000" w:rsidP="00000000" w:rsidRDefault="00000000" w:rsidRPr="00000000" w14:paraId="0000008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8D">
            <w:pPr>
              <w:rPr/>
            </w:pPr>
            <w:r w:rsidDel="00000000" w:rsidR="00000000" w:rsidRPr="00000000">
              <w:rPr>
                <w:b w:val="1"/>
                <w:rtl w:val="0"/>
              </w:rPr>
              <w:t xml:space="preserve">2407/51</w:t>
            </w:r>
            <w:r w:rsidDel="00000000" w:rsidR="00000000" w:rsidRPr="00000000">
              <w:rPr>
                <w:rtl w:val="0"/>
              </w:rPr>
            </w:r>
          </w:p>
        </w:tc>
        <w:tc>
          <w:tcPr>
            <w:vAlign w:val="top"/>
          </w:tcPr>
          <w:p w:rsidR="00000000" w:rsidDel="00000000" w:rsidP="00000000" w:rsidRDefault="00000000" w:rsidRPr="00000000" w14:paraId="0000008E">
            <w:pPr>
              <w:jc w:val="right"/>
              <w:rPr/>
            </w:pPr>
            <w:r w:rsidDel="00000000" w:rsidR="00000000" w:rsidRPr="00000000">
              <w:rPr>
                <w:rtl w:val="0"/>
              </w:rPr>
              <w:t xml:space="preserve">20</w:t>
            </w:r>
          </w:p>
        </w:tc>
        <w:tc>
          <w:tcPr>
            <w:vAlign w:val="top"/>
          </w:tcPr>
          <w:p w:rsidR="00000000" w:rsidDel="00000000" w:rsidP="00000000" w:rsidRDefault="00000000" w:rsidRPr="00000000" w14:paraId="0000008F">
            <w:pPr>
              <w:rPr/>
            </w:pPr>
            <w:r w:rsidDel="00000000" w:rsidR="00000000" w:rsidRPr="00000000">
              <w:rPr>
                <w:rtl w:val="0"/>
              </w:rPr>
              <w:t xml:space="preserve">Branco</w:t>
            </w:r>
          </w:p>
        </w:tc>
        <w:tc>
          <w:tcPr>
            <w:vAlign w:val="top"/>
          </w:tcPr>
          <w:p w:rsidR="00000000" w:rsidDel="00000000" w:rsidP="00000000" w:rsidRDefault="00000000" w:rsidRPr="00000000" w14:paraId="00000090">
            <w:pPr>
              <w:rPr/>
            </w:pPr>
            <w:r w:rsidDel="00000000" w:rsidR="00000000" w:rsidRPr="00000000">
              <w:rPr>
                <w:rtl w:val="0"/>
              </w:rPr>
              <w:t xml:space="preserve">Alexandra, PR</w:t>
            </w:r>
          </w:p>
        </w:tc>
        <w:tc>
          <w:tcPr>
            <w:vAlign w:val="top"/>
          </w:tcPr>
          <w:p w:rsidR="00000000" w:rsidDel="00000000" w:rsidP="00000000" w:rsidRDefault="00000000" w:rsidRPr="00000000" w14:paraId="00000091">
            <w:pPr>
              <w:rPr/>
            </w:pPr>
            <w:r w:rsidDel="00000000" w:rsidR="00000000" w:rsidRPr="00000000">
              <w:rPr>
                <w:rtl w:val="0"/>
              </w:rPr>
              <w:t xml:space="preserve">Marítimo</w:t>
            </w:r>
          </w:p>
        </w:tc>
        <w:tc>
          <w:tcPr>
            <w:vAlign w:val="top"/>
          </w:tcPr>
          <w:p w:rsidR="00000000" w:rsidDel="00000000" w:rsidP="00000000" w:rsidRDefault="00000000" w:rsidRPr="00000000" w14:paraId="00000092">
            <w:pPr>
              <w:rPr/>
            </w:pPr>
            <w:r w:rsidDel="00000000" w:rsidR="00000000" w:rsidRPr="00000000">
              <w:rPr>
                <w:rtl w:val="0"/>
              </w:rPr>
              <w:t xml:space="preserve">Solteiro</w:t>
            </w:r>
          </w:p>
        </w:tc>
        <w:tc>
          <w:tcPr>
            <w:vAlign w:val="top"/>
          </w:tcPr>
          <w:p w:rsidR="00000000" w:rsidDel="00000000" w:rsidP="00000000" w:rsidRDefault="00000000" w:rsidRPr="00000000" w14:paraId="00000093">
            <w:pPr>
              <w:rPr/>
            </w:pPr>
            <w:r w:rsidDel="00000000" w:rsidR="00000000" w:rsidRPr="00000000">
              <w:rPr>
                <w:rtl w:val="0"/>
              </w:rPr>
              <w:t xml:space="preserve">Católico</w:t>
            </w:r>
          </w:p>
        </w:tc>
        <w:tc>
          <w:tcPr>
            <w:vAlign w:val="top"/>
          </w:tcPr>
          <w:p w:rsidR="00000000" w:rsidDel="00000000" w:rsidP="00000000" w:rsidRDefault="00000000" w:rsidRPr="00000000" w14:paraId="0000009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95">
            <w:pPr>
              <w:rPr/>
            </w:pPr>
            <w:r w:rsidDel="00000000" w:rsidR="00000000" w:rsidRPr="00000000">
              <w:rPr>
                <w:b w:val="1"/>
                <w:rtl w:val="0"/>
              </w:rPr>
              <w:t xml:space="preserve">2418/51</w:t>
            </w:r>
            <w:r w:rsidDel="00000000" w:rsidR="00000000" w:rsidRPr="00000000">
              <w:rPr>
                <w:rtl w:val="0"/>
              </w:rPr>
            </w:r>
          </w:p>
        </w:tc>
        <w:tc>
          <w:tcPr>
            <w:shd w:fill="f2f2f2" w:val="clear"/>
            <w:vAlign w:val="top"/>
          </w:tcPr>
          <w:p w:rsidR="00000000" w:rsidDel="00000000" w:rsidP="00000000" w:rsidRDefault="00000000" w:rsidRPr="00000000" w14:paraId="00000096">
            <w:pPr>
              <w:jc w:val="right"/>
              <w:rPr/>
            </w:pPr>
            <w:r w:rsidDel="00000000" w:rsidR="00000000" w:rsidRPr="00000000">
              <w:rPr>
                <w:rtl w:val="0"/>
              </w:rPr>
              <w:t xml:space="preserve">23</w:t>
            </w:r>
          </w:p>
        </w:tc>
        <w:tc>
          <w:tcPr>
            <w:shd w:fill="f2f2f2" w:val="clear"/>
            <w:vAlign w:val="top"/>
          </w:tcPr>
          <w:p w:rsidR="00000000" w:rsidDel="00000000" w:rsidP="00000000" w:rsidRDefault="00000000" w:rsidRPr="00000000" w14:paraId="0000009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98">
            <w:pPr>
              <w:rPr/>
            </w:pPr>
            <w:r w:rsidDel="00000000" w:rsidR="00000000" w:rsidRPr="00000000">
              <w:rPr>
                <w:rtl w:val="0"/>
              </w:rPr>
              <w:t xml:space="preserve">Paranaguá, PR</w:t>
            </w:r>
          </w:p>
        </w:tc>
        <w:tc>
          <w:tcPr>
            <w:shd w:fill="f2f2f2" w:val="clear"/>
            <w:vAlign w:val="top"/>
          </w:tcPr>
          <w:p w:rsidR="00000000" w:rsidDel="00000000" w:rsidP="00000000" w:rsidRDefault="00000000" w:rsidRPr="00000000" w14:paraId="00000099">
            <w:pPr>
              <w:rPr/>
            </w:pPr>
            <w:r w:rsidDel="00000000" w:rsidR="00000000" w:rsidRPr="00000000">
              <w:rPr>
                <w:rtl w:val="0"/>
              </w:rPr>
              <w:t xml:space="preserve">Bancário</w:t>
            </w:r>
          </w:p>
        </w:tc>
        <w:tc>
          <w:tcPr>
            <w:shd w:fill="f2f2f2" w:val="clear"/>
            <w:vAlign w:val="top"/>
          </w:tcPr>
          <w:p w:rsidR="00000000" w:rsidDel="00000000" w:rsidP="00000000" w:rsidRDefault="00000000" w:rsidRPr="00000000" w14:paraId="0000009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09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9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9D">
            <w:pPr>
              <w:rPr/>
            </w:pPr>
            <w:r w:rsidDel="00000000" w:rsidR="00000000" w:rsidRPr="00000000">
              <w:rPr>
                <w:b w:val="1"/>
                <w:rtl w:val="0"/>
              </w:rPr>
              <w:t xml:space="preserve">2366/51</w:t>
            </w:r>
            <w:r w:rsidDel="00000000" w:rsidR="00000000" w:rsidRPr="00000000">
              <w:rPr>
                <w:rtl w:val="0"/>
              </w:rPr>
            </w:r>
          </w:p>
        </w:tc>
        <w:tc>
          <w:tcPr>
            <w:vAlign w:val="top"/>
          </w:tcPr>
          <w:p w:rsidR="00000000" w:rsidDel="00000000" w:rsidP="00000000" w:rsidRDefault="00000000" w:rsidRPr="00000000" w14:paraId="0000009E">
            <w:pPr>
              <w:jc w:val="right"/>
              <w:rPr/>
            </w:pPr>
            <w:r w:rsidDel="00000000" w:rsidR="00000000" w:rsidRPr="00000000">
              <w:rPr>
                <w:rtl w:val="0"/>
              </w:rPr>
              <w:t xml:space="preserve">22</w:t>
            </w:r>
          </w:p>
        </w:tc>
        <w:tc>
          <w:tcPr>
            <w:vAlign w:val="top"/>
          </w:tcPr>
          <w:p w:rsidR="00000000" w:rsidDel="00000000" w:rsidP="00000000" w:rsidRDefault="00000000" w:rsidRPr="00000000" w14:paraId="0000009F">
            <w:pPr>
              <w:rPr/>
            </w:pPr>
            <w:r w:rsidDel="00000000" w:rsidR="00000000" w:rsidRPr="00000000">
              <w:rPr>
                <w:rtl w:val="0"/>
              </w:rPr>
              <w:t xml:space="preserve"> </w:t>
            </w:r>
          </w:p>
        </w:tc>
        <w:tc>
          <w:tcPr>
            <w:vAlign w:val="top"/>
          </w:tcPr>
          <w:p w:rsidR="00000000" w:rsidDel="00000000" w:rsidP="00000000" w:rsidRDefault="00000000" w:rsidRPr="00000000" w14:paraId="000000A0">
            <w:pPr>
              <w:rPr/>
            </w:pPr>
            <w:r w:rsidDel="00000000" w:rsidR="00000000" w:rsidRPr="00000000">
              <w:rPr>
                <w:rtl w:val="0"/>
              </w:rPr>
              <w:t xml:space="preserve">São Paulo, SP</w:t>
            </w:r>
          </w:p>
        </w:tc>
        <w:tc>
          <w:tcPr>
            <w:vAlign w:val="top"/>
          </w:tcPr>
          <w:p w:rsidR="00000000" w:rsidDel="00000000" w:rsidP="00000000" w:rsidRDefault="00000000" w:rsidRPr="00000000" w14:paraId="000000A1">
            <w:pPr>
              <w:rPr/>
            </w:pPr>
            <w:r w:rsidDel="00000000" w:rsidR="00000000" w:rsidRPr="00000000">
              <w:rPr>
                <w:rtl w:val="0"/>
              </w:rPr>
              <w:t xml:space="preserve">Industrial</w:t>
            </w:r>
          </w:p>
        </w:tc>
        <w:tc>
          <w:tcPr>
            <w:vAlign w:val="top"/>
          </w:tcPr>
          <w:p w:rsidR="00000000" w:rsidDel="00000000" w:rsidP="00000000" w:rsidRDefault="00000000" w:rsidRPr="00000000" w14:paraId="000000A2">
            <w:pPr>
              <w:rPr/>
            </w:pPr>
            <w:r w:rsidDel="00000000" w:rsidR="00000000" w:rsidRPr="00000000">
              <w:rPr>
                <w:rtl w:val="0"/>
              </w:rPr>
              <w:t xml:space="preserve">Solteiro</w:t>
            </w:r>
          </w:p>
        </w:tc>
        <w:tc>
          <w:tcPr>
            <w:vAlign w:val="top"/>
          </w:tcPr>
          <w:p w:rsidR="00000000" w:rsidDel="00000000" w:rsidP="00000000" w:rsidRDefault="00000000" w:rsidRPr="00000000" w14:paraId="000000A3">
            <w:pPr>
              <w:rPr/>
            </w:pPr>
            <w:r w:rsidDel="00000000" w:rsidR="00000000" w:rsidRPr="00000000">
              <w:rPr>
                <w:rtl w:val="0"/>
              </w:rPr>
              <w:t xml:space="preserve"> </w:t>
            </w:r>
          </w:p>
        </w:tc>
        <w:tc>
          <w:tcPr>
            <w:vAlign w:val="top"/>
          </w:tcPr>
          <w:p w:rsidR="00000000" w:rsidDel="00000000" w:rsidP="00000000" w:rsidRDefault="00000000" w:rsidRPr="00000000" w14:paraId="000000A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A5">
            <w:pPr>
              <w:rPr/>
            </w:pPr>
            <w:r w:rsidDel="00000000" w:rsidR="00000000" w:rsidRPr="00000000">
              <w:rPr>
                <w:b w:val="1"/>
                <w:rtl w:val="0"/>
              </w:rPr>
              <w:t xml:space="preserve">2522/53</w:t>
            </w:r>
            <w:r w:rsidDel="00000000" w:rsidR="00000000" w:rsidRPr="00000000">
              <w:rPr>
                <w:rtl w:val="0"/>
              </w:rPr>
            </w:r>
          </w:p>
        </w:tc>
        <w:tc>
          <w:tcPr>
            <w:shd w:fill="f2f2f2" w:val="clear"/>
            <w:vAlign w:val="top"/>
          </w:tcPr>
          <w:p w:rsidR="00000000" w:rsidDel="00000000" w:rsidP="00000000" w:rsidRDefault="00000000" w:rsidRPr="00000000" w14:paraId="000000A6">
            <w:pPr>
              <w:jc w:val="right"/>
              <w:rPr/>
            </w:pPr>
            <w:r w:rsidDel="00000000" w:rsidR="00000000" w:rsidRPr="00000000">
              <w:rPr>
                <w:rtl w:val="0"/>
              </w:rPr>
              <w:t xml:space="preserve">24</w:t>
            </w:r>
          </w:p>
        </w:tc>
        <w:tc>
          <w:tcPr>
            <w:shd w:fill="f2f2f2" w:val="clear"/>
            <w:vAlign w:val="top"/>
          </w:tcPr>
          <w:p w:rsidR="00000000" w:rsidDel="00000000" w:rsidP="00000000" w:rsidRDefault="00000000" w:rsidRPr="00000000" w14:paraId="000000A7">
            <w:pPr>
              <w:rPr/>
            </w:pPr>
            <w:r w:rsidDel="00000000" w:rsidR="00000000" w:rsidRPr="00000000">
              <w:rPr>
                <w:rtl w:val="0"/>
              </w:rPr>
              <w:t xml:space="preserve">Moreno claro</w:t>
            </w:r>
          </w:p>
        </w:tc>
        <w:tc>
          <w:tcPr>
            <w:shd w:fill="f2f2f2" w:val="clear"/>
            <w:vAlign w:val="top"/>
          </w:tcPr>
          <w:p w:rsidR="00000000" w:rsidDel="00000000" w:rsidP="00000000" w:rsidRDefault="00000000" w:rsidRPr="00000000" w14:paraId="000000A8">
            <w:pPr>
              <w:rPr/>
            </w:pPr>
            <w:r w:rsidDel="00000000" w:rsidR="00000000" w:rsidRPr="00000000">
              <w:rPr>
                <w:rtl w:val="0"/>
              </w:rPr>
              <w:t xml:space="preserve">Paranaguá, PR</w:t>
            </w:r>
          </w:p>
        </w:tc>
        <w:tc>
          <w:tcPr>
            <w:shd w:fill="f2f2f2" w:val="clear"/>
            <w:vAlign w:val="top"/>
          </w:tcPr>
          <w:p w:rsidR="00000000" w:rsidDel="00000000" w:rsidP="00000000" w:rsidRDefault="00000000" w:rsidRPr="00000000" w14:paraId="000000A9">
            <w:pPr>
              <w:rPr/>
            </w:pPr>
            <w:r w:rsidDel="00000000" w:rsidR="00000000" w:rsidRPr="00000000">
              <w:rPr>
                <w:rtl w:val="0"/>
              </w:rPr>
              <w:t xml:space="preserve">Ensacador</w:t>
            </w:r>
          </w:p>
        </w:tc>
        <w:tc>
          <w:tcPr>
            <w:shd w:fill="f2f2f2" w:val="clear"/>
            <w:vAlign w:val="top"/>
          </w:tcPr>
          <w:p w:rsidR="00000000" w:rsidDel="00000000" w:rsidP="00000000" w:rsidRDefault="00000000" w:rsidRPr="00000000" w14:paraId="000000AA">
            <w:pPr>
              <w:rPr/>
            </w:pPr>
            <w:r w:rsidDel="00000000" w:rsidR="00000000" w:rsidRPr="00000000">
              <w:rPr>
                <w:rtl w:val="0"/>
              </w:rPr>
              <w:t xml:space="preserve">Casado</w:t>
            </w:r>
          </w:p>
        </w:tc>
        <w:tc>
          <w:tcPr>
            <w:shd w:fill="f2f2f2" w:val="clear"/>
            <w:vAlign w:val="top"/>
          </w:tcPr>
          <w:p w:rsidR="00000000" w:rsidDel="00000000" w:rsidP="00000000" w:rsidRDefault="00000000" w:rsidRPr="00000000" w14:paraId="000000AB">
            <w:pPr>
              <w:rPr/>
            </w:pPr>
            <w:r w:rsidDel="00000000" w:rsidR="00000000" w:rsidRPr="00000000">
              <w:rPr>
                <w:rtl w:val="0"/>
              </w:rPr>
              <w:t xml:space="preserve">Católico</w:t>
            </w:r>
          </w:p>
        </w:tc>
        <w:tc>
          <w:tcPr>
            <w:shd w:fill="f2f2f2" w:val="clear"/>
            <w:vAlign w:val="top"/>
          </w:tcPr>
          <w:p w:rsidR="00000000" w:rsidDel="00000000" w:rsidP="00000000" w:rsidRDefault="00000000" w:rsidRPr="00000000" w14:paraId="000000A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AD">
            <w:pPr>
              <w:rPr/>
            </w:pPr>
            <w:r w:rsidDel="00000000" w:rsidR="00000000" w:rsidRPr="00000000">
              <w:rPr>
                <w:b w:val="1"/>
                <w:rtl w:val="0"/>
              </w:rPr>
              <w:t xml:space="preserve">2537/53</w:t>
            </w:r>
            <w:r w:rsidDel="00000000" w:rsidR="00000000" w:rsidRPr="00000000">
              <w:rPr>
                <w:rtl w:val="0"/>
              </w:rPr>
            </w:r>
          </w:p>
        </w:tc>
        <w:tc>
          <w:tcPr>
            <w:vAlign w:val="top"/>
          </w:tcPr>
          <w:p w:rsidR="00000000" w:rsidDel="00000000" w:rsidP="00000000" w:rsidRDefault="00000000" w:rsidRPr="00000000" w14:paraId="000000AE">
            <w:pPr>
              <w:jc w:val="right"/>
              <w:rPr/>
            </w:pPr>
            <w:r w:rsidDel="00000000" w:rsidR="00000000" w:rsidRPr="00000000">
              <w:rPr>
                <w:rtl w:val="0"/>
              </w:rPr>
              <w:t xml:space="preserve">21</w:t>
            </w:r>
          </w:p>
        </w:tc>
        <w:tc>
          <w:tcPr>
            <w:vAlign w:val="top"/>
          </w:tcPr>
          <w:p w:rsidR="00000000" w:rsidDel="00000000" w:rsidP="00000000" w:rsidRDefault="00000000" w:rsidRPr="00000000" w14:paraId="000000AF">
            <w:pPr>
              <w:rPr/>
            </w:pPr>
            <w:r w:rsidDel="00000000" w:rsidR="00000000" w:rsidRPr="00000000">
              <w:rPr>
                <w:rtl w:val="0"/>
              </w:rPr>
              <w:t xml:space="preserve">Branco</w:t>
            </w:r>
          </w:p>
        </w:tc>
        <w:tc>
          <w:tcPr>
            <w:vAlign w:val="top"/>
          </w:tcPr>
          <w:p w:rsidR="00000000" w:rsidDel="00000000" w:rsidP="00000000" w:rsidRDefault="00000000" w:rsidRPr="00000000" w14:paraId="000000B0">
            <w:pPr>
              <w:rPr/>
            </w:pPr>
            <w:r w:rsidDel="00000000" w:rsidR="00000000" w:rsidRPr="00000000">
              <w:rPr>
                <w:rtl w:val="0"/>
              </w:rPr>
              <w:t xml:space="preserve">Paranaguá, PR</w:t>
            </w:r>
          </w:p>
        </w:tc>
        <w:tc>
          <w:tcPr>
            <w:vAlign w:val="top"/>
          </w:tcPr>
          <w:p w:rsidR="00000000" w:rsidDel="00000000" w:rsidP="00000000" w:rsidRDefault="00000000" w:rsidRPr="00000000" w14:paraId="000000B1">
            <w:pPr>
              <w:rPr/>
            </w:pPr>
            <w:r w:rsidDel="00000000" w:rsidR="00000000" w:rsidRPr="00000000">
              <w:rPr>
                <w:rtl w:val="0"/>
              </w:rPr>
              <w:t xml:space="preserve">Funcionário do cais</w:t>
            </w:r>
          </w:p>
        </w:tc>
        <w:tc>
          <w:tcPr>
            <w:vAlign w:val="top"/>
          </w:tcPr>
          <w:p w:rsidR="00000000" w:rsidDel="00000000" w:rsidP="00000000" w:rsidRDefault="00000000" w:rsidRPr="00000000" w14:paraId="000000B2">
            <w:pPr>
              <w:rPr/>
            </w:pPr>
            <w:r w:rsidDel="00000000" w:rsidR="00000000" w:rsidRPr="00000000">
              <w:rPr>
                <w:rtl w:val="0"/>
              </w:rPr>
              <w:t xml:space="preserve">Solteiro</w:t>
            </w:r>
          </w:p>
        </w:tc>
        <w:tc>
          <w:tcPr>
            <w:vAlign w:val="top"/>
          </w:tcPr>
          <w:p w:rsidR="00000000" w:rsidDel="00000000" w:rsidP="00000000" w:rsidRDefault="00000000" w:rsidRPr="00000000" w14:paraId="000000B3">
            <w:pPr>
              <w:rPr/>
            </w:pPr>
            <w:r w:rsidDel="00000000" w:rsidR="00000000" w:rsidRPr="00000000">
              <w:rPr>
                <w:rtl w:val="0"/>
              </w:rPr>
              <w:t xml:space="preserve">Católico</w:t>
            </w:r>
          </w:p>
        </w:tc>
        <w:tc>
          <w:tcPr>
            <w:vAlign w:val="top"/>
          </w:tcPr>
          <w:p w:rsidR="00000000" w:rsidDel="00000000" w:rsidP="00000000" w:rsidRDefault="00000000" w:rsidRPr="00000000" w14:paraId="000000B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B5">
            <w:pPr>
              <w:rPr/>
            </w:pPr>
            <w:r w:rsidDel="00000000" w:rsidR="00000000" w:rsidRPr="00000000">
              <w:rPr>
                <w:b w:val="1"/>
                <w:rtl w:val="0"/>
              </w:rPr>
              <w:t xml:space="preserve">8/54</w:t>
            </w:r>
            <w:r w:rsidDel="00000000" w:rsidR="00000000" w:rsidRPr="00000000">
              <w:rPr>
                <w:rtl w:val="0"/>
              </w:rPr>
            </w:r>
          </w:p>
        </w:tc>
        <w:tc>
          <w:tcPr>
            <w:shd w:fill="f2f2f2" w:val="clear"/>
            <w:vAlign w:val="top"/>
          </w:tcPr>
          <w:p w:rsidR="00000000" w:rsidDel="00000000" w:rsidP="00000000" w:rsidRDefault="00000000" w:rsidRPr="00000000" w14:paraId="000000B6">
            <w:pPr>
              <w:jc w:val="right"/>
              <w:rPr/>
            </w:pPr>
            <w:r w:rsidDel="00000000" w:rsidR="00000000" w:rsidRPr="00000000">
              <w:rPr>
                <w:rtl w:val="0"/>
              </w:rPr>
              <w:t xml:space="preserve">23</w:t>
            </w:r>
          </w:p>
        </w:tc>
        <w:tc>
          <w:tcPr>
            <w:shd w:fill="f2f2f2" w:val="clear"/>
            <w:vAlign w:val="top"/>
          </w:tcPr>
          <w:p w:rsidR="00000000" w:rsidDel="00000000" w:rsidP="00000000" w:rsidRDefault="00000000" w:rsidRPr="00000000" w14:paraId="000000B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B8">
            <w:pPr>
              <w:rPr/>
            </w:pPr>
            <w:r w:rsidDel="00000000" w:rsidR="00000000" w:rsidRPr="00000000">
              <w:rPr>
                <w:rtl w:val="0"/>
              </w:rPr>
              <w:t xml:space="preserve">Paranaguá, PR</w:t>
            </w:r>
          </w:p>
        </w:tc>
        <w:tc>
          <w:tcPr>
            <w:shd w:fill="f2f2f2" w:val="clear"/>
            <w:vAlign w:val="top"/>
          </w:tcPr>
          <w:p w:rsidR="00000000" w:rsidDel="00000000" w:rsidP="00000000" w:rsidRDefault="00000000" w:rsidRPr="00000000" w14:paraId="000000B9">
            <w:pPr>
              <w:rPr/>
            </w:pPr>
            <w:r w:rsidDel="00000000" w:rsidR="00000000" w:rsidRPr="00000000">
              <w:rPr>
                <w:rtl w:val="0"/>
              </w:rPr>
              <w:t xml:space="preserve">Funcionário Público Municipal</w:t>
            </w:r>
          </w:p>
        </w:tc>
        <w:tc>
          <w:tcPr>
            <w:shd w:fill="f2f2f2" w:val="clear"/>
            <w:vAlign w:val="top"/>
          </w:tcPr>
          <w:p w:rsidR="00000000" w:rsidDel="00000000" w:rsidP="00000000" w:rsidRDefault="00000000" w:rsidRPr="00000000" w14:paraId="000000B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0B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B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BD">
            <w:pPr>
              <w:rPr/>
            </w:pPr>
            <w:r w:rsidDel="00000000" w:rsidR="00000000" w:rsidRPr="00000000">
              <w:rPr>
                <w:b w:val="1"/>
                <w:rtl w:val="0"/>
              </w:rPr>
              <w:t xml:space="preserve">46/54</w:t>
            </w:r>
            <w:r w:rsidDel="00000000" w:rsidR="00000000" w:rsidRPr="00000000">
              <w:rPr>
                <w:rtl w:val="0"/>
              </w:rPr>
            </w:r>
          </w:p>
        </w:tc>
        <w:tc>
          <w:tcPr>
            <w:vAlign w:val="top"/>
          </w:tcPr>
          <w:p w:rsidR="00000000" w:rsidDel="00000000" w:rsidP="00000000" w:rsidRDefault="00000000" w:rsidRPr="00000000" w14:paraId="000000BE">
            <w:pPr>
              <w:jc w:val="right"/>
              <w:rPr/>
            </w:pPr>
            <w:r w:rsidDel="00000000" w:rsidR="00000000" w:rsidRPr="00000000">
              <w:rPr>
                <w:rtl w:val="0"/>
              </w:rPr>
              <w:t xml:space="preserve">18</w:t>
            </w:r>
          </w:p>
        </w:tc>
        <w:tc>
          <w:tcPr>
            <w:vAlign w:val="top"/>
          </w:tcPr>
          <w:p w:rsidR="00000000" w:rsidDel="00000000" w:rsidP="00000000" w:rsidRDefault="00000000" w:rsidRPr="00000000" w14:paraId="000000BF">
            <w:pPr>
              <w:rPr/>
            </w:pPr>
            <w:r w:rsidDel="00000000" w:rsidR="00000000" w:rsidRPr="00000000">
              <w:rPr>
                <w:rtl w:val="0"/>
              </w:rPr>
              <w:t xml:space="preserve">Branco</w:t>
            </w:r>
          </w:p>
        </w:tc>
        <w:tc>
          <w:tcPr>
            <w:vAlign w:val="top"/>
          </w:tcPr>
          <w:p w:rsidR="00000000" w:rsidDel="00000000" w:rsidP="00000000" w:rsidRDefault="00000000" w:rsidRPr="00000000" w14:paraId="000000C0">
            <w:pPr>
              <w:rPr/>
            </w:pPr>
            <w:r w:rsidDel="00000000" w:rsidR="00000000" w:rsidRPr="00000000">
              <w:rPr>
                <w:rtl w:val="0"/>
              </w:rPr>
              <w:t xml:space="preserve">Paranaguá, PR</w:t>
            </w:r>
          </w:p>
        </w:tc>
        <w:tc>
          <w:tcPr>
            <w:vAlign w:val="top"/>
          </w:tcPr>
          <w:p w:rsidR="00000000" w:rsidDel="00000000" w:rsidP="00000000" w:rsidRDefault="00000000" w:rsidRPr="00000000" w14:paraId="000000C1">
            <w:pPr>
              <w:rPr/>
            </w:pPr>
            <w:r w:rsidDel="00000000" w:rsidR="00000000" w:rsidRPr="00000000">
              <w:rPr>
                <w:rtl w:val="0"/>
              </w:rPr>
              <w:t xml:space="preserve">Operário</w:t>
            </w:r>
          </w:p>
        </w:tc>
        <w:tc>
          <w:tcPr>
            <w:vAlign w:val="top"/>
          </w:tcPr>
          <w:p w:rsidR="00000000" w:rsidDel="00000000" w:rsidP="00000000" w:rsidRDefault="00000000" w:rsidRPr="00000000" w14:paraId="000000C2">
            <w:pPr>
              <w:rPr/>
            </w:pPr>
            <w:r w:rsidDel="00000000" w:rsidR="00000000" w:rsidRPr="00000000">
              <w:rPr>
                <w:rtl w:val="0"/>
              </w:rPr>
              <w:t xml:space="preserve">Solteiro</w:t>
            </w:r>
          </w:p>
        </w:tc>
        <w:tc>
          <w:tcPr>
            <w:vAlign w:val="top"/>
          </w:tcPr>
          <w:p w:rsidR="00000000" w:rsidDel="00000000" w:rsidP="00000000" w:rsidRDefault="00000000" w:rsidRPr="00000000" w14:paraId="000000C3">
            <w:pPr>
              <w:rPr/>
            </w:pPr>
            <w:r w:rsidDel="00000000" w:rsidR="00000000" w:rsidRPr="00000000">
              <w:rPr>
                <w:rtl w:val="0"/>
              </w:rPr>
              <w:t xml:space="preserve">Católico</w:t>
            </w:r>
          </w:p>
        </w:tc>
        <w:tc>
          <w:tcPr>
            <w:vAlign w:val="top"/>
          </w:tcPr>
          <w:p w:rsidR="00000000" w:rsidDel="00000000" w:rsidP="00000000" w:rsidRDefault="00000000" w:rsidRPr="00000000" w14:paraId="000000C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C5">
            <w:pPr>
              <w:rPr/>
            </w:pPr>
            <w:r w:rsidDel="00000000" w:rsidR="00000000" w:rsidRPr="00000000">
              <w:rPr>
                <w:b w:val="1"/>
                <w:rtl w:val="0"/>
              </w:rPr>
              <w:t xml:space="preserve">67/54</w:t>
            </w:r>
            <w:r w:rsidDel="00000000" w:rsidR="00000000" w:rsidRPr="00000000">
              <w:rPr>
                <w:rtl w:val="0"/>
              </w:rPr>
            </w:r>
          </w:p>
        </w:tc>
        <w:tc>
          <w:tcPr>
            <w:shd w:fill="f2f2f2" w:val="clear"/>
            <w:vAlign w:val="top"/>
          </w:tcPr>
          <w:p w:rsidR="00000000" w:rsidDel="00000000" w:rsidP="00000000" w:rsidRDefault="00000000" w:rsidRPr="00000000" w14:paraId="000000C6">
            <w:pPr>
              <w:jc w:val="right"/>
              <w:rPr/>
            </w:pPr>
            <w:r w:rsidDel="00000000" w:rsidR="00000000" w:rsidRPr="00000000">
              <w:rPr>
                <w:rtl w:val="0"/>
              </w:rPr>
              <w:t xml:space="preserve">20</w:t>
            </w:r>
          </w:p>
        </w:tc>
        <w:tc>
          <w:tcPr>
            <w:shd w:fill="f2f2f2" w:val="clear"/>
            <w:vAlign w:val="top"/>
          </w:tcPr>
          <w:p w:rsidR="00000000" w:rsidDel="00000000" w:rsidP="00000000" w:rsidRDefault="00000000" w:rsidRPr="00000000" w14:paraId="000000C7">
            <w:pPr>
              <w:rPr/>
            </w:pPr>
            <w:r w:rsidDel="00000000" w:rsidR="00000000" w:rsidRPr="00000000">
              <w:rPr>
                <w:rtl w:val="0"/>
              </w:rPr>
              <w:t xml:space="preserve">Branco</w:t>
            </w:r>
          </w:p>
        </w:tc>
        <w:tc>
          <w:tcPr>
            <w:shd w:fill="f2f2f2" w:val="clear"/>
            <w:vAlign w:val="top"/>
          </w:tcPr>
          <w:p w:rsidR="00000000" w:rsidDel="00000000" w:rsidP="00000000" w:rsidRDefault="00000000" w:rsidRPr="00000000" w14:paraId="000000C8">
            <w:pPr>
              <w:rPr/>
            </w:pPr>
            <w:r w:rsidDel="00000000" w:rsidR="00000000" w:rsidRPr="00000000">
              <w:rPr>
                <w:rtl w:val="0"/>
              </w:rPr>
              <w:t xml:space="preserve">Paranaguá, PR</w:t>
            </w:r>
          </w:p>
        </w:tc>
        <w:tc>
          <w:tcPr>
            <w:shd w:fill="f2f2f2" w:val="clear"/>
            <w:vAlign w:val="top"/>
          </w:tcPr>
          <w:p w:rsidR="00000000" w:rsidDel="00000000" w:rsidP="00000000" w:rsidRDefault="00000000" w:rsidRPr="00000000" w14:paraId="000000C9">
            <w:pPr>
              <w:rPr/>
            </w:pPr>
            <w:r w:rsidDel="00000000" w:rsidR="00000000" w:rsidRPr="00000000">
              <w:rPr>
                <w:rtl w:val="0"/>
              </w:rPr>
              <w:t xml:space="preserve">Encanador</w:t>
            </w:r>
          </w:p>
        </w:tc>
        <w:tc>
          <w:tcPr>
            <w:shd w:fill="f2f2f2" w:val="clear"/>
            <w:vAlign w:val="top"/>
          </w:tcPr>
          <w:p w:rsidR="00000000" w:rsidDel="00000000" w:rsidP="00000000" w:rsidRDefault="00000000" w:rsidRPr="00000000" w14:paraId="000000C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0CB">
            <w:pPr>
              <w:rPr/>
            </w:pPr>
            <w:r w:rsidDel="00000000" w:rsidR="00000000" w:rsidRPr="00000000">
              <w:rPr>
                <w:rtl w:val="0"/>
              </w:rPr>
              <w:t xml:space="preserve">Católico</w:t>
            </w:r>
          </w:p>
        </w:tc>
        <w:tc>
          <w:tcPr>
            <w:shd w:fill="f2f2f2" w:val="clear"/>
            <w:vAlign w:val="top"/>
          </w:tcPr>
          <w:p w:rsidR="00000000" w:rsidDel="00000000" w:rsidP="00000000" w:rsidRDefault="00000000" w:rsidRPr="00000000" w14:paraId="000000C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CD">
            <w:pPr>
              <w:rPr/>
            </w:pPr>
            <w:r w:rsidDel="00000000" w:rsidR="00000000" w:rsidRPr="00000000">
              <w:rPr>
                <w:b w:val="1"/>
                <w:rtl w:val="0"/>
              </w:rPr>
              <w:t xml:space="preserve">72/54</w:t>
            </w:r>
            <w:r w:rsidDel="00000000" w:rsidR="00000000" w:rsidRPr="00000000">
              <w:rPr>
                <w:rtl w:val="0"/>
              </w:rPr>
            </w:r>
          </w:p>
        </w:tc>
        <w:tc>
          <w:tcPr>
            <w:vAlign w:val="top"/>
          </w:tcPr>
          <w:p w:rsidR="00000000" w:rsidDel="00000000" w:rsidP="00000000" w:rsidRDefault="00000000" w:rsidRPr="00000000" w14:paraId="000000CE">
            <w:pPr>
              <w:jc w:val="right"/>
              <w:rPr/>
            </w:pPr>
            <w:r w:rsidDel="00000000" w:rsidR="00000000" w:rsidRPr="00000000">
              <w:rPr>
                <w:rtl w:val="0"/>
              </w:rPr>
              <w:t xml:space="preserve">20</w:t>
            </w:r>
          </w:p>
        </w:tc>
        <w:tc>
          <w:tcPr>
            <w:vAlign w:val="top"/>
          </w:tcPr>
          <w:p w:rsidR="00000000" w:rsidDel="00000000" w:rsidP="00000000" w:rsidRDefault="00000000" w:rsidRPr="00000000" w14:paraId="000000CF">
            <w:pPr>
              <w:rPr/>
            </w:pPr>
            <w:r w:rsidDel="00000000" w:rsidR="00000000" w:rsidRPr="00000000">
              <w:rPr>
                <w:rtl w:val="0"/>
              </w:rPr>
              <w:t xml:space="preserve">Branco</w:t>
            </w:r>
          </w:p>
        </w:tc>
        <w:tc>
          <w:tcPr>
            <w:vAlign w:val="top"/>
          </w:tcPr>
          <w:p w:rsidR="00000000" w:rsidDel="00000000" w:rsidP="00000000" w:rsidRDefault="00000000" w:rsidRPr="00000000" w14:paraId="000000D0">
            <w:pPr>
              <w:rPr/>
            </w:pPr>
            <w:r w:rsidDel="00000000" w:rsidR="00000000" w:rsidRPr="00000000">
              <w:rPr>
                <w:rtl w:val="0"/>
              </w:rPr>
              <w:t xml:space="preserve">Guarapuava, PR</w:t>
            </w:r>
          </w:p>
        </w:tc>
        <w:tc>
          <w:tcPr>
            <w:vAlign w:val="top"/>
          </w:tcPr>
          <w:p w:rsidR="00000000" w:rsidDel="00000000" w:rsidP="00000000" w:rsidRDefault="00000000" w:rsidRPr="00000000" w14:paraId="000000D1">
            <w:pPr>
              <w:rPr/>
            </w:pPr>
            <w:r w:rsidDel="00000000" w:rsidR="00000000" w:rsidRPr="00000000">
              <w:rPr>
                <w:rtl w:val="0"/>
              </w:rPr>
              <w:t xml:space="preserve">Pedreiro</w:t>
            </w:r>
          </w:p>
        </w:tc>
        <w:tc>
          <w:tcPr>
            <w:vAlign w:val="top"/>
          </w:tcPr>
          <w:p w:rsidR="00000000" w:rsidDel="00000000" w:rsidP="00000000" w:rsidRDefault="00000000" w:rsidRPr="00000000" w14:paraId="000000D2">
            <w:pPr>
              <w:rPr/>
            </w:pPr>
            <w:r w:rsidDel="00000000" w:rsidR="00000000" w:rsidRPr="00000000">
              <w:rPr>
                <w:rtl w:val="0"/>
              </w:rPr>
              <w:t xml:space="preserve">Solteiro</w:t>
            </w:r>
          </w:p>
        </w:tc>
        <w:tc>
          <w:tcPr>
            <w:vAlign w:val="top"/>
          </w:tcPr>
          <w:p w:rsidR="00000000" w:rsidDel="00000000" w:rsidP="00000000" w:rsidRDefault="00000000" w:rsidRPr="00000000" w14:paraId="000000D3">
            <w:pPr>
              <w:rPr/>
            </w:pPr>
            <w:r w:rsidDel="00000000" w:rsidR="00000000" w:rsidRPr="00000000">
              <w:rPr>
                <w:rtl w:val="0"/>
              </w:rPr>
              <w:t xml:space="preserve"> </w:t>
            </w:r>
          </w:p>
        </w:tc>
        <w:tc>
          <w:tcPr>
            <w:vAlign w:val="top"/>
          </w:tcPr>
          <w:p w:rsidR="00000000" w:rsidDel="00000000" w:rsidP="00000000" w:rsidRDefault="00000000" w:rsidRPr="00000000" w14:paraId="000000D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D5">
            <w:pPr>
              <w:rPr/>
            </w:pPr>
            <w:r w:rsidDel="00000000" w:rsidR="00000000" w:rsidRPr="00000000">
              <w:rPr>
                <w:b w:val="1"/>
                <w:rtl w:val="0"/>
              </w:rPr>
              <w:t xml:space="preserve">89/54</w:t>
            </w:r>
            <w:r w:rsidDel="00000000" w:rsidR="00000000" w:rsidRPr="00000000">
              <w:rPr>
                <w:rtl w:val="0"/>
              </w:rPr>
            </w:r>
          </w:p>
        </w:tc>
        <w:tc>
          <w:tcPr>
            <w:shd w:fill="f2f2f2" w:val="clear"/>
            <w:vAlign w:val="top"/>
          </w:tcPr>
          <w:p w:rsidR="00000000" w:rsidDel="00000000" w:rsidP="00000000" w:rsidRDefault="00000000" w:rsidRPr="00000000" w14:paraId="000000D6">
            <w:pPr>
              <w:jc w:val="right"/>
              <w:rPr/>
            </w:pPr>
            <w:r w:rsidDel="00000000" w:rsidR="00000000" w:rsidRPr="00000000">
              <w:rPr>
                <w:rtl w:val="0"/>
              </w:rPr>
              <w:t xml:space="preserve">30</w:t>
            </w:r>
          </w:p>
        </w:tc>
        <w:tc>
          <w:tcPr>
            <w:shd w:fill="f2f2f2" w:val="clear"/>
            <w:vAlign w:val="top"/>
          </w:tcPr>
          <w:p w:rsidR="00000000" w:rsidDel="00000000" w:rsidP="00000000" w:rsidRDefault="00000000" w:rsidRPr="00000000" w14:paraId="000000D7">
            <w:pPr>
              <w:rPr/>
            </w:pPr>
            <w:r w:rsidDel="00000000" w:rsidR="00000000" w:rsidRPr="00000000">
              <w:rPr>
                <w:rtl w:val="0"/>
              </w:rPr>
              <w:t xml:space="preserve">Branco</w:t>
            </w:r>
          </w:p>
        </w:tc>
        <w:tc>
          <w:tcPr>
            <w:shd w:fill="f2f2f2" w:val="clear"/>
            <w:vAlign w:val="top"/>
          </w:tcPr>
          <w:p w:rsidR="00000000" w:rsidDel="00000000" w:rsidP="00000000" w:rsidRDefault="00000000" w:rsidRPr="00000000" w14:paraId="000000D8">
            <w:pPr>
              <w:rPr/>
            </w:pPr>
            <w:r w:rsidDel="00000000" w:rsidR="00000000" w:rsidRPr="00000000">
              <w:rPr>
                <w:rtl w:val="0"/>
              </w:rPr>
              <w:t xml:space="preserve">Diamantina, MG</w:t>
            </w:r>
          </w:p>
        </w:tc>
        <w:tc>
          <w:tcPr>
            <w:shd w:fill="f2f2f2" w:val="clear"/>
            <w:vAlign w:val="top"/>
          </w:tcPr>
          <w:p w:rsidR="00000000" w:rsidDel="00000000" w:rsidP="00000000" w:rsidRDefault="00000000" w:rsidRPr="00000000" w14:paraId="000000D9">
            <w:pPr>
              <w:rPr/>
            </w:pPr>
            <w:r w:rsidDel="00000000" w:rsidR="00000000" w:rsidRPr="00000000">
              <w:rPr>
                <w:rtl w:val="0"/>
              </w:rPr>
              <w:t xml:space="preserve">Pintor</w:t>
            </w:r>
          </w:p>
        </w:tc>
        <w:tc>
          <w:tcPr>
            <w:shd w:fill="f2f2f2" w:val="clear"/>
            <w:vAlign w:val="top"/>
          </w:tcPr>
          <w:p w:rsidR="00000000" w:rsidDel="00000000" w:rsidP="00000000" w:rsidRDefault="00000000" w:rsidRPr="00000000" w14:paraId="000000DA">
            <w:pPr>
              <w:rPr/>
            </w:pPr>
            <w:r w:rsidDel="00000000" w:rsidR="00000000" w:rsidRPr="00000000">
              <w:rPr>
                <w:rtl w:val="0"/>
              </w:rPr>
              <w:t xml:space="preserve">Viúvo</w:t>
            </w:r>
          </w:p>
        </w:tc>
        <w:tc>
          <w:tcPr>
            <w:shd w:fill="f2f2f2" w:val="clear"/>
            <w:vAlign w:val="top"/>
          </w:tcPr>
          <w:p w:rsidR="00000000" w:rsidDel="00000000" w:rsidP="00000000" w:rsidRDefault="00000000" w:rsidRPr="00000000" w14:paraId="000000DB">
            <w:pPr>
              <w:rPr/>
            </w:pPr>
            <w:r w:rsidDel="00000000" w:rsidR="00000000" w:rsidRPr="00000000">
              <w:rPr>
                <w:rtl w:val="0"/>
              </w:rPr>
              <w:t xml:space="preserve">Católico</w:t>
            </w:r>
          </w:p>
        </w:tc>
        <w:tc>
          <w:tcPr>
            <w:shd w:fill="f2f2f2" w:val="clear"/>
            <w:vAlign w:val="top"/>
          </w:tcPr>
          <w:p w:rsidR="00000000" w:rsidDel="00000000" w:rsidP="00000000" w:rsidRDefault="00000000" w:rsidRPr="00000000" w14:paraId="000000D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DD">
            <w:pPr>
              <w:rPr/>
            </w:pPr>
            <w:r w:rsidDel="00000000" w:rsidR="00000000" w:rsidRPr="00000000">
              <w:rPr>
                <w:b w:val="1"/>
                <w:rtl w:val="0"/>
              </w:rPr>
              <w:t xml:space="preserve">642/54</w:t>
            </w:r>
            <w:r w:rsidDel="00000000" w:rsidR="00000000" w:rsidRPr="00000000">
              <w:rPr>
                <w:rtl w:val="0"/>
              </w:rPr>
            </w:r>
          </w:p>
        </w:tc>
        <w:tc>
          <w:tcPr>
            <w:vAlign w:val="top"/>
          </w:tcPr>
          <w:p w:rsidR="00000000" w:rsidDel="00000000" w:rsidP="00000000" w:rsidRDefault="00000000" w:rsidRPr="00000000" w14:paraId="000000DE">
            <w:pPr>
              <w:jc w:val="right"/>
              <w:rPr/>
            </w:pPr>
            <w:r w:rsidDel="00000000" w:rsidR="00000000" w:rsidRPr="00000000">
              <w:rPr>
                <w:rtl w:val="0"/>
              </w:rPr>
              <w:t xml:space="preserve">35</w:t>
            </w:r>
          </w:p>
        </w:tc>
        <w:tc>
          <w:tcPr>
            <w:vAlign w:val="top"/>
          </w:tcPr>
          <w:p w:rsidR="00000000" w:rsidDel="00000000" w:rsidP="00000000" w:rsidRDefault="00000000" w:rsidRPr="00000000" w14:paraId="000000DF">
            <w:pPr>
              <w:rPr/>
            </w:pPr>
            <w:r w:rsidDel="00000000" w:rsidR="00000000" w:rsidRPr="00000000">
              <w:rPr>
                <w:rtl w:val="0"/>
              </w:rPr>
              <w:t xml:space="preserve">Branco</w:t>
            </w:r>
          </w:p>
        </w:tc>
        <w:tc>
          <w:tcPr>
            <w:vAlign w:val="top"/>
          </w:tcPr>
          <w:p w:rsidR="00000000" w:rsidDel="00000000" w:rsidP="00000000" w:rsidRDefault="00000000" w:rsidRPr="00000000" w14:paraId="000000E0">
            <w:pPr>
              <w:rPr/>
            </w:pPr>
            <w:r w:rsidDel="00000000" w:rsidR="00000000" w:rsidRPr="00000000">
              <w:rPr>
                <w:rtl w:val="0"/>
              </w:rPr>
              <w:t xml:space="preserve">Porto Amazonas, PR</w:t>
            </w:r>
          </w:p>
        </w:tc>
        <w:tc>
          <w:tcPr>
            <w:vAlign w:val="top"/>
          </w:tcPr>
          <w:p w:rsidR="00000000" w:rsidDel="00000000" w:rsidP="00000000" w:rsidRDefault="00000000" w:rsidRPr="00000000" w14:paraId="000000E1">
            <w:pPr>
              <w:rPr/>
            </w:pPr>
            <w:r w:rsidDel="00000000" w:rsidR="00000000" w:rsidRPr="00000000">
              <w:rPr>
                <w:rtl w:val="0"/>
              </w:rPr>
              <w:t xml:space="preserve">Operário braçal</w:t>
            </w:r>
          </w:p>
        </w:tc>
        <w:tc>
          <w:tcPr>
            <w:vAlign w:val="top"/>
          </w:tcPr>
          <w:p w:rsidR="00000000" w:rsidDel="00000000" w:rsidP="00000000" w:rsidRDefault="00000000" w:rsidRPr="00000000" w14:paraId="000000E2">
            <w:pPr>
              <w:rPr/>
            </w:pPr>
            <w:r w:rsidDel="00000000" w:rsidR="00000000" w:rsidRPr="00000000">
              <w:rPr>
                <w:rtl w:val="0"/>
              </w:rPr>
              <w:t xml:space="preserve">Casado</w:t>
            </w:r>
          </w:p>
        </w:tc>
        <w:tc>
          <w:tcPr>
            <w:vAlign w:val="top"/>
          </w:tcPr>
          <w:p w:rsidR="00000000" w:rsidDel="00000000" w:rsidP="00000000" w:rsidRDefault="00000000" w:rsidRPr="00000000" w14:paraId="000000E3">
            <w:pPr>
              <w:rPr/>
            </w:pPr>
            <w:r w:rsidDel="00000000" w:rsidR="00000000" w:rsidRPr="00000000">
              <w:rPr>
                <w:rtl w:val="0"/>
              </w:rPr>
              <w:t xml:space="preserve">Católico</w:t>
            </w:r>
          </w:p>
        </w:tc>
        <w:tc>
          <w:tcPr>
            <w:vAlign w:val="top"/>
          </w:tcPr>
          <w:p w:rsidR="00000000" w:rsidDel="00000000" w:rsidP="00000000" w:rsidRDefault="00000000" w:rsidRPr="00000000" w14:paraId="000000E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E5">
            <w:pPr>
              <w:rPr/>
            </w:pPr>
            <w:r w:rsidDel="00000000" w:rsidR="00000000" w:rsidRPr="00000000">
              <w:rPr>
                <w:b w:val="1"/>
                <w:rtl w:val="0"/>
              </w:rPr>
              <w:t xml:space="preserve">13/55</w:t>
            </w:r>
            <w:r w:rsidDel="00000000" w:rsidR="00000000" w:rsidRPr="00000000">
              <w:rPr>
                <w:rtl w:val="0"/>
              </w:rPr>
            </w:r>
          </w:p>
        </w:tc>
        <w:tc>
          <w:tcPr>
            <w:shd w:fill="f2f2f2" w:val="clear"/>
            <w:vAlign w:val="top"/>
          </w:tcPr>
          <w:p w:rsidR="00000000" w:rsidDel="00000000" w:rsidP="00000000" w:rsidRDefault="00000000" w:rsidRPr="00000000" w14:paraId="000000E6">
            <w:pPr>
              <w:jc w:val="right"/>
              <w:rPr/>
            </w:pPr>
            <w:r w:rsidDel="00000000" w:rsidR="00000000" w:rsidRPr="00000000">
              <w:rPr>
                <w:rtl w:val="0"/>
              </w:rPr>
              <w:t xml:space="preserve">19</w:t>
            </w:r>
          </w:p>
        </w:tc>
        <w:tc>
          <w:tcPr>
            <w:shd w:fill="f2f2f2" w:val="clear"/>
            <w:vAlign w:val="top"/>
          </w:tcPr>
          <w:p w:rsidR="00000000" w:rsidDel="00000000" w:rsidP="00000000" w:rsidRDefault="00000000" w:rsidRPr="00000000" w14:paraId="000000E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E8">
            <w:pPr>
              <w:rPr/>
            </w:pPr>
            <w:r w:rsidDel="00000000" w:rsidR="00000000" w:rsidRPr="00000000">
              <w:rPr>
                <w:rtl w:val="0"/>
              </w:rPr>
              <w:t xml:space="preserve">Guaraqueçaba, PR</w:t>
            </w:r>
          </w:p>
        </w:tc>
        <w:tc>
          <w:tcPr>
            <w:shd w:fill="f2f2f2" w:val="clear"/>
            <w:vAlign w:val="top"/>
          </w:tcPr>
          <w:p w:rsidR="00000000" w:rsidDel="00000000" w:rsidP="00000000" w:rsidRDefault="00000000" w:rsidRPr="00000000" w14:paraId="000000E9">
            <w:pPr>
              <w:rPr/>
            </w:pPr>
            <w:r w:rsidDel="00000000" w:rsidR="00000000" w:rsidRPr="00000000">
              <w:rPr>
                <w:rtl w:val="0"/>
              </w:rPr>
              <w:t xml:space="preserve">Balconista</w:t>
            </w:r>
          </w:p>
        </w:tc>
        <w:tc>
          <w:tcPr>
            <w:shd w:fill="f2f2f2" w:val="clear"/>
            <w:vAlign w:val="top"/>
          </w:tcPr>
          <w:p w:rsidR="00000000" w:rsidDel="00000000" w:rsidP="00000000" w:rsidRDefault="00000000" w:rsidRPr="00000000" w14:paraId="000000E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0E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E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ED">
            <w:pPr>
              <w:rPr/>
            </w:pPr>
            <w:r w:rsidDel="00000000" w:rsidR="00000000" w:rsidRPr="00000000">
              <w:rPr>
                <w:b w:val="1"/>
                <w:rtl w:val="0"/>
              </w:rPr>
              <w:t xml:space="preserve">59/55</w:t>
            </w:r>
            <w:r w:rsidDel="00000000" w:rsidR="00000000" w:rsidRPr="00000000">
              <w:rPr>
                <w:rtl w:val="0"/>
              </w:rPr>
            </w:r>
          </w:p>
        </w:tc>
        <w:tc>
          <w:tcPr>
            <w:vAlign w:val="top"/>
          </w:tcPr>
          <w:p w:rsidR="00000000" w:rsidDel="00000000" w:rsidP="00000000" w:rsidRDefault="00000000" w:rsidRPr="00000000" w14:paraId="000000EE">
            <w:pPr>
              <w:jc w:val="right"/>
              <w:rPr/>
            </w:pPr>
            <w:r w:rsidDel="00000000" w:rsidR="00000000" w:rsidRPr="00000000">
              <w:rPr>
                <w:rtl w:val="0"/>
              </w:rPr>
              <w:t xml:space="preserve">22</w:t>
            </w:r>
          </w:p>
        </w:tc>
        <w:tc>
          <w:tcPr>
            <w:vAlign w:val="top"/>
          </w:tcPr>
          <w:p w:rsidR="00000000" w:rsidDel="00000000" w:rsidP="00000000" w:rsidRDefault="00000000" w:rsidRPr="00000000" w14:paraId="000000EF">
            <w:pPr>
              <w:rPr/>
            </w:pPr>
            <w:r w:rsidDel="00000000" w:rsidR="00000000" w:rsidRPr="00000000">
              <w:rPr>
                <w:rtl w:val="0"/>
              </w:rPr>
              <w:t xml:space="preserve"> </w:t>
            </w:r>
          </w:p>
        </w:tc>
        <w:tc>
          <w:tcPr>
            <w:vAlign w:val="top"/>
          </w:tcPr>
          <w:p w:rsidR="00000000" w:rsidDel="00000000" w:rsidP="00000000" w:rsidRDefault="00000000" w:rsidRPr="00000000" w14:paraId="000000F0">
            <w:pPr>
              <w:rPr/>
            </w:pPr>
            <w:r w:rsidDel="00000000" w:rsidR="00000000" w:rsidRPr="00000000">
              <w:rPr>
                <w:rtl w:val="0"/>
              </w:rPr>
              <w:t xml:space="preserve">Paranaguá, PR</w:t>
            </w:r>
          </w:p>
        </w:tc>
        <w:tc>
          <w:tcPr>
            <w:vAlign w:val="top"/>
          </w:tcPr>
          <w:p w:rsidR="00000000" w:rsidDel="00000000" w:rsidP="00000000" w:rsidRDefault="00000000" w:rsidRPr="00000000" w14:paraId="000000F1">
            <w:pPr>
              <w:rPr/>
            </w:pPr>
            <w:r w:rsidDel="00000000" w:rsidR="00000000" w:rsidRPr="00000000">
              <w:rPr>
                <w:rtl w:val="0"/>
              </w:rPr>
              <w:t xml:space="preserve">Motorista</w:t>
            </w:r>
          </w:p>
        </w:tc>
        <w:tc>
          <w:tcPr>
            <w:vAlign w:val="top"/>
          </w:tcPr>
          <w:p w:rsidR="00000000" w:rsidDel="00000000" w:rsidP="00000000" w:rsidRDefault="00000000" w:rsidRPr="00000000" w14:paraId="000000F2">
            <w:pPr>
              <w:rPr/>
            </w:pPr>
            <w:r w:rsidDel="00000000" w:rsidR="00000000" w:rsidRPr="00000000">
              <w:rPr>
                <w:rtl w:val="0"/>
              </w:rPr>
              <w:t xml:space="preserve">Solteiro</w:t>
            </w:r>
          </w:p>
        </w:tc>
        <w:tc>
          <w:tcPr>
            <w:vAlign w:val="top"/>
          </w:tcPr>
          <w:p w:rsidR="00000000" w:rsidDel="00000000" w:rsidP="00000000" w:rsidRDefault="00000000" w:rsidRPr="00000000" w14:paraId="000000F3">
            <w:pPr>
              <w:rPr/>
            </w:pPr>
            <w:r w:rsidDel="00000000" w:rsidR="00000000" w:rsidRPr="00000000">
              <w:rPr>
                <w:rtl w:val="0"/>
              </w:rPr>
              <w:t xml:space="preserve"> </w:t>
            </w:r>
          </w:p>
        </w:tc>
        <w:tc>
          <w:tcPr>
            <w:vAlign w:val="top"/>
          </w:tcPr>
          <w:p w:rsidR="00000000" w:rsidDel="00000000" w:rsidP="00000000" w:rsidRDefault="00000000" w:rsidRPr="00000000" w14:paraId="000000F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0F5">
            <w:pPr>
              <w:rPr/>
            </w:pPr>
            <w:r w:rsidDel="00000000" w:rsidR="00000000" w:rsidRPr="00000000">
              <w:rPr>
                <w:b w:val="1"/>
                <w:rtl w:val="0"/>
              </w:rPr>
              <w:t xml:space="preserve">60/55</w:t>
            </w:r>
            <w:r w:rsidDel="00000000" w:rsidR="00000000" w:rsidRPr="00000000">
              <w:rPr>
                <w:rtl w:val="0"/>
              </w:rPr>
            </w:r>
          </w:p>
        </w:tc>
        <w:tc>
          <w:tcPr>
            <w:shd w:fill="f2f2f2" w:val="clear"/>
            <w:vAlign w:val="top"/>
          </w:tcPr>
          <w:p w:rsidR="00000000" w:rsidDel="00000000" w:rsidP="00000000" w:rsidRDefault="00000000" w:rsidRPr="00000000" w14:paraId="000000F6">
            <w:pPr>
              <w:jc w:val="right"/>
              <w:rPr/>
            </w:pPr>
            <w:r w:rsidDel="00000000" w:rsidR="00000000" w:rsidRPr="00000000">
              <w:rPr>
                <w:rtl w:val="0"/>
              </w:rPr>
              <w:t xml:space="preserve">42</w:t>
            </w:r>
          </w:p>
        </w:tc>
        <w:tc>
          <w:tcPr>
            <w:shd w:fill="f2f2f2" w:val="clear"/>
            <w:vAlign w:val="top"/>
          </w:tcPr>
          <w:p w:rsidR="00000000" w:rsidDel="00000000" w:rsidP="00000000" w:rsidRDefault="00000000" w:rsidRPr="00000000" w14:paraId="000000F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F8">
            <w:pPr>
              <w:rPr/>
            </w:pPr>
            <w:r w:rsidDel="00000000" w:rsidR="00000000" w:rsidRPr="00000000">
              <w:rPr>
                <w:rtl w:val="0"/>
              </w:rPr>
              <w:t xml:space="preserve">Copenhague, Dinamarca</w:t>
            </w:r>
          </w:p>
        </w:tc>
        <w:tc>
          <w:tcPr>
            <w:shd w:fill="f2f2f2" w:val="clear"/>
            <w:vAlign w:val="top"/>
          </w:tcPr>
          <w:p w:rsidR="00000000" w:rsidDel="00000000" w:rsidP="00000000" w:rsidRDefault="00000000" w:rsidRPr="00000000" w14:paraId="000000F9">
            <w:pPr>
              <w:rPr/>
            </w:pPr>
            <w:r w:rsidDel="00000000" w:rsidR="00000000" w:rsidRPr="00000000">
              <w:rPr>
                <w:rtl w:val="0"/>
              </w:rPr>
              <w:t xml:space="preserve">Motorista</w:t>
            </w:r>
          </w:p>
        </w:tc>
        <w:tc>
          <w:tcPr>
            <w:shd w:fill="f2f2f2" w:val="clear"/>
            <w:vAlign w:val="top"/>
          </w:tcPr>
          <w:p w:rsidR="00000000" w:rsidDel="00000000" w:rsidP="00000000" w:rsidRDefault="00000000" w:rsidRPr="00000000" w14:paraId="000000F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0F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0F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0FD">
            <w:pPr>
              <w:rPr/>
            </w:pPr>
            <w:r w:rsidDel="00000000" w:rsidR="00000000" w:rsidRPr="00000000">
              <w:rPr>
                <w:b w:val="1"/>
                <w:rtl w:val="0"/>
              </w:rPr>
              <w:t xml:space="preserve">64/55</w:t>
            </w:r>
            <w:r w:rsidDel="00000000" w:rsidR="00000000" w:rsidRPr="00000000">
              <w:rPr>
                <w:rtl w:val="0"/>
              </w:rPr>
            </w:r>
          </w:p>
        </w:tc>
        <w:tc>
          <w:tcPr>
            <w:vAlign w:val="top"/>
          </w:tcPr>
          <w:p w:rsidR="00000000" w:rsidDel="00000000" w:rsidP="00000000" w:rsidRDefault="00000000" w:rsidRPr="00000000" w14:paraId="000000FE">
            <w:pPr>
              <w:jc w:val="right"/>
              <w:rPr/>
            </w:pPr>
            <w:r w:rsidDel="00000000" w:rsidR="00000000" w:rsidRPr="00000000">
              <w:rPr>
                <w:rtl w:val="0"/>
              </w:rPr>
              <w:t xml:space="preserve">23</w:t>
            </w:r>
          </w:p>
        </w:tc>
        <w:tc>
          <w:tcPr>
            <w:vAlign w:val="top"/>
          </w:tcPr>
          <w:p w:rsidR="00000000" w:rsidDel="00000000" w:rsidP="00000000" w:rsidRDefault="00000000" w:rsidRPr="00000000" w14:paraId="000000FF">
            <w:pPr>
              <w:rPr/>
            </w:pPr>
            <w:r w:rsidDel="00000000" w:rsidR="00000000" w:rsidRPr="00000000">
              <w:rPr>
                <w:rtl w:val="0"/>
              </w:rPr>
              <w:t xml:space="preserve"> </w:t>
            </w:r>
          </w:p>
        </w:tc>
        <w:tc>
          <w:tcPr>
            <w:vAlign w:val="top"/>
          </w:tcPr>
          <w:p w:rsidR="00000000" w:rsidDel="00000000" w:rsidP="00000000" w:rsidRDefault="00000000" w:rsidRPr="00000000" w14:paraId="00000100">
            <w:pPr>
              <w:rPr/>
            </w:pPr>
            <w:r w:rsidDel="00000000" w:rsidR="00000000" w:rsidRPr="00000000">
              <w:rPr>
                <w:rtl w:val="0"/>
              </w:rPr>
              <w:t xml:space="preserve">Rio Negro, PR</w:t>
            </w:r>
          </w:p>
        </w:tc>
        <w:tc>
          <w:tcPr>
            <w:vAlign w:val="top"/>
          </w:tcPr>
          <w:p w:rsidR="00000000" w:rsidDel="00000000" w:rsidP="00000000" w:rsidRDefault="00000000" w:rsidRPr="00000000" w14:paraId="00000101">
            <w:pPr>
              <w:rPr/>
            </w:pPr>
            <w:r w:rsidDel="00000000" w:rsidR="00000000" w:rsidRPr="00000000">
              <w:rPr>
                <w:rtl w:val="0"/>
              </w:rPr>
              <w:t xml:space="preserve">Motorista</w:t>
            </w:r>
          </w:p>
        </w:tc>
        <w:tc>
          <w:tcPr>
            <w:vAlign w:val="top"/>
          </w:tcPr>
          <w:p w:rsidR="00000000" w:rsidDel="00000000" w:rsidP="00000000" w:rsidRDefault="00000000" w:rsidRPr="00000000" w14:paraId="00000102">
            <w:pPr>
              <w:rPr/>
            </w:pPr>
            <w:r w:rsidDel="00000000" w:rsidR="00000000" w:rsidRPr="00000000">
              <w:rPr>
                <w:rtl w:val="0"/>
              </w:rPr>
              <w:t xml:space="preserve">Solteiro</w:t>
            </w:r>
          </w:p>
        </w:tc>
        <w:tc>
          <w:tcPr>
            <w:vAlign w:val="top"/>
          </w:tcPr>
          <w:p w:rsidR="00000000" w:rsidDel="00000000" w:rsidP="00000000" w:rsidRDefault="00000000" w:rsidRPr="00000000" w14:paraId="00000103">
            <w:pPr>
              <w:rPr/>
            </w:pPr>
            <w:r w:rsidDel="00000000" w:rsidR="00000000" w:rsidRPr="00000000">
              <w:rPr>
                <w:rtl w:val="0"/>
              </w:rPr>
              <w:t xml:space="preserve"> </w:t>
            </w:r>
          </w:p>
        </w:tc>
        <w:tc>
          <w:tcPr>
            <w:vAlign w:val="top"/>
          </w:tcPr>
          <w:p w:rsidR="00000000" w:rsidDel="00000000" w:rsidP="00000000" w:rsidRDefault="00000000" w:rsidRPr="00000000" w14:paraId="0000010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105">
            <w:pPr>
              <w:rPr/>
            </w:pPr>
            <w:r w:rsidDel="00000000" w:rsidR="00000000" w:rsidRPr="00000000">
              <w:rPr>
                <w:b w:val="1"/>
                <w:rtl w:val="0"/>
              </w:rPr>
              <w:t xml:space="preserve">36/56</w:t>
            </w:r>
            <w:r w:rsidDel="00000000" w:rsidR="00000000" w:rsidRPr="00000000">
              <w:rPr>
                <w:rtl w:val="0"/>
              </w:rPr>
            </w:r>
          </w:p>
        </w:tc>
        <w:tc>
          <w:tcPr>
            <w:shd w:fill="f2f2f2" w:val="clear"/>
            <w:vAlign w:val="top"/>
          </w:tcPr>
          <w:p w:rsidR="00000000" w:rsidDel="00000000" w:rsidP="00000000" w:rsidRDefault="00000000" w:rsidRPr="00000000" w14:paraId="00000106">
            <w:pPr>
              <w:jc w:val="right"/>
              <w:rPr/>
            </w:pPr>
            <w:r w:rsidDel="00000000" w:rsidR="00000000" w:rsidRPr="00000000">
              <w:rPr>
                <w:rtl w:val="0"/>
              </w:rPr>
              <w:t xml:space="preserve">19</w:t>
            </w:r>
          </w:p>
        </w:tc>
        <w:tc>
          <w:tcPr>
            <w:shd w:fill="f2f2f2" w:val="clear"/>
            <w:vAlign w:val="top"/>
          </w:tcPr>
          <w:p w:rsidR="00000000" w:rsidDel="00000000" w:rsidP="00000000" w:rsidRDefault="00000000" w:rsidRPr="00000000" w14:paraId="0000010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08">
            <w:pPr>
              <w:rPr/>
            </w:pPr>
            <w:r w:rsidDel="00000000" w:rsidR="00000000" w:rsidRPr="00000000">
              <w:rPr>
                <w:rtl w:val="0"/>
              </w:rPr>
              <w:t xml:space="preserve">Piraquara, PR</w:t>
            </w:r>
          </w:p>
        </w:tc>
        <w:tc>
          <w:tcPr>
            <w:shd w:fill="f2f2f2" w:val="clear"/>
            <w:vAlign w:val="top"/>
          </w:tcPr>
          <w:p w:rsidR="00000000" w:rsidDel="00000000" w:rsidP="00000000" w:rsidRDefault="00000000" w:rsidRPr="00000000" w14:paraId="00000109">
            <w:pPr>
              <w:rPr/>
            </w:pPr>
            <w:r w:rsidDel="00000000" w:rsidR="00000000" w:rsidRPr="00000000">
              <w:rPr>
                <w:rtl w:val="0"/>
              </w:rPr>
              <w:t xml:space="preserve">Operário braçal</w:t>
            </w:r>
          </w:p>
        </w:tc>
        <w:tc>
          <w:tcPr>
            <w:shd w:fill="f2f2f2" w:val="clear"/>
            <w:vAlign w:val="top"/>
          </w:tcPr>
          <w:p w:rsidR="00000000" w:rsidDel="00000000" w:rsidP="00000000" w:rsidRDefault="00000000" w:rsidRPr="00000000" w14:paraId="0000010A">
            <w:pPr>
              <w:rPr/>
            </w:pPr>
            <w:r w:rsidDel="00000000" w:rsidR="00000000" w:rsidRPr="00000000">
              <w:rPr>
                <w:rtl w:val="0"/>
              </w:rPr>
              <w:t xml:space="preserve">Casado</w:t>
            </w:r>
          </w:p>
        </w:tc>
        <w:tc>
          <w:tcPr>
            <w:shd w:fill="f2f2f2" w:val="clear"/>
            <w:vAlign w:val="top"/>
          </w:tcPr>
          <w:p w:rsidR="00000000" w:rsidDel="00000000" w:rsidP="00000000" w:rsidRDefault="00000000" w:rsidRPr="00000000" w14:paraId="0000010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0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10D">
            <w:pPr>
              <w:rPr/>
            </w:pPr>
            <w:r w:rsidDel="00000000" w:rsidR="00000000" w:rsidRPr="00000000">
              <w:rPr>
                <w:b w:val="1"/>
                <w:rtl w:val="0"/>
              </w:rPr>
              <w:t xml:space="preserve">43/56</w:t>
            </w:r>
            <w:r w:rsidDel="00000000" w:rsidR="00000000" w:rsidRPr="00000000">
              <w:rPr>
                <w:rtl w:val="0"/>
              </w:rPr>
            </w:r>
          </w:p>
        </w:tc>
        <w:tc>
          <w:tcPr>
            <w:vAlign w:val="top"/>
          </w:tcPr>
          <w:p w:rsidR="00000000" w:rsidDel="00000000" w:rsidP="00000000" w:rsidRDefault="00000000" w:rsidRPr="00000000" w14:paraId="0000010E">
            <w:pPr>
              <w:jc w:val="right"/>
              <w:rPr/>
            </w:pPr>
            <w:r w:rsidDel="00000000" w:rsidR="00000000" w:rsidRPr="00000000">
              <w:rPr>
                <w:rtl w:val="0"/>
              </w:rPr>
              <w:t xml:space="preserve">29</w:t>
            </w:r>
          </w:p>
        </w:tc>
        <w:tc>
          <w:tcPr>
            <w:vAlign w:val="top"/>
          </w:tcPr>
          <w:p w:rsidR="00000000" w:rsidDel="00000000" w:rsidP="00000000" w:rsidRDefault="00000000" w:rsidRPr="00000000" w14:paraId="0000010F">
            <w:pPr>
              <w:rPr/>
            </w:pPr>
            <w:r w:rsidDel="00000000" w:rsidR="00000000" w:rsidRPr="00000000">
              <w:rPr>
                <w:rtl w:val="0"/>
              </w:rPr>
              <w:t xml:space="preserve">Branco</w:t>
            </w:r>
          </w:p>
        </w:tc>
        <w:tc>
          <w:tcPr>
            <w:vAlign w:val="top"/>
          </w:tcPr>
          <w:p w:rsidR="00000000" w:rsidDel="00000000" w:rsidP="00000000" w:rsidRDefault="00000000" w:rsidRPr="00000000" w14:paraId="00000110">
            <w:pPr>
              <w:rPr/>
            </w:pPr>
            <w:r w:rsidDel="00000000" w:rsidR="00000000" w:rsidRPr="00000000">
              <w:rPr>
                <w:rtl w:val="0"/>
              </w:rPr>
              <w:t xml:space="preserve">Paranaguá, PR</w:t>
            </w:r>
          </w:p>
        </w:tc>
        <w:tc>
          <w:tcPr>
            <w:vAlign w:val="top"/>
          </w:tcPr>
          <w:p w:rsidR="00000000" w:rsidDel="00000000" w:rsidP="00000000" w:rsidRDefault="00000000" w:rsidRPr="00000000" w14:paraId="00000111">
            <w:pPr>
              <w:rPr/>
            </w:pPr>
            <w:r w:rsidDel="00000000" w:rsidR="00000000" w:rsidRPr="00000000">
              <w:rPr>
                <w:rtl w:val="0"/>
              </w:rPr>
              <w:t xml:space="preserve">Pedreiro</w:t>
            </w:r>
          </w:p>
        </w:tc>
        <w:tc>
          <w:tcPr>
            <w:vAlign w:val="top"/>
          </w:tcPr>
          <w:p w:rsidR="00000000" w:rsidDel="00000000" w:rsidP="00000000" w:rsidRDefault="00000000" w:rsidRPr="00000000" w14:paraId="00000112">
            <w:pPr>
              <w:rPr/>
            </w:pPr>
            <w:r w:rsidDel="00000000" w:rsidR="00000000" w:rsidRPr="00000000">
              <w:rPr>
                <w:rtl w:val="0"/>
              </w:rPr>
              <w:t xml:space="preserve">Solteiro</w:t>
            </w:r>
          </w:p>
        </w:tc>
        <w:tc>
          <w:tcPr>
            <w:vAlign w:val="top"/>
          </w:tcPr>
          <w:p w:rsidR="00000000" w:rsidDel="00000000" w:rsidP="00000000" w:rsidRDefault="00000000" w:rsidRPr="00000000" w14:paraId="00000113">
            <w:pPr>
              <w:rPr/>
            </w:pPr>
            <w:r w:rsidDel="00000000" w:rsidR="00000000" w:rsidRPr="00000000">
              <w:rPr>
                <w:rtl w:val="0"/>
              </w:rPr>
              <w:t xml:space="preserve">Católico</w:t>
            </w:r>
          </w:p>
        </w:tc>
        <w:tc>
          <w:tcPr>
            <w:vAlign w:val="top"/>
          </w:tcPr>
          <w:p w:rsidR="00000000" w:rsidDel="00000000" w:rsidP="00000000" w:rsidRDefault="00000000" w:rsidRPr="00000000" w14:paraId="0000011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115">
            <w:pPr>
              <w:rPr/>
            </w:pPr>
            <w:r w:rsidDel="00000000" w:rsidR="00000000" w:rsidRPr="00000000">
              <w:rPr>
                <w:b w:val="1"/>
                <w:rtl w:val="0"/>
              </w:rPr>
              <w:t xml:space="preserve">127/56</w:t>
            </w:r>
            <w:r w:rsidDel="00000000" w:rsidR="00000000" w:rsidRPr="00000000">
              <w:rPr>
                <w:rtl w:val="0"/>
              </w:rPr>
            </w:r>
          </w:p>
        </w:tc>
        <w:tc>
          <w:tcPr>
            <w:shd w:fill="f2f2f2" w:val="clear"/>
            <w:vAlign w:val="top"/>
          </w:tcPr>
          <w:p w:rsidR="00000000" w:rsidDel="00000000" w:rsidP="00000000" w:rsidRDefault="00000000" w:rsidRPr="00000000" w14:paraId="00000116">
            <w:pPr>
              <w:jc w:val="right"/>
              <w:rPr/>
            </w:pPr>
            <w:r w:rsidDel="00000000" w:rsidR="00000000" w:rsidRPr="00000000">
              <w:rPr>
                <w:rtl w:val="0"/>
              </w:rPr>
              <w:t xml:space="preserve">49</w:t>
            </w:r>
          </w:p>
        </w:tc>
        <w:tc>
          <w:tcPr>
            <w:shd w:fill="f2f2f2" w:val="clear"/>
            <w:vAlign w:val="top"/>
          </w:tcPr>
          <w:p w:rsidR="00000000" w:rsidDel="00000000" w:rsidP="00000000" w:rsidRDefault="00000000" w:rsidRPr="00000000" w14:paraId="0000011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18">
            <w:pPr>
              <w:rPr/>
            </w:pPr>
            <w:r w:rsidDel="00000000" w:rsidR="00000000" w:rsidRPr="00000000">
              <w:rPr>
                <w:rtl w:val="0"/>
              </w:rPr>
              <w:t xml:space="preserve">Castro, PR</w:t>
            </w:r>
          </w:p>
        </w:tc>
        <w:tc>
          <w:tcPr>
            <w:shd w:fill="f2f2f2" w:val="clear"/>
            <w:vAlign w:val="top"/>
          </w:tcPr>
          <w:p w:rsidR="00000000" w:rsidDel="00000000" w:rsidP="00000000" w:rsidRDefault="00000000" w:rsidRPr="00000000" w14:paraId="00000119">
            <w:pPr>
              <w:rPr/>
            </w:pPr>
            <w:r w:rsidDel="00000000" w:rsidR="00000000" w:rsidRPr="00000000">
              <w:rPr>
                <w:rtl w:val="0"/>
              </w:rPr>
              <w:t xml:space="preserve">Funcionário Público Federal</w:t>
            </w:r>
          </w:p>
        </w:tc>
        <w:tc>
          <w:tcPr>
            <w:shd w:fill="f2f2f2" w:val="clear"/>
            <w:vAlign w:val="top"/>
          </w:tcPr>
          <w:p w:rsidR="00000000" w:rsidDel="00000000" w:rsidP="00000000" w:rsidRDefault="00000000" w:rsidRPr="00000000" w14:paraId="0000011A">
            <w:pPr>
              <w:rPr/>
            </w:pPr>
            <w:r w:rsidDel="00000000" w:rsidR="00000000" w:rsidRPr="00000000">
              <w:rPr>
                <w:rtl w:val="0"/>
              </w:rPr>
              <w:t xml:space="preserve">Desquitado</w:t>
            </w:r>
          </w:p>
        </w:tc>
        <w:tc>
          <w:tcPr>
            <w:shd w:fill="f2f2f2" w:val="clear"/>
            <w:vAlign w:val="top"/>
          </w:tcPr>
          <w:p w:rsidR="00000000" w:rsidDel="00000000" w:rsidP="00000000" w:rsidRDefault="00000000" w:rsidRPr="00000000" w14:paraId="0000011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1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11D">
            <w:pPr>
              <w:rPr/>
            </w:pPr>
            <w:r w:rsidDel="00000000" w:rsidR="00000000" w:rsidRPr="00000000">
              <w:rPr>
                <w:b w:val="1"/>
                <w:rtl w:val="0"/>
              </w:rPr>
              <w:t xml:space="preserve">36/57</w:t>
            </w:r>
            <w:r w:rsidDel="00000000" w:rsidR="00000000" w:rsidRPr="00000000">
              <w:rPr>
                <w:rtl w:val="0"/>
              </w:rPr>
            </w:r>
          </w:p>
        </w:tc>
        <w:tc>
          <w:tcPr>
            <w:vAlign w:val="top"/>
          </w:tcPr>
          <w:p w:rsidR="00000000" w:rsidDel="00000000" w:rsidP="00000000" w:rsidRDefault="00000000" w:rsidRPr="00000000" w14:paraId="0000011E">
            <w:pPr>
              <w:jc w:val="right"/>
              <w:rPr/>
            </w:pPr>
            <w:r w:rsidDel="00000000" w:rsidR="00000000" w:rsidRPr="00000000">
              <w:rPr>
                <w:rtl w:val="0"/>
              </w:rPr>
              <w:t xml:space="preserve">21</w:t>
            </w:r>
          </w:p>
        </w:tc>
        <w:tc>
          <w:tcPr>
            <w:vAlign w:val="top"/>
          </w:tcPr>
          <w:p w:rsidR="00000000" w:rsidDel="00000000" w:rsidP="00000000" w:rsidRDefault="00000000" w:rsidRPr="00000000" w14:paraId="0000011F">
            <w:pPr>
              <w:rPr/>
            </w:pPr>
            <w:r w:rsidDel="00000000" w:rsidR="00000000" w:rsidRPr="00000000">
              <w:rPr>
                <w:rtl w:val="0"/>
              </w:rPr>
              <w:t xml:space="preserve"> </w:t>
            </w:r>
          </w:p>
        </w:tc>
        <w:tc>
          <w:tcPr>
            <w:vAlign w:val="top"/>
          </w:tcPr>
          <w:p w:rsidR="00000000" w:rsidDel="00000000" w:rsidP="00000000" w:rsidRDefault="00000000" w:rsidRPr="00000000" w14:paraId="00000120">
            <w:pPr>
              <w:rPr/>
            </w:pPr>
            <w:r w:rsidDel="00000000" w:rsidR="00000000" w:rsidRPr="00000000">
              <w:rPr>
                <w:rtl w:val="0"/>
              </w:rPr>
              <w:t xml:space="preserve">Guaraqueçaba, PR </w:t>
            </w:r>
          </w:p>
        </w:tc>
        <w:tc>
          <w:tcPr>
            <w:vAlign w:val="top"/>
          </w:tcPr>
          <w:p w:rsidR="00000000" w:rsidDel="00000000" w:rsidP="00000000" w:rsidRDefault="00000000" w:rsidRPr="00000000" w14:paraId="00000121">
            <w:pPr>
              <w:rPr/>
            </w:pPr>
            <w:r w:rsidDel="00000000" w:rsidR="00000000" w:rsidRPr="00000000">
              <w:rPr>
                <w:rtl w:val="0"/>
              </w:rPr>
              <w:t xml:space="preserve">Lavrador</w:t>
            </w:r>
          </w:p>
        </w:tc>
        <w:tc>
          <w:tcPr>
            <w:vAlign w:val="top"/>
          </w:tcPr>
          <w:p w:rsidR="00000000" w:rsidDel="00000000" w:rsidP="00000000" w:rsidRDefault="00000000" w:rsidRPr="00000000" w14:paraId="00000122">
            <w:pPr>
              <w:rPr/>
            </w:pPr>
            <w:r w:rsidDel="00000000" w:rsidR="00000000" w:rsidRPr="00000000">
              <w:rPr>
                <w:rtl w:val="0"/>
              </w:rPr>
              <w:t xml:space="preserve">Solteiro</w:t>
            </w:r>
          </w:p>
        </w:tc>
        <w:tc>
          <w:tcPr>
            <w:vAlign w:val="top"/>
          </w:tcPr>
          <w:p w:rsidR="00000000" w:rsidDel="00000000" w:rsidP="00000000" w:rsidRDefault="00000000" w:rsidRPr="00000000" w14:paraId="00000123">
            <w:pPr>
              <w:rPr/>
            </w:pPr>
            <w:r w:rsidDel="00000000" w:rsidR="00000000" w:rsidRPr="00000000">
              <w:rPr>
                <w:rtl w:val="0"/>
              </w:rPr>
              <w:t xml:space="preserve"> </w:t>
            </w:r>
          </w:p>
        </w:tc>
        <w:tc>
          <w:tcPr>
            <w:vAlign w:val="top"/>
          </w:tcPr>
          <w:p w:rsidR="00000000" w:rsidDel="00000000" w:rsidP="00000000" w:rsidRDefault="00000000" w:rsidRPr="00000000" w14:paraId="0000012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125">
            <w:pPr>
              <w:rPr/>
            </w:pPr>
            <w:r w:rsidDel="00000000" w:rsidR="00000000" w:rsidRPr="00000000">
              <w:rPr>
                <w:b w:val="1"/>
                <w:rtl w:val="0"/>
              </w:rPr>
              <w:t xml:space="preserve">64/57</w:t>
            </w:r>
            <w:r w:rsidDel="00000000" w:rsidR="00000000" w:rsidRPr="00000000">
              <w:rPr>
                <w:rtl w:val="0"/>
              </w:rPr>
            </w:r>
          </w:p>
        </w:tc>
        <w:tc>
          <w:tcPr>
            <w:shd w:fill="f2f2f2" w:val="clear"/>
            <w:vAlign w:val="top"/>
          </w:tcPr>
          <w:p w:rsidR="00000000" w:rsidDel="00000000" w:rsidP="00000000" w:rsidRDefault="00000000" w:rsidRPr="00000000" w14:paraId="00000126">
            <w:pPr>
              <w:jc w:val="right"/>
              <w:rPr/>
            </w:pPr>
            <w:r w:rsidDel="00000000" w:rsidR="00000000" w:rsidRPr="00000000">
              <w:rPr>
                <w:rtl w:val="0"/>
              </w:rPr>
              <w:t xml:space="preserve">23</w:t>
            </w:r>
          </w:p>
        </w:tc>
        <w:tc>
          <w:tcPr>
            <w:shd w:fill="f2f2f2" w:val="clear"/>
            <w:vAlign w:val="top"/>
          </w:tcPr>
          <w:p w:rsidR="00000000" w:rsidDel="00000000" w:rsidP="00000000" w:rsidRDefault="00000000" w:rsidRPr="00000000" w14:paraId="00000127">
            <w:pPr>
              <w:rPr/>
            </w:pPr>
            <w:r w:rsidDel="00000000" w:rsidR="00000000" w:rsidRPr="00000000">
              <w:rPr>
                <w:rtl w:val="0"/>
              </w:rPr>
              <w:t xml:space="preserve">Branco</w:t>
            </w:r>
          </w:p>
        </w:tc>
        <w:tc>
          <w:tcPr>
            <w:shd w:fill="f2f2f2" w:val="clear"/>
            <w:vAlign w:val="top"/>
          </w:tcPr>
          <w:p w:rsidR="00000000" w:rsidDel="00000000" w:rsidP="00000000" w:rsidRDefault="00000000" w:rsidRPr="00000000" w14:paraId="00000128">
            <w:pPr>
              <w:rPr/>
            </w:pPr>
            <w:r w:rsidDel="00000000" w:rsidR="00000000" w:rsidRPr="00000000">
              <w:rPr>
                <w:rtl w:val="0"/>
              </w:rPr>
              <w:t xml:space="preserve">São Mateus do Sul, PR</w:t>
            </w:r>
          </w:p>
        </w:tc>
        <w:tc>
          <w:tcPr>
            <w:shd w:fill="f2f2f2" w:val="clear"/>
            <w:vAlign w:val="top"/>
          </w:tcPr>
          <w:p w:rsidR="00000000" w:rsidDel="00000000" w:rsidP="00000000" w:rsidRDefault="00000000" w:rsidRPr="00000000" w14:paraId="00000129">
            <w:pPr>
              <w:rPr/>
            </w:pPr>
            <w:r w:rsidDel="00000000" w:rsidR="00000000" w:rsidRPr="00000000">
              <w:rPr>
                <w:rtl w:val="0"/>
              </w:rPr>
              <w:t xml:space="preserve">Soldado do Corpo de Bombeiros</w:t>
            </w:r>
          </w:p>
        </w:tc>
        <w:tc>
          <w:tcPr>
            <w:shd w:fill="f2f2f2" w:val="clear"/>
            <w:vAlign w:val="top"/>
          </w:tcPr>
          <w:p w:rsidR="00000000" w:rsidDel="00000000" w:rsidP="00000000" w:rsidRDefault="00000000" w:rsidRPr="00000000" w14:paraId="0000012A">
            <w:pPr>
              <w:rPr/>
            </w:pPr>
            <w:r w:rsidDel="00000000" w:rsidR="00000000" w:rsidRPr="00000000">
              <w:rPr>
                <w:rtl w:val="0"/>
              </w:rPr>
              <w:t xml:space="preserve">Solteiro</w:t>
            </w:r>
          </w:p>
        </w:tc>
        <w:tc>
          <w:tcPr>
            <w:shd w:fill="f2f2f2" w:val="clear"/>
            <w:vAlign w:val="top"/>
          </w:tcPr>
          <w:p w:rsidR="00000000" w:rsidDel="00000000" w:rsidP="00000000" w:rsidRDefault="00000000" w:rsidRPr="00000000" w14:paraId="0000012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2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12D">
            <w:pPr>
              <w:rPr/>
            </w:pPr>
            <w:r w:rsidDel="00000000" w:rsidR="00000000" w:rsidRPr="00000000">
              <w:rPr>
                <w:b w:val="1"/>
                <w:rtl w:val="0"/>
              </w:rPr>
              <w:t xml:space="preserve">89/57</w:t>
            </w:r>
            <w:r w:rsidDel="00000000" w:rsidR="00000000" w:rsidRPr="00000000">
              <w:rPr>
                <w:rtl w:val="0"/>
              </w:rPr>
            </w:r>
          </w:p>
        </w:tc>
        <w:tc>
          <w:tcPr>
            <w:vAlign w:val="top"/>
          </w:tcPr>
          <w:p w:rsidR="00000000" w:rsidDel="00000000" w:rsidP="00000000" w:rsidRDefault="00000000" w:rsidRPr="00000000" w14:paraId="0000012E">
            <w:pPr>
              <w:jc w:val="right"/>
              <w:rPr/>
            </w:pPr>
            <w:r w:rsidDel="00000000" w:rsidR="00000000" w:rsidRPr="00000000">
              <w:rPr>
                <w:rtl w:val="0"/>
              </w:rPr>
              <w:t xml:space="preserve">24</w:t>
            </w:r>
          </w:p>
        </w:tc>
        <w:tc>
          <w:tcPr>
            <w:vAlign w:val="top"/>
          </w:tcPr>
          <w:p w:rsidR="00000000" w:rsidDel="00000000" w:rsidP="00000000" w:rsidRDefault="00000000" w:rsidRPr="00000000" w14:paraId="0000012F">
            <w:pPr>
              <w:rPr/>
            </w:pPr>
            <w:r w:rsidDel="00000000" w:rsidR="00000000" w:rsidRPr="00000000">
              <w:rPr>
                <w:rtl w:val="0"/>
              </w:rPr>
              <w:t xml:space="preserve"> </w:t>
            </w:r>
          </w:p>
        </w:tc>
        <w:tc>
          <w:tcPr>
            <w:vAlign w:val="top"/>
          </w:tcPr>
          <w:p w:rsidR="00000000" w:rsidDel="00000000" w:rsidP="00000000" w:rsidRDefault="00000000" w:rsidRPr="00000000" w14:paraId="00000130">
            <w:pPr>
              <w:rPr/>
            </w:pPr>
            <w:r w:rsidDel="00000000" w:rsidR="00000000" w:rsidRPr="00000000">
              <w:rPr>
                <w:rtl w:val="0"/>
              </w:rPr>
              <w:t xml:space="preserve">Siriri, SE</w:t>
            </w:r>
          </w:p>
        </w:tc>
        <w:tc>
          <w:tcPr>
            <w:vAlign w:val="top"/>
          </w:tcPr>
          <w:p w:rsidR="00000000" w:rsidDel="00000000" w:rsidP="00000000" w:rsidRDefault="00000000" w:rsidRPr="00000000" w14:paraId="00000131">
            <w:pPr>
              <w:rPr/>
            </w:pPr>
            <w:r w:rsidDel="00000000" w:rsidR="00000000" w:rsidRPr="00000000">
              <w:rPr>
                <w:rtl w:val="0"/>
              </w:rPr>
              <w:t xml:space="preserve">Ensacador</w:t>
            </w:r>
          </w:p>
        </w:tc>
        <w:tc>
          <w:tcPr>
            <w:vAlign w:val="top"/>
          </w:tcPr>
          <w:p w:rsidR="00000000" w:rsidDel="00000000" w:rsidP="00000000" w:rsidRDefault="00000000" w:rsidRPr="00000000" w14:paraId="00000132">
            <w:pPr>
              <w:rPr/>
            </w:pPr>
            <w:r w:rsidDel="00000000" w:rsidR="00000000" w:rsidRPr="00000000">
              <w:rPr>
                <w:rtl w:val="0"/>
              </w:rPr>
              <w:t xml:space="preserve">Solteiro</w:t>
            </w:r>
          </w:p>
        </w:tc>
        <w:tc>
          <w:tcPr>
            <w:vAlign w:val="top"/>
          </w:tcPr>
          <w:p w:rsidR="00000000" w:rsidDel="00000000" w:rsidP="00000000" w:rsidRDefault="00000000" w:rsidRPr="00000000" w14:paraId="00000133">
            <w:pPr>
              <w:rPr/>
            </w:pPr>
            <w:r w:rsidDel="00000000" w:rsidR="00000000" w:rsidRPr="00000000">
              <w:rPr>
                <w:rtl w:val="0"/>
              </w:rPr>
              <w:t xml:space="preserve"> </w:t>
            </w:r>
          </w:p>
        </w:tc>
        <w:tc>
          <w:tcPr>
            <w:vAlign w:val="top"/>
          </w:tcPr>
          <w:p w:rsidR="00000000" w:rsidDel="00000000" w:rsidP="00000000" w:rsidRDefault="00000000" w:rsidRPr="00000000" w14:paraId="0000013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135">
            <w:pPr>
              <w:rPr/>
            </w:pPr>
            <w:r w:rsidDel="00000000" w:rsidR="00000000" w:rsidRPr="00000000">
              <w:rPr>
                <w:b w:val="1"/>
                <w:rtl w:val="0"/>
              </w:rPr>
              <w:t xml:space="preserve">91/57</w:t>
            </w:r>
            <w:r w:rsidDel="00000000" w:rsidR="00000000" w:rsidRPr="00000000">
              <w:rPr>
                <w:rtl w:val="0"/>
              </w:rPr>
            </w:r>
          </w:p>
        </w:tc>
        <w:tc>
          <w:tcPr>
            <w:shd w:fill="f2f2f2" w:val="clear"/>
            <w:vAlign w:val="top"/>
          </w:tcPr>
          <w:p w:rsidR="00000000" w:rsidDel="00000000" w:rsidP="00000000" w:rsidRDefault="00000000" w:rsidRPr="00000000" w14:paraId="00000136">
            <w:pPr>
              <w:jc w:val="right"/>
              <w:rPr/>
            </w:pPr>
            <w:r w:rsidDel="00000000" w:rsidR="00000000" w:rsidRPr="00000000">
              <w:rPr>
                <w:rtl w:val="0"/>
              </w:rPr>
              <w:t xml:space="preserve">27</w:t>
            </w:r>
          </w:p>
        </w:tc>
        <w:tc>
          <w:tcPr>
            <w:shd w:fill="f2f2f2" w:val="clear"/>
            <w:vAlign w:val="top"/>
          </w:tcPr>
          <w:p w:rsidR="00000000" w:rsidDel="00000000" w:rsidP="00000000" w:rsidRDefault="00000000" w:rsidRPr="00000000" w14:paraId="00000137">
            <w:pPr>
              <w:rPr/>
            </w:pPr>
            <w:r w:rsidDel="00000000" w:rsidR="00000000" w:rsidRPr="00000000">
              <w:rPr>
                <w:rtl w:val="0"/>
              </w:rPr>
              <w:t xml:space="preserve">Branco</w:t>
            </w:r>
          </w:p>
        </w:tc>
        <w:tc>
          <w:tcPr>
            <w:shd w:fill="f2f2f2" w:val="clear"/>
            <w:vAlign w:val="top"/>
          </w:tcPr>
          <w:p w:rsidR="00000000" w:rsidDel="00000000" w:rsidP="00000000" w:rsidRDefault="00000000" w:rsidRPr="00000000" w14:paraId="00000138">
            <w:pPr>
              <w:rPr/>
            </w:pPr>
            <w:r w:rsidDel="00000000" w:rsidR="00000000" w:rsidRPr="00000000">
              <w:rPr>
                <w:rtl w:val="0"/>
              </w:rPr>
              <w:t xml:space="preserve">Tomazinho, RJ</w:t>
            </w:r>
          </w:p>
        </w:tc>
        <w:tc>
          <w:tcPr>
            <w:shd w:fill="f2f2f2" w:val="clear"/>
            <w:vAlign w:val="top"/>
          </w:tcPr>
          <w:p w:rsidR="00000000" w:rsidDel="00000000" w:rsidP="00000000" w:rsidRDefault="00000000" w:rsidRPr="00000000" w14:paraId="00000139">
            <w:pPr>
              <w:rPr/>
            </w:pPr>
            <w:r w:rsidDel="00000000" w:rsidR="00000000" w:rsidRPr="00000000">
              <w:rPr>
                <w:rtl w:val="0"/>
              </w:rPr>
              <w:t xml:space="preserve">Comerciante</w:t>
            </w:r>
          </w:p>
        </w:tc>
        <w:tc>
          <w:tcPr>
            <w:shd w:fill="f2f2f2" w:val="clear"/>
            <w:vAlign w:val="top"/>
          </w:tcPr>
          <w:p w:rsidR="00000000" w:rsidDel="00000000" w:rsidP="00000000" w:rsidRDefault="00000000" w:rsidRPr="00000000" w14:paraId="0000013A">
            <w:pPr>
              <w:rPr/>
            </w:pPr>
            <w:r w:rsidDel="00000000" w:rsidR="00000000" w:rsidRPr="00000000">
              <w:rPr>
                <w:rtl w:val="0"/>
              </w:rPr>
              <w:t xml:space="preserve">Casado</w:t>
            </w:r>
          </w:p>
        </w:tc>
        <w:tc>
          <w:tcPr>
            <w:shd w:fill="f2f2f2" w:val="clear"/>
            <w:vAlign w:val="top"/>
          </w:tcPr>
          <w:p w:rsidR="00000000" w:rsidDel="00000000" w:rsidP="00000000" w:rsidRDefault="00000000" w:rsidRPr="00000000" w14:paraId="0000013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3C">
            <w:pPr>
              <w:rPr/>
            </w:pPr>
            <w:r w:rsidDel="00000000" w:rsidR="00000000" w:rsidRPr="00000000">
              <w:rPr>
                <w:rtl w:val="0"/>
              </w:rPr>
              <w:t xml:space="preserve">Alfabetizado</w:t>
            </w:r>
          </w:p>
        </w:tc>
      </w:tr>
      <w:tr>
        <w:trPr>
          <w:cantSplit w:val="0"/>
          <w:tblHeader w:val="0"/>
        </w:trPr>
        <w:tc>
          <w:tcPr>
            <w:vAlign w:val="top"/>
          </w:tcPr>
          <w:p w:rsidR="00000000" w:rsidDel="00000000" w:rsidP="00000000" w:rsidRDefault="00000000" w:rsidRPr="00000000" w14:paraId="0000013D">
            <w:pPr>
              <w:rPr/>
            </w:pPr>
            <w:r w:rsidDel="00000000" w:rsidR="00000000" w:rsidRPr="00000000">
              <w:rPr>
                <w:b w:val="1"/>
                <w:rtl w:val="0"/>
              </w:rPr>
              <w:t xml:space="preserve">30/58</w:t>
            </w:r>
            <w:r w:rsidDel="00000000" w:rsidR="00000000" w:rsidRPr="00000000">
              <w:rPr>
                <w:rtl w:val="0"/>
              </w:rPr>
            </w:r>
          </w:p>
        </w:tc>
        <w:tc>
          <w:tcPr>
            <w:vAlign w:val="top"/>
          </w:tcPr>
          <w:p w:rsidR="00000000" w:rsidDel="00000000" w:rsidP="00000000" w:rsidRDefault="00000000" w:rsidRPr="00000000" w14:paraId="0000013E">
            <w:pPr>
              <w:jc w:val="right"/>
              <w:rPr/>
            </w:pPr>
            <w:r w:rsidDel="00000000" w:rsidR="00000000" w:rsidRPr="00000000">
              <w:rPr>
                <w:rtl w:val="0"/>
              </w:rPr>
              <w:t xml:space="preserve">22</w:t>
            </w:r>
          </w:p>
        </w:tc>
        <w:tc>
          <w:tcPr>
            <w:vAlign w:val="top"/>
          </w:tcPr>
          <w:p w:rsidR="00000000" w:rsidDel="00000000" w:rsidP="00000000" w:rsidRDefault="00000000" w:rsidRPr="00000000" w14:paraId="0000013F">
            <w:pPr>
              <w:rPr/>
            </w:pPr>
            <w:r w:rsidDel="00000000" w:rsidR="00000000" w:rsidRPr="00000000">
              <w:rPr>
                <w:rtl w:val="0"/>
              </w:rPr>
              <w:t xml:space="preserve"> </w:t>
            </w:r>
          </w:p>
        </w:tc>
        <w:tc>
          <w:tcPr>
            <w:vAlign w:val="top"/>
          </w:tcPr>
          <w:p w:rsidR="00000000" w:rsidDel="00000000" w:rsidP="00000000" w:rsidRDefault="00000000" w:rsidRPr="00000000" w14:paraId="00000140">
            <w:pPr>
              <w:rPr/>
            </w:pPr>
            <w:r w:rsidDel="00000000" w:rsidR="00000000" w:rsidRPr="00000000">
              <w:rPr>
                <w:rtl w:val="0"/>
              </w:rPr>
              <w:t xml:space="preserve">Morretes, PR</w:t>
            </w:r>
          </w:p>
        </w:tc>
        <w:tc>
          <w:tcPr>
            <w:vAlign w:val="top"/>
          </w:tcPr>
          <w:p w:rsidR="00000000" w:rsidDel="00000000" w:rsidP="00000000" w:rsidRDefault="00000000" w:rsidRPr="00000000" w14:paraId="00000141">
            <w:pPr>
              <w:rPr/>
            </w:pPr>
            <w:r w:rsidDel="00000000" w:rsidR="00000000" w:rsidRPr="00000000">
              <w:rPr>
                <w:rtl w:val="0"/>
              </w:rPr>
              <w:t xml:space="preserve">Mecânico</w:t>
            </w:r>
          </w:p>
        </w:tc>
        <w:tc>
          <w:tcPr>
            <w:vAlign w:val="top"/>
          </w:tcPr>
          <w:p w:rsidR="00000000" w:rsidDel="00000000" w:rsidP="00000000" w:rsidRDefault="00000000" w:rsidRPr="00000000" w14:paraId="00000142">
            <w:pPr>
              <w:rPr/>
            </w:pPr>
            <w:r w:rsidDel="00000000" w:rsidR="00000000" w:rsidRPr="00000000">
              <w:rPr>
                <w:rtl w:val="0"/>
              </w:rPr>
              <w:t xml:space="preserve">Casado</w:t>
            </w:r>
          </w:p>
        </w:tc>
        <w:tc>
          <w:tcPr>
            <w:vAlign w:val="top"/>
          </w:tcPr>
          <w:p w:rsidR="00000000" w:rsidDel="00000000" w:rsidP="00000000" w:rsidRDefault="00000000" w:rsidRPr="00000000" w14:paraId="00000143">
            <w:pPr>
              <w:rPr/>
            </w:pPr>
            <w:r w:rsidDel="00000000" w:rsidR="00000000" w:rsidRPr="00000000">
              <w:rPr>
                <w:rtl w:val="0"/>
              </w:rPr>
              <w:t xml:space="preserve"> </w:t>
            </w:r>
          </w:p>
        </w:tc>
        <w:tc>
          <w:tcPr>
            <w:vAlign w:val="top"/>
          </w:tcPr>
          <w:p w:rsidR="00000000" w:rsidDel="00000000" w:rsidP="00000000" w:rsidRDefault="00000000" w:rsidRPr="00000000" w14:paraId="00000144">
            <w:pPr>
              <w:rPr/>
            </w:pPr>
            <w:r w:rsidDel="00000000" w:rsidR="00000000" w:rsidRPr="00000000">
              <w:rPr>
                <w:rtl w:val="0"/>
              </w:rPr>
              <w:t xml:space="preserve">Alfabetizado</w:t>
            </w:r>
          </w:p>
        </w:tc>
      </w:tr>
      <w:tr>
        <w:trPr>
          <w:cantSplit w:val="0"/>
          <w:tblHeader w:val="0"/>
        </w:trPr>
        <w:tc>
          <w:tcPr>
            <w:shd w:fill="f2f2f2" w:val="clear"/>
            <w:vAlign w:val="top"/>
          </w:tcPr>
          <w:p w:rsidR="00000000" w:rsidDel="00000000" w:rsidP="00000000" w:rsidRDefault="00000000" w:rsidRPr="00000000" w14:paraId="00000145">
            <w:pPr>
              <w:rPr/>
            </w:pPr>
            <w:r w:rsidDel="00000000" w:rsidR="00000000" w:rsidRPr="00000000">
              <w:rPr>
                <w:b w:val="1"/>
                <w:rtl w:val="0"/>
              </w:rPr>
              <w:t xml:space="preserve">24/59</w:t>
            </w:r>
            <w:r w:rsidDel="00000000" w:rsidR="00000000" w:rsidRPr="00000000">
              <w:rPr>
                <w:rtl w:val="0"/>
              </w:rPr>
            </w:r>
          </w:p>
        </w:tc>
        <w:tc>
          <w:tcPr>
            <w:shd w:fill="f2f2f2" w:val="clear"/>
            <w:vAlign w:val="top"/>
          </w:tcPr>
          <w:p w:rsidR="00000000" w:rsidDel="00000000" w:rsidP="00000000" w:rsidRDefault="00000000" w:rsidRPr="00000000" w14:paraId="00000146">
            <w:pPr>
              <w:jc w:val="right"/>
              <w:rPr/>
            </w:pPr>
            <w:r w:rsidDel="00000000" w:rsidR="00000000" w:rsidRPr="00000000">
              <w:rPr>
                <w:rtl w:val="0"/>
              </w:rPr>
              <w:t xml:space="preserve">34</w:t>
            </w:r>
          </w:p>
        </w:tc>
        <w:tc>
          <w:tcPr>
            <w:shd w:fill="f2f2f2" w:val="clear"/>
            <w:vAlign w:val="top"/>
          </w:tcPr>
          <w:p w:rsidR="00000000" w:rsidDel="00000000" w:rsidP="00000000" w:rsidRDefault="00000000" w:rsidRPr="00000000" w14:paraId="00000147">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48">
            <w:pPr>
              <w:rPr/>
            </w:pPr>
            <w:r w:rsidDel="00000000" w:rsidR="00000000" w:rsidRPr="00000000">
              <w:rPr>
                <w:rtl w:val="0"/>
              </w:rPr>
              <w:t xml:space="preserve">Paramirim, BA</w:t>
            </w:r>
          </w:p>
        </w:tc>
        <w:tc>
          <w:tcPr>
            <w:shd w:fill="f2f2f2" w:val="clear"/>
            <w:vAlign w:val="top"/>
          </w:tcPr>
          <w:p w:rsidR="00000000" w:rsidDel="00000000" w:rsidP="00000000" w:rsidRDefault="00000000" w:rsidRPr="00000000" w14:paraId="00000149">
            <w:pPr>
              <w:rPr/>
            </w:pPr>
            <w:r w:rsidDel="00000000" w:rsidR="00000000" w:rsidRPr="00000000">
              <w:rPr>
                <w:rtl w:val="0"/>
              </w:rPr>
              <w:t xml:space="preserve">Ensacador</w:t>
            </w:r>
          </w:p>
        </w:tc>
        <w:tc>
          <w:tcPr>
            <w:shd w:fill="f2f2f2" w:val="clear"/>
            <w:vAlign w:val="top"/>
          </w:tcPr>
          <w:p w:rsidR="00000000" w:rsidDel="00000000" w:rsidP="00000000" w:rsidRDefault="00000000" w:rsidRPr="00000000" w14:paraId="0000014A">
            <w:pPr>
              <w:rPr/>
            </w:pPr>
            <w:r w:rsidDel="00000000" w:rsidR="00000000" w:rsidRPr="00000000">
              <w:rPr>
                <w:rtl w:val="0"/>
              </w:rPr>
              <w:t xml:space="preserve">Casado</w:t>
            </w:r>
          </w:p>
        </w:tc>
        <w:tc>
          <w:tcPr>
            <w:shd w:fill="f2f2f2" w:val="clear"/>
            <w:vAlign w:val="top"/>
          </w:tcPr>
          <w:p w:rsidR="00000000" w:rsidDel="00000000" w:rsidP="00000000" w:rsidRDefault="00000000" w:rsidRPr="00000000" w14:paraId="0000014B">
            <w:pPr>
              <w:rPr/>
            </w:pPr>
            <w:r w:rsidDel="00000000" w:rsidR="00000000" w:rsidRPr="00000000">
              <w:rPr>
                <w:rtl w:val="0"/>
              </w:rPr>
              <w:t xml:space="preserve"> </w:t>
            </w:r>
          </w:p>
        </w:tc>
        <w:tc>
          <w:tcPr>
            <w:shd w:fill="f2f2f2" w:val="clear"/>
            <w:vAlign w:val="top"/>
          </w:tcPr>
          <w:p w:rsidR="00000000" w:rsidDel="00000000" w:rsidP="00000000" w:rsidRDefault="00000000" w:rsidRPr="00000000" w14:paraId="0000014C">
            <w:pPr>
              <w:rPr/>
            </w:pPr>
            <w:r w:rsidDel="00000000" w:rsidR="00000000" w:rsidRPr="00000000">
              <w:rPr>
                <w:rtl w:val="0"/>
              </w:rPr>
              <w:t xml:space="preserve">Alfabetizado</w:t>
            </w:r>
          </w:p>
        </w:tc>
      </w:tr>
    </w:tbl>
    <w:p w:rsidR="00000000" w:rsidDel="00000000" w:rsidP="00000000" w:rsidRDefault="00000000" w:rsidRPr="00000000" w14:paraId="0000014D">
      <w:pPr>
        <w:widowControl w:val="0"/>
        <w:spacing w:line="360" w:lineRule="auto"/>
        <w:jc w:val="both"/>
        <w:rPr/>
      </w:pPr>
      <w:r w:rsidDel="00000000" w:rsidR="00000000" w:rsidRPr="00000000">
        <w:rPr>
          <w:rtl w:val="0"/>
        </w:rPr>
        <w:t xml:space="preserve">Fonte: Autora, 2024.</w:t>
      </w:r>
    </w:p>
    <w:p w:rsidR="00000000" w:rsidDel="00000000" w:rsidP="00000000" w:rsidRDefault="00000000" w:rsidRPr="00000000" w14:paraId="0000014E">
      <w:pPr>
        <w:widowControl w:val="0"/>
        <w:spacing w:line="360" w:lineRule="auto"/>
        <w:ind w:firstLine="720"/>
        <w:jc w:val="both"/>
        <w:rPr>
          <w:sz w:val="24"/>
          <w:szCs w:val="24"/>
        </w:rPr>
      </w:pPr>
      <w:r w:rsidDel="00000000" w:rsidR="00000000" w:rsidRPr="00000000">
        <w:rPr>
          <w:sz w:val="24"/>
          <w:szCs w:val="24"/>
          <w:rtl w:val="0"/>
        </w:rPr>
        <w:t xml:space="preserve">Com os dados acima, percebemos que a média de idade dos acusados é de 26 anos, ou seja, jovens-adultos, indicando que os comportamentos associados aos crimes de sedução são mais comuns nessa idade. Vale considerar também que essa idade é marcada pela fase de transição para a vida adulta, podendo assim, influenciar esses comportamentos de risco ou de impulsividade. Outro aspecto a ser considerado, é que a maioria dos acusados também são solteiros e vêm de fora da cidade, alimentando a teoria sobre a fase de transição.</w:t>
      </w:r>
    </w:p>
    <w:p w:rsidR="00000000" w:rsidDel="00000000" w:rsidP="00000000" w:rsidRDefault="00000000" w:rsidRPr="00000000" w14:paraId="0000014F">
      <w:pPr>
        <w:widowControl w:val="0"/>
        <w:spacing w:line="360" w:lineRule="auto"/>
        <w:ind w:firstLine="720"/>
        <w:jc w:val="both"/>
        <w:rPr>
          <w:sz w:val="24"/>
          <w:szCs w:val="24"/>
        </w:rPr>
      </w:pPr>
      <w:r w:rsidDel="00000000" w:rsidR="00000000" w:rsidRPr="00000000">
        <w:rPr>
          <w:sz w:val="24"/>
          <w:szCs w:val="24"/>
          <w:rtl w:val="0"/>
        </w:rPr>
        <w:t xml:space="preserve">Além disso, para que o crime de sedução fosse caracterizado, era necessário que houvesse um relacionamento socialmente reconhecido, além  de engano ou fraude, conforme expõe Marta Abreu Esteves. Desse modo, é plausível que a idade do acusado estivesse na faixa em que ele ainda seria solteiro, pois, em uma cidade relativamente pequena como Paranaguá, a condição de casado do acusado seria facilmente reconhecida pela ofendida. No entanto, como podemos ver na tabela acima seis dos acusados eram casados no momento do crime, então mesmo não podendo reparar sua honra mediante o casamento, o ato de levar o caso até a justiça garantia </w:t>
      </w:r>
      <w:r w:rsidDel="00000000" w:rsidR="00000000" w:rsidRPr="00000000">
        <w:rPr>
          <w:sz w:val="24"/>
          <w:szCs w:val="24"/>
          <w:rtl w:val="0"/>
        </w:rPr>
        <w:t xml:space="preserve">a mulher</w:t>
      </w:r>
      <w:r w:rsidDel="00000000" w:rsidR="00000000" w:rsidRPr="00000000">
        <w:rPr>
          <w:sz w:val="24"/>
          <w:szCs w:val="24"/>
          <w:rtl w:val="0"/>
        </w:rPr>
        <w:t xml:space="preserve"> uma reparação simbólica para preservar sua reputação.</w:t>
      </w:r>
    </w:p>
    <w:p w:rsidR="00000000" w:rsidDel="00000000" w:rsidP="00000000" w:rsidRDefault="00000000" w:rsidRPr="00000000" w14:paraId="00000150">
      <w:pPr>
        <w:widowControl w:val="0"/>
        <w:spacing w:line="360" w:lineRule="auto"/>
        <w:ind w:firstLine="720"/>
        <w:jc w:val="both"/>
        <w:rPr>
          <w:sz w:val="24"/>
          <w:szCs w:val="24"/>
        </w:rPr>
      </w:pPr>
      <w:r w:rsidDel="00000000" w:rsidR="00000000" w:rsidRPr="00000000">
        <w:rPr>
          <w:sz w:val="24"/>
          <w:szCs w:val="24"/>
          <w:rtl w:val="0"/>
        </w:rPr>
        <w:t xml:space="preserve">No caso do processo n° 127/56, o homem acusado era desquitado e, nesse caso, mesmo que houvessem sido feitas promessas de casamento, o homem não poderia se casar novamente, pois o desquite era uma forma de separação jurídica que o isentava apenas das obrigações conjugais. Sendo assim, embora houvesse separação de bens e corpos, não havia dissolução do matrimônio, impedindo o homem de contrair novas núpcias e cumprir com sua promessa de casamento.</w:t>
      </w:r>
    </w:p>
    <w:p w:rsidR="00000000" w:rsidDel="00000000" w:rsidP="00000000" w:rsidRDefault="00000000" w:rsidRPr="00000000" w14:paraId="00000151">
      <w:pPr>
        <w:widowControl w:val="0"/>
        <w:spacing w:line="360" w:lineRule="auto"/>
        <w:ind w:firstLine="720"/>
        <w:jc w:val="both"/>
        <w:rPr>
          <w:sz w:val="24"/>
          <w:szCs w:val="24"/>
        </w:rPr>
      </w:pPr>
      <w:r w:rsidDel="00000000" w:rsidR="00000000" w:rsidRPr="00000000">
        <w:rPr>
          <w:sz w:val="24"/>
          <w:szCs w:val="24"/>
          <w:rtl w:val="0"/>
        </w:rPr>
        <w:t xml:space="preserve">Além disso, o fato de Paranaguá ser uma cidade portuária também influencia, pois o alto nível de mobilidade devido ao comércio, facilita e influencia a chegada e saída de imigrantes, explicando porque muitos desses acusados são de fora da cidade. Conforme visto na tabela 2, dos 26 processos localizados, em 18 deles os acusados vêm de outras cidades, sendo que apenas um deles é estrangeiro e 5 deles são de outros estados do Brasil. No geral, a taxa de acusados que vêm de fora da cidade soma quase 70%, enquanto que aqueles nascidos em Paranaguá, somam apenas 30%.</w:t>
      </w:r>
    </w:p>
    <w:p w:rsidR="00000000" w:rsidDel="00000000" w:rsidP="00000000" w:rsidRDefault="00000000" w:rsidRPr="00000000" w14:paraId="00000152">
      <w:pPr>
        <w:widowControl w:val="0"/>
        <w:spacing w:line="360" w:lineRule="auto"/>
        <w:rPr>
          <w:sz w:val="24"/>
          <w:szCs w:val="24"/>
        </w:rPr>
      </w:pPr>
      <w:r w:rsidDel="00000000" w:rsidR="00000000" w:rsidRPr="00000000">
        <w:rPr>
          <w:rtl w:val="0"/>
        </w:rPr>
      </w:r>
    </w:p>
    <w:p w:rsidR="00000000" w:rsidDel="00000000" w:rsidP="00000000" w:rsidRDefault="00000000" w:rsidRPr="00000000" w14:paraId="00000153">
      <w:pPr>
        <w:spacing w:line="360" w:lineRule="auto"/>
        <w:ind w:firstLine="709"/>
        <w:jc w:val="both"/>
        <w:rPr>
          <w:sz w:val="24"/>
          <w:szCs w:val="24"/>
        </w:rPr>
      </w:pPr>
      <w:r w:rsidDel="00000000" w:rsidR="00000000" w:rsidRPr="00000000">
        <w:rPr>
          <w:b w:val="1"/>
          <w:rtl w:val="0"/>
        </w:rPr>
        <w:t xml:space="preserve">Tabela 3 – Perfil das vítimas</w:t>
      </w:r>
      <w:r w:rsidDel="00000000" w:rsidR="00000000" w:rsidRPr="00000000">
        <w:rPr>
          <w:rtl w:val="0"/>
        </w:rPr>
      </w:r>
    </w:p>
    <w:tbl>
      <w:tblPr>
        <w:tblStyle w:val="Table3"/>
        <w:tblW w:w="9606.0" w:type="dxa"/>
        <w:jc w:val="left"/>
        <w:tblInd w:w="-108.0" w:type="dxa"/>
        <w:tblLayout w:type="fixed"/>
        <w:tblLook w:val="0000"/>
      </w:tblPr>
      <w:tblGrid>
        <w:gridCol w:w="960"/>
        <w:gridCol w:w="708"/>
        <w:gridCol w:w="992"/>
        <w:gridCol w:w="1843"/>
        <w:gridCol w:w="1275"/>
        <w:gridCol w:w="1276"/>
        <w:gridCol w:w="926"/>
        <w:gridCol w:w="66"/>
        <w:gridCol w:w="170"/>
        <w:gridCol w:w="1390"/>
        <w:tblGridChange w:id="0">
          <w:tblGrid>
            <w:gridCol w:w="960"/>
            <w:gridCol w:w="708"/>
            <w:gridCol w:w="992"/>
            <w:gridCol w:w="1843"/>
            <w:gridCol w:w="1275"/>
            <w:gridCol w:w="1276"/>
            <w:gridCol w:w="926"/>
            <w:gridCol w:w="66"/>
            <w:gridCol w:w="170"/>
            <w:gridCol w:w="1390"/>
          </w:tblGrid>
        </w:tblGridChange>
      </w:tblGrid>
      <w:tr>
        <w:trPr>
          <w:cantSplit w:val="0"/>
          <w:trHeight w:val="290" w:hRule="atLeast"/>
          <w:tblHeader w:val="0"/>
        </w:trPr>
        <w:tc>
          <w:tcPr>
            <w:shd w:fill="d9d9d9" w:val="clear"/>
          </w:tcPr>
          <w:p w:rsidR="00000000" w:rsidDel="00000000" w:rsidP="00000000" w:rsidRDefault="00000000" w:rsidRPr="00000000" w14:paraId="00000154">
            <w:pPr>
              <w:rPr/>
            </w:pPr>
            <w:r w:rsidDel="00000000" w:rsidR="00000000" w:rsidRPr="00000000">
              <w:rPr>
                <w:b w:val="1"/>
                <w:rtl w:val="0"/>
              </w:rPr>
              <w:t xml:space="preserve"> N º </w:t>
            </w:r>
            <w:r w:rsidDel="00000000" w:rsidR="00000000" w:rsidRPr="00000000">
              <w:rPr>
                <w:rtl w:val="0"/>
              </w:rPr>
            </w:r>
          </w:p>
        </w:tc>
        <w:tc>
          <w:tcPr>
            <w:shd w:fill="d9d9d9" w:val="clear"/>
          </w:tcPr>
          <w:p w:rsidR="00000000" w:rsidDel="00000000" w:rsidP="00000000" w:rsidRDefault="00000000" w:rsidRPr="00000000" w14:paraId="00000155">
            <w:pPr>
              <w:rPr/>
            </w:pPr>
            <w:r w:rsidDel="00000000" w:rsidR="00000000" w:rsidRPr="00000000">
              <w:rPr>
                <w:b w:val="1"/>
                <w:rtl w:val="0"/>
              </w:rPr>
              <w:t xml:space="preserve">Idade</w:t>
            </w:r>
            <w:r w:rsidDel="00000000" w:rsidR="00000000" w:rsidRPr="00000000">
              <w:rPr>
                <w:rtl w:val="0"/>
              </w:rPr>
            </w:r>
          </w:p>
        </w:tc>
        <w:tc>
          <w:tcPr>
            <w:shd w:fill="d9d9d9" w:val="clear"/>
          </w:tcPr>
          <w:p w:rsidR="00000000" w:rsidDel="00000000" w:rsidP="00000000" w:rsidRDefault="00000000" w:rsidRPr="00000000" w14:paraId="00000156">
            <w:pPr>
              <w:rPr/>
            </w:pPr>
            <w:r w:rsidDel="00000000" w:rsidR="00000000" w:rsidRPr="00000000">
              <w:rPr>
                <w:b w:val="1"/>
                <w:rtl w:val="0"/>
              </w:rPr>
              <w:t xml:space="preserve">Cor</w:t>
            </w:r>
            <w:r w:rsidDel="00000000" w:rsidR="00000000" w:rsidRPr="00000000">
              <w:rPr>
                <w:rtl w:val="0"/>
              </w:rPr>
            </w:r>
          </w:p>
        </w:tc>
        <w:tc>
          <w:tcPr>
            <w:shd w:fill="d9d9d9" w:val="clear"/>
          </w:tcPr>
          <w:p w:rsidR="00000000" w:rsidDel="00000000" w:rsidP="00000000" w:rsidRDefault="00000000" w:rsidRPr="00000000" w14:paraId="00000157">
            <w:pPr>
              <w:rPr/>
            </w:pPr>
            <w:r w:rsidDel="00000000" w:rsidR="00000000" w:rsidRPr="00000000">
              <w:rPr>
                <w:b w:val="1"/>
                <w:rtl w:val="0"/>
              </w:rPr>
              <w:t xml:space="preserve">Naturalidade</w:t>
            </w:r>
            <w:r w:rsidDel="00000000" w:rsidR="00000000" w:rsidRPr="00000000">
              <w:rPr>
                <w:rtl w:val="0"/>
              </w:rPr>
            </w:r>
          </w:p>
        </w:tc>
        <w:tc>
          <w:tcPr>
            <w:shd w:fill="d9d9d9" w:val="clear"/>
          </w:tcPr>
          <w:p w:rsidR="00000000" w:rsidDel="00000000" w:rsidP="00000000" w:rsidRDefault="00000000" w:rsidRPr="00000000" w14:paraId="00000158">
            <w:pPr>
              <w:rPr/>
            </w:pPr>
            <w:r w:rsidDel="00000000" w:rsidR="00000000" w:rsidRPr="00000000">
              <w:rPr>
                <w:b w:val="1"/>
                <w:rtl w:val="0"/>
              </w:rPr>
              <w:t xml:space="preserve">Profissão</w:t>
            </w:r>
            <w:r w:rsidDel="00000000" w:rsidR="00000000" w:rsidRPr="00000000">
              <w:rPr>
                <w:rtl w:val="0"/>
              </w:rPr>
            </w:r>
          </w:p>
        </w:tc>
        <w:tc>
          <w:tcPr>
            <w:shd w:fill="d9d9d9" w:val="clear"/>
          </w:tcPr>
          <w:p w:rsidR="00000000" w:rsidDel="00000000" w:rsidP="00000000" w:rsidRDefault="00000000" w:rsidRPr="00000000" w14:paraId="00000159">
            <w:pPr>
              <w:rPr/>
            </w:pPr>
            <w:r w:rsidDel="00000000" w:rsidR="00000000" w:rsidRPr="00000000">
              <w:rPr>
                <w:b w:val="1"/>
                <w:rtl w:val="0"/>
              </w:rPr>
              <w:t xml:space="preserve">Estado civil</w:t>
            </w:r>
            <w:r w:rsidDel="00000000" w:rsidR="00000000" w:rsidRPr="00000000">
              <w:rPr>
                <w:rtl w:val="0"/>
              </w:rPr>
            </w:r>
          </w:p>
        </w:tc>
        <w:tc>
          <w:tcPr>
            <w:gridSpan w:val="2"/>
            <w:shd w:fill="d9d9d9" w:val="clear"/>
          </w:tcPr>
          <w:p w:rsidR="00000000" w:rsidDel="00000000" w:rsidP="00000000" w:rsidRDefault="00000000" w:rsidRPr="00000000" w14:paraId="0000015A">
            <w:pPr>
              <w:rPr/>
            </w:pPr>
            <w:r w:rsidDel="00000000" w:rsidR="00000000" w:rsidRPr="00000000">
              <w:rPr>
                <w:b w:val="1"/>
                <w:rtl w:val="0"/>
              </w:rPr>
              <w:t xml:space="preserve">Religião</w:t>
            </w:r>
            <w:r w:rsidDel="00000000" w:rsidR="00000000" w:rsidRPr="00000000">
              <w:rPr>
                <w:rtl w:val="0"/>
              </w:rPr>
            </w:r>
          </w:p>
        </w:tc>
        <w:tc>
          <w:tcPr>
            <w:gridSpan w:val="2"/>
            <w:shd w:fill="d9d9d9" w:val="clear"/>
          </w:tcPr>
          <w:p w:rsidR="00000000" w:rsidDel="00000000" w:rsidP="00000000" w:rsidRDefault="00000000" w:rsidRPr="00000000" w14:paraId="0000015C">
            <w:pPr>
              <w:rPr/>
            </w:pPr>
            <w:r w:rsidDel="00000000" w:rsidR="00000000" w:rsidRPr="00000000">
              <w:rPr>
                <w:b w:val="1"/>
                <w:rtl w:val="0"/>
              </w:rPr>
              <w:t xml:space="preserve">Escolaridade</w:t>
            </w:r>
            <w:r w:rsidDel="00000000" w:rsidR="00000000" w:rsidRPr="00000000">
              <w:rPr>
                <w:rtl w:val="0"/>
              </w:rPr>
            </w:r>
          </w:p>
        </w:tc>
      </w:tr>
      <w:tr>
        <w:trPr>
          <w:cantSplit w:val="0"/>
          <w:trHeight w:val="290" w:hRule="atLeast"/>
          <w:tblHeader w:val="0"/>
        </w:trPr>
        <w:tc>
          <w:tcPr>
            <w:shd w:fill="d9d9d9" w:val="clear"/>
          </w:tcPr>
          <w:p w:rsidR="00000000" w:rsidDel="00000000" w:rsidP="00000000" w:rsidRDefault="00000000" w:rsidRPr="00000000" w14:paraId="0000015E">
            <w:pPr>
              <w:rPr/>
            </w:pPr>
            <w:r w:rsidDel="00000000" w:rsidR="00000000" w:rsidRPr="00000000">
              <w:rPr>
                <w:b w:val="1"/>
                <w:rtl w:val="0"/>
              </w:rPr>
              <w:t xml:space="preserve">2354/50</w:t>
            </w:r>
            <w:r w:rsidDel="00000000" w:rsidR="00000000" w:rsidRPr="00000000">
              <w:rPr>
                <w:rtl w:val="0"/>
              </w:rPr>
            </w:r>
          </w:p>
        </w:tc>
        <w:tc>
          <w:tcPr/>
          <w:p w:rsidR="00000000" w:rsidDel="00000000" w:rsidP="00000000" w:rsidRDefault="00000000" w:rsidRPr="00000000" w14:paraId="0000015F">
            <w:pPr>
              <w:jc w:val="right"/>
              <w:rPr/>
            </w:pPr>
            <w:r w:rsidDel="00000000" w:rsidR="00000000" w:rsidRPr="00000000">
              <w:rPr>
                <w:rtl w:val="0"/>
              </w:rPr>
              <w:t xml:space="preserve">12</w:t>
            </w:r>
          </w:p>
        </w:tc>
        <w:tc>
          <w:tcPr/>
          <w:p w:rsidR="00000000" w:rsidDel="00000000" w:rsidP="00000000" w:rsidRDefault="00000000" w:rsidRPr="00000000" w14:paraId="00000160">
            <w:pPr>
              <w:rPr/>
            </w:pPr>
            <w:r w:rsidDel="00000000" w:rsidR="00000000" w:rsidRPr="00000000">
              <w:rPr>
                <w:rtl w:val="0"/>
              </w:rPr>
              <w:t xml:space="preserve"> </w:t>
            </w:r>
          </w:p>
        </w:tc>
        <w:tc>
          <w:tcPr/>
          <w:p w:rsidR="00000000" w:rsidDel="00000000" w:rsidP="00000000" w:rsidRDefault="00000000" w:rsidRPr="00000000" w14:paraId="00000161">
            <w:pPr>
              <w:rPr/>
            </w:pPr>
            <w:r w:rsidDel="00000000" w:rsidR="00000000" w:rsidRPr="00000000">
              <w:rPr>
                <w:rtl w:val="0"/>
              </w:rPr>
              <w:t xml:space="preserve">Guaratuba, PR</w:t>
            </w:r>
          </w:p>
        </w:tc>
        <w:tc>
          <w:tcPr/>
          <w:p w:rsidR="00000000" w:rsidDel="00000000" w:rsidP="00000000" w:rsidRDefault="00000000" w:rsidRPr="00000000" w14:paraId="00000162">
            <w:pPr>
              <w:rPr/>
            </w:pPr>
            <w:r w:rsidDel="00000000" w:rsidR="00000000" w:rsidRPr="00000000">
              <w:rPr>
                <w:rtl w:val="0"/>
              </w:rPr>
              <w:t xml:space="preserve">Doméstica</w:t>
            </w:r>
          </w:p>
        </w:tc>
        <w:tc>
          <w:tcPr>
            <w:gridSpan w:val="2"/>
          </w:tcPr>
          <w:p w:rsidR="00000000" w:rsidDel="00000000" w:rsidP="00000000" w:rsidRDefault="00000000" w:rsidRPr="00000000" w14:paraId="00000163">
            <w:pPr>
              <w:rPr/>
            </w:pPr>
            <w:r w:rsidDel="00000000" w:rsidR="00000000" w:rsidRPr="00000000">
              <w:rPr>
                <w:rtl w:val="0"/>
              </w:rPr>
              <w:t xml:space="preserve">Solteira</w:t>
            </w:r>
          </w:p>
        </w:tc>
        <w:tc>
          <w:tcPr>
            <w:gridSpan w:val="2"/>
          </w:tcPr>
          <w:p w:rsidR="00000000" w:rsidDel="00000000" w:rsidP="00000000" w:rsidRDefault="00000000" w:rsidRPr="00000000" w14:paraId="00000165">
            <w:pPr>
              <w:rPr/>
            </w:pPr>
            <w:r w:rsidDel="00000000" w:rsidR="00000000" w:rsidRPr="00000000">
              <w:rPr>
                <w:rtl w:val="0"/>
              </w:rPr>
              <w:t xml:space="preserve"> </w:t>
            </w:r>
          </w:p>
        </w:tc>
        <w:tc>
          <w:tcPr/>
          <w:p w:rsidR="00000000" w:rsidDel="00000000" w:rsidP="00000000" w:rsidRDefault="00000000" w:rsidRPr="00000000" w14:paraId="00000167">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168">
            <w:pPr>
              <w:rPr/>
            </w:pPr>
            <w:r w:rsidDel="00000000" w:rsidR="00000000" w:rsidRPr="00000000">
              <w:rPr>
                <w:b w:val="1"/>
                <w:rtl w:val="0"/>
              </w:rPr>
              <w:t xml:space="preserve">2363/50</w:t>
            </w:r>
            <w:r w:rsidDel="00000000" w:rsidR="00000000" w:rsidRPr="00000000">
              <w:rPr>
                <w:rtl w:val="0"/>
              </w:rPr>
            </w:r>
          </w:p>
        </w:tc>
        <w:tc>
          <w:tcPr>
            <w:shd w:fill="f2f2f2" w:val="clear"/>
          </w:tcPr>
          <w:p w:rsidR="00000000" w:rsidDel="00000000" w:rsidP="00000000" w:rsidRDefault="00000000" w:rsidRPr="00000000" w14:paraId="00000169">
            <w:pPr>
              <w:jc w:val="right"/>
              <w:rPr/>
            </w:pPr>
            <w:r w:rsidDel="00000000" w:rsidR="00000000" w:rsidRPr="00000000">
              <w:rPr>
                <w:rtl w:val="0"/>
              </w:rPr>
              <w:t xml:space="preserve">17</w:t>
            </w:r>
          </w:p>
        </w:tc>
        <w:tc>
          <w:tcPr>
            <w:shd w:fill="f2f2f2" w:val="clear"/>
          </w:tcPr>
          <w:p w:rsidR="00000000" w:rsidDel="00000000" w:rsidP="00000000" w:rsidRDefault="00000000" w:rsidRPr="00000000" w14:paraId="0000016A">
            <w:pPr>
              <w:rPr/>
            </w:pPr>
            <w:r w:rsidDel="00000000" w:rsidR="00000000" w:rsidRPr="00000000">
              <w:rPr>
                <w:rtl w:val="0"/>
              </w:rPr>
              <w:t xml:space="preserve">Branca</w:t>
            </w:r>
          </w:p>
        </w:tc>
        <w:tc>
          <w:tcPr>
            <w:shd w:fill="f2f2f2" w:val="clear"/>
          </w:tcPr>
          <w:p w:rsidR="00000000" w:rsidDel="00000000" w:rsidP="00000000" w:rsidRDefault="00000000" w:rsidRPr="00000000" w14:paraId="0000016B">
            <w:pPr>
              <w:rPr/>
            </w:pPr>
            <w:r w:rsidDel="00000000" w:rsidR="00000000" w:rsidRPr="00000000">
              <w:rPr>
                <w:rtl w:val="0"/>
              </w:rPr>
              <w:t xml:space="preserve">Paranaguá, PR</w:t>
            </w:r>
          </w:p>
        </w:tc>
        <w:tc>
          <w:tcPr>
            <w:shd w:fill="f2f2f2" w:val="clear"/>
          </w:tcPr>
          <w:p w:rsidR="00000000" w:rsidDel="00000000" w:rsidP="00000000" w:rsidRDefault="00000000" w:rsidRPr="00000000" w14:paraId="0000016C">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6D">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6F">
            <w:pPr>
              <w:rPr/>
            </w:pPr>
            <w:r w:rsidDel="00000000" w:rsidR="00000000" w:rsidRPr="00000000">
              <w:rPr>
                <w:rtl w:val="0"/>
              </w:rPr>
            </w:r>
          </w:p>
        </w:tc>
        <w:tc>
          <w:tcPr>
            <w:shd w:fill="f2f2f2" w:val="clear"/>
          </w:tcPr>
          <w:p w:rsidR="00000000" w:rsidDel="00000000" w:rsidP="00000000" w:rsidRDefault="00000000" w:rsidRPr="00000000" w14:paraId="00000171">
            <w:pPr>
              <w:rPr/>
            </w:pPr>
            <w:r w:rsidDel="00000000" w:rsidR="00000000" w:rsidRPr="00000000">
              <w:rPr>
                <w:rtl w:val="0"/>
              </w:rPr>
              <w:t xml:space="preserve">Analfabeta</w:t>
            </w:r>
          </w:p>
        </w:tc>
      </w:tr>
      <w:tr>
        <w:trPr>
          <w:cantSplit w:val="0"/>
          <w:trHeight w:val="290" w:hRule="atLeast"/>
          <w:tblHeader w:val="0"/>
        </w:trPr>
        <w:tc>
          <w:tcPr>
            <w:shd w:fill="d9d9d9" w:val="clear"/>
          </w:tcPr>
          <w:p w:rsidR="00000000" w:rsidDel="00000000" w:rsidP="00000000" w:rsidRDefault="00000000" w:rsidRPr="00000000" w14:paraId="00000172">
            <w:pPr>
              <w:rPr/>
            </w:pPr>
            <w:r w:rsidDel="00000000" w:rsidR="00000000" w:rsidRPr="00000000">
              <w:rPr>
                <w:b w:val="1"/>
                <w:rtl w:val="0"/>
              </w:rPr>
              <w:t xml:space="preserve">2407/51</w:t>
            </w:r>
            <w:r w:rsidDel="00000000" w:rsidR="00000000" w:rsidRPr="00000000">
              <w:rPr>
                <w:rtl w:val="0"/>
              </w:rPr>
            </w:r>
          </w:p>
        </w:tc>
        <w:tc>
          <w:tcPr/>
          <w:p w:rsidR="00000000" w:rsidDel="00000000" w:rsidP="00000000" w:rsidRDefault="00000000" w:rsidRPr="00000000" w14:paraId="00000173">
            <w:pPr>
              <w:jc w:val="right"/>
              <w:rPr/>
            </w:pPr>
            <w:r w:rsidDel="00000000" w:rsidR="00000000" w:rsidRPr="00000000">
              <w:rPr>
                <w:rtl w:val="0"/>
              </w:rPr>
              <w:t xml:space="preserve">16</w:t>
            </w:r>
          </w:p>
        </w:tc>
        <w:tc>
          <w:tcPr/>
          <w:p w:rsidR="00000000" w:rsidDel="00000000" w:rsidP="00000000" w:rsidRDefault="00000000" w:rsidRPr="00000000" w14:paraId="00000174">
            <w:pPr>
              <w:rPr/>
            </w:pPr>
            <w:r w:rsidDel="00000000" w:rsidR="00000000" w:rsidRPr="00000000">
              <w:rPr>
                <w:rtl w:val="0"/>
              </w:rPr>
              <w:t xml:space="preserve">Branca</w:t>
            </w:r>
          </w:p>
        </w:tc>
        <w:tc>
          <w:tcPr/>
          <w:p w:rsidR="00000000" w:rsidDel="00000000" w:rsidP="00000000" w:rsidRDefault="00000000" w:rsidRPr="00000000" w14:paraId="00000175">
            <w:pPr>
              <w:rPr/>
            </w:pPr>
            <w:r w:rsidDel="00000000" w:rsidR="00000000" w:rsidRPr="00000000">
              <w:rPr>
                <w:rtl w:val="0"/>
              </w:rPr>
              <w:t xml:space="preserve">Paranaguá, PR</w:t>
            </w:r>
          </w:p>
        </w:tc>
        <w:tc>
          <w:tcPr/>
          <w:p w:rsidR="00000000" w:rsidDel="00000000" w:rsidP="00000000" w:rsidRDefault="00000000" w:rsidRPr="00000000" w14:paraId="00000176">
            <w:pPr>
              <w:rPr/>
            </w:pPr>
            <w:r w:rsidDel="00000000" w:rsidR="00000000" w:rsidRPr="00000000">
              <w:rPr>
                <w:rtl w:val="0"/>
              </w:rPr>
              <w:t xml:space="preserve">Doméstica</w:t>
            </w:r>
          </w:p>
        </w:tc>
        <w:tc>
          <w:tcPr>
            <w:gridSpan w:val="2"/>
          </w:tcPr>
          <w:p w:rsidR="00000000" w:rsidDel="00000000" w:rsidP="00000000" w:rsidRDefault="00000000" w:rsidRPr="00000000" w14:paraId="00000177">
            <w:pPr>
              <w:rPr/>
            </w:pPr>
            <w:r w:rsidDel="00000000" w:rsidR="00000000" w:rsidRPr="00000000">
              <w:rPr>
                <w:rtl w:val="0"/>
              </w:rPr>
              <w:t xml:space="preserve">Solteira</w:t>
            </w:r>
          </w:p>
        </w:tc>
        <w:tc>
          <w:tcPr>
            <w:gridSpan w:val="2"/>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B">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17C">
            <w:pPr>
              <w:rPr/>
            </w:pPr>
            <w:r w:rsidDel="00000000" w:rsidR="00000000" w:rsidRPr="00000000">
              <w:rPr>
                <w:b w:val="1"/>
                <w:rtl w:val="0"/>
              </w:rPr>
              <w:t xml:space="preserve">2418/51</w:t>
            </w:r>
            <w:r w:rsidDel="00000000" w:rsidR="00000000" w:rsidRPr="00000000">
              <w:rPr>
                <w:rtl w:val="0"/>
              </w:rPr>
            </w:r>
          </w:p>
        </w:tc>
        <w:tc>
          <w:tcPr>
            <w:shd w:fill="f2f2f2" w:val="clear"/>
          </w:tcPr>
          <w:p w:rsidR="00000000" w:rsidDel="00000000" w:rsidP="00000000" w:rsidRDefault="00000000" w:rsidRPr="00000000" w14:paraId="0000017D">
            <w:pPr>
              <w:jc w:val="right"/>
              <w:rPr/>
            </w:pPr>
            <w:r w:rsidDel="00000000" w:rsidR="00000000" w:rsidRPr="00000000">
              <w:rPr>
                <w:rtl w:val="0"/>
              </w:rPr>
              <w:t xml:space="preserve">17</w:t>
            </w:r>
          </w:p>
        </w:tc>
        <w:tc>
          <w:tcPr>
            <w:shd w:fill="f2f2f2" w:val="clear"/>
          </w:tcPr>
          <w:p w:rsidR="00000000" w:rsidDel="00000000" w:rsidP="00000000" w:rsidRDefault="00000000" w:rsidRPr="00000000" w14:paraId="0000017E">
            <w:pPr>
              <w:rPr/>
            </w:pPr>
            <w:r w:rsidDel="00000000" w:rsidR="00000000" w:rsidRPr="00000000">
              <w:rPr>
                <w:rtl w:val="0"/>
              </w:rPr>
              <w:t xml:space="preserve">Branca</w:t>
            </w:r>
          </w:p>
        </w:tc>
        <w:tc>
          <w:tcPr>
            <w:shd w:fill="f2f2f2" w:val="clear"/>
          </w:tcPr>
          <w:p w:rsidR="00000000" w:rsidDel="00000000" w:rsidP="00000000" w:rsidRDefault="00000000" w:rsidRPr="00000000" w14:paraId="0000017F">
            <w:pPr>
              <w:rPr/>
            </w:pPr>
            <w:r w:rsidDel="00000000" w:rsidR="00000000" w:rsidRPr="00000000">
              <w:rPr>
                <w:rtl w:val="0"/>
              </w:rPr>
              <w:t xml:space="preserve">Paranaguá, PR</w:t>
            </w:r>
          </w:p>
        </w:tc>
        <w:tc>
          <w:tcPr>
            <w:shd w:fill="f2f2f2" w:val="clear"/>
          </w:tcPr>
          <w:p w:rsidR="00000000" w:rsidDel="00000000" w:rsidP="00000000" w:rsidRDefault="00000000" w:rsidRPr="00000000" w14:paraId="00000180">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81">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83">
            <w:pPr>
              <w:rPr/>
            </w:pPr>
            <w:r w:rsidDel="00000000" w:rsidR="00000000" w:rsidRPr="00000000">
              <w:rPr>
                <w:rtl w:val="0"/>
              </w:rPr>
              <w:t xml:space="preserve"> </w:t>
            </w:r>
          </w:p>
        </w:tc>
        <w:tc>
          <w:tcPr>
            <w:shd w:fill="f2f2f2" w:val="clear"/>
          </w:tcPr>
          <w:p w:rsidR="00000000" w:rsidDel="00000000" w:rsidP="00000000" w:rsidRDefault="00000000" w:rsidRPr="00000000" w14:paraId="00000185">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186">
            <w:pPr>
              <w:rPr/>
            </w:pPr>
            <w:r w:rsidDel="00000000" w:rsidR="00000000" w:rsidRPr="00000000">
              <w:rPr>
                <w:b w:val="1"/>
                <w:rtl w:val="0"/>
              </w:rPr>
              <w:t xml:space="preserve">2366/51</w:t>
            </w:r>
            <w:r w:rsidDel="00000000" w:rsidR="00000000" w:rsidRPr="00000000">
              <w:rPr>
                <w:rtl w:val="0"/>
              </w:rPr>
            </w:r>
          </w:p>
        </w:tc>
        <w:tc>
          <w:tcPr/>
          <w:p w:rsidR="00000000" w:rsidDel="00000000" w:rsidP="00000000" w:rsidRDefault="00000000" w:rsidRPr="00000000" w14:paraId="00000187">
            <w:pPr>
              <w:jc w:val="right"/>
              <w:rPr/>
            </w:pPr>
            <w:r w:rsidDel="00000000" w:rsidR="00000000" w:rsidRPr="00000000">
              <w:rPr>
                <w:rtl w:val="0"/>
              </w:rPr>
              <w:t xml:space="preserve">17</w:t>
            </w:r>
          </w:p>
        </w:tc>
        <w:tc>
          <w:tcPr/>
          <w:p w:rsidR="00000000" w:rsidDel="00000000" w:rsidP="00000000" w:rsidRDefault="00000000" w:rsidRPr="00000000" w14:paraId="00000188">
            <w:pPr>
              <w:rPr/>
            </w:pPr>
            <w:r w:rsidDel="00000000" w:rsidR="00000000" w:rsidRPr="00000000">
              <w:rPr>
                <w:rtl w:val="0"/>
              </w:rPr>
              <w:t xml:space="preserve">Branca</w:t>
            </w:r>
          </w:p>
        </w:tc>
        <w:tc>
          <w:tcPr/>
          <w:p w:rsidR="00000000" w:rsidDel="00000000" w:rsidP="00000000" w:rsidRDefault="00000000" w:rsidRPr="00000000" w14:paraId="00000189">
            <w:pPr>
              <w:rPr/>
            </w:pPr>
            <w:r w:rsidDel="00000000" w:rsidR="00000000" w:rsidRPr="00000000">
              <w:rPr>
                <w:rtl w:val="0"/>
              </w:rPr>
              <w:t xml:space="preserve">Guaraqueçaba. PR</w:t>
            </w:r>
          </w:p>
        </w:tc>
        <w:tc>
          <w:tcPr/>
          <w:p w:rsidR="00000000" w:rsidDel="00000000" w:rsidP="00000000" w:rsidRDefault="00000000" w:rsidRPr="00000000" w14:paraId="0000018A">
            <w:pPr>
              <w:rPr/>
            </w:pPr>
            <w:r w:rsidDel="00000000" w:rsidR="00000000" w:rsidRPr="00000000">
              <w:rPr>
                <w:rtl w:val="0"/>
              </w:rPr>
              <w:t xml:space="preserve">Doméstica</w:t>
            </w:r>
          </w:p>
        </w:tc>
        <w:tc>
          <w:tcPr>
            <w:gridSpan w:val="2"/>
          </w:tcPr>
          <w:p w:rsidR="00000000" w:rsidDel="00000000" w:rsidP="00000000" w:rsidRDefault="00000000" w:rsidRPr="00000000" w14:paraId="0000018B">
            <w:pPr>
              <w:rPr/>
            </w:pPr>
            <w:r w:rsidDel="00000000" w:rsidR="00000000" w:rsidRPr="00000000">
              <w:rPr>
                <w:rtl w:val="0"/>
              </w:rPr>
              <w:t xml:space="preserve">Solteira</w:t>
            </w:r>
          </w:p>
        </w:tc>
        <w:tc>
          <w:tcPr>
            <w:gridSpan w:val="2"/>
          </w:tcPr>
          <w:p w:rsidR="00000000" w:rsidDel="00000000" w:rsidP="00000000" w:rsidRDefault="00000000" w:rsidRPr="00000000" w14:paraId="0000018D">
            <w:pPr>
              <w:rPr/>
            </w:pPr>
            <w:r w:rsidDel="00000000" w:rsidR="00000000" w:rsidRPr="00000000">
              <w:rPr>
                <w:rtl w:val="0"/>
              </w:rPr>
              <w:t xml:space="preserve"> </w:t>
            </w:r>
          </w:p>
        </w:tc>
        <w:tc>
          <w:tcPr/>
          <w:p w:rsidR="00000000" w:rsidDel="00000000" w:rsidP="00000000" w:rsidRDefault="00000000" w:rsidRPr="00000000" w14:paraId="0000018F">
            <w:pPr>
              <w:rPr/>
            </w:pPr>
            <w:r w:rsidDel="00000000" w:rsidR="00000000" w:rsidRPr="00000000">
              <w:rPr>
                <w:rtl w:val="0"/>
              </w:rPr>
              <w:t xml:space="preserve">Analfabeta</w:t>
            </w:r>
          </w:p>
        </w:tc>
      </w:tr>
      <w:tr>
        <w:trPr>
          <w:cantSplit w:val="0"/>
          <w:trHeight w:val="290" w:hRule="atLeast"/>
          <w:tblHeader w:val="0"/>
        </w:trPr>
        <w:tc>
          <w:tcPr>
            <w:shd w:fill="f2f2f2" w:val="clear"/>
          </w:tcPr>
          <w:p w:rsidR="00000000" w:rsidDel="00000000" w:rsidP="00000000" w:rsidRDefault="00000000" w:rsidRPr="00000000" w14:paraId="00000190">
            <w:pPr>
              <w:rPr/>
            </w:pPr>
            <w:r w:rsidDel="00000000" w:rsidR="00000000" w:rsidRPr="00000000">
              <w:rPr>
                <w:b w:val="1"/>
                <w:rtl w:val="0"/>
              </w:rPr>
              <w:t xml:space="preserve">2522/53</w:t>
            </w:r>
            <w:r w:rsidDel="00000000" w:rsidR="00000000" w:rsidRPr="00000000">
              <w:rPr>
                <w:rtl w:val="0"/>
              </w:rPr>
            </w:r>
          </w:p>
        </w:tc>
        <w:tc>
          <w:tcPr>
            <w:shd w:fill="f2f2f2" w:val="clear"/>
          </w:tcPr>
          <w:p w:rsidR="00000000" w:rsidDel="00000000" w:rsidP="00000000" w:rsidRDefault="00000000" w:rsidRPr="00000000" w14:paraId="00000191">
            <w:pPr>
              <w:jc w:val="right"/>
              <w:rPr/>
            </w:pPr>
            <w:r w:rsidDel="00000000" w:rsidR="00000000" w:rsidRPr="00000000">
              <w:rPr>
                <w:rtl w:val="0"/>
              </w:rPr>
              <w:t xml:space="preserve">15</w:t>
            </w:r>
          </w:p>
        </w:tc>
        <w:tc>
          <w:tcPr>
            <w:shd w:fill="f2f2f2" w:val="clear"/>
          </w:tcPr>
          <w:p w:rsidR="00000000" w:rsidDel="00000000" w:rsidP="00000000" w:rsidRDefault="00000000" w:rsidRPr="00000000" w14:paraId="00000192">
            <w:pPr>
              <w:rPr/>
            </w:pPr>
            <w:r w:rsidDel="00000000" w:rsidR="00000000" w:rsidRPr="00000000">
              <w:rPr>
                <w:rtl w:val="0"/>
              </w:rPr>
              <w:t xml:space="preserve">Morena</w:t>
            </w:r>
          </w:p>
        </w:tc>
        <w:tc>
          <w:tcPr>
            <w:shd w:fill="f2f2f2" w:val="clear"/>
          </w:tcPr>
          <w:p w:rsidR="00000000" w:rsidDel="00000000" w:rsidP="00000000" w:rsidRDefault="00000000" w:rsidRPr="00000000" w14:paraId="00000193">
            <w:pPr>
              <w:rPr/>
            </w:pPr>
            <w:r w:rsidDel="00000000" w:rsidR="00000000" w:rsidRPr="00000000">
              <w:rPr>
                <w:rtl w:val="0"/>
              </w:rPr>
              <w:t xml:space="preserve">Morretes, PR</w:t>
            </w:r>
          </w:p>
        </w:tc>
        <w:tc>
          <w:tcPr>
            <w:shd w:fill="f2f2f2" w:val="clear"/>
          </w:tcPr>
          <w:p w:rsidR="00000000" w:rsidDel="00000000" w:rsidP="00000000" w:rsidRDefault="00000000" w:rsidRPr="00000000" w14:paraId="00000194">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95">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97">
            <w:pPr>
              <w:rPr/>
            </w:pPr>
            <w:r w:rsidDel="00000000" w:rsidR="00000000" w:rsidRPr="00000000">
              <w:rPr>
                <w:rtl w:val="0"/>
              </w:rPr>
            </w:r>
          </w:p>
        </w:tc>
        <w:tc>
          <w:tcPr>
            <w:shd w:fill="f2f2f2" w:val="clear"/>
          </w:tcPr>
          <w:p w:rsidR="00000000" w:rsidDel="00000000" w:rsidP="00000000" w:rsidRDefault="00000000" w:rsidRPr="00000000" w14:paraId="00000199">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19A">
            <w:pPr>
              <w:rPr/>
            </w:pPr>
            <w:r w:rsidDel="00000000" w:rsidR="00000000" w:rsidRPr="00000000">
              <w:rPr>
                <w:b w:val="1"/>
                <w:rtl w:val="0"/>
              </w:rPr>
              <w:t xml:space="preserve">2537/53</w:t>
            </w:r>
            <w:r w:rsidDel="00000000" w:rsidR="00000000" w:rsidRPr="00000000">
              <w:rPr>
                <w:rtl w:val="0"/>
              </w:rPr>
            </w:r>
          </w:p>
        </w:tc>
        <w:tc>
          <w:tcPr/>
          <w:p w:rsidR="00000000" w:rsidDel="00000000" w:rsidP="00000000" w:rsidRDefault="00000000" w:rsidRPr="00000000" w14:paraId="0000019B">
            <w:pPr>
              <w:jc w:val="right"/>
              <w:rPr/>
            </w:pPr>
            <w:r w:rsidDel="00000000" w:rsidR="00000000" w:rsidRPr="00000000">
              <w:rPr>
                <w:rtl w:val="0"/>
              </w:rPr>
              <w:t xml:space="preserve">17</w:t>
            </w:r>
          </w:p>
        </w:tc>
        <w:tc>
          <w:tcPr/>
          <w:p w:rsidR="00000000" w:rsidDel="00000000" w:rsidP="00000000" w:rsidRDefault="00000000" w:rsidRPr="00000000" w14:paraId="0000019C">
            <w:pPr>
              <w:rPr/>
            </w:pPr>
            <w:r w:rsidDel="00000000" w:rsidR="00000000" w:rsidRPr="00000000">
              <w:rPr>
                <w:rtl w:val="0"/>
              </w:rPr>
              <w:t xml:space="preserve">Branca</w:t>
            </w:r>
          </w:p>
        </w:tc>
        <w:tc>
          <w:tcPr/>
          <w:p w:rsidR="00000000" w:rsidDel="00000000" w:rsidP="00000000" w:rsidRDefault="00000000" w:rsidRPr="00000000" w14:paraId="0000019D">
            <w:pPr>
              <w:rPr/>
            </w:pPr>
            <w:r w:rsidDel="00000000" w:rsidR="00000000" w:rsidRPr="00000000">
              <w:rPr>
                <w:rtl w:val="0"/>
              </w:rPr>
              <w:t xml:space="preserve">Morretes, PR</w:t>
            </w:r>
          </w:p>
        </w:tc>
        <w:tc>
          <w:tcPr/>
          <w:p w:rsidR="00000000" w:rsidDel="00000000" w:rsidP="00000000" w:rsidRDefault="00000000" w:rsidRPr="00000000" w14:paraId="0000019E">
            <w:pPr>
              <w:rPr/>
            </w:pPr>
            <w:r w:rsidDel="00000000" w:rsidR="00000000" w:rsidRPr="00000000">
              <w:rPr>
                <w:rtl w:val="0"/>
              </w:rPr>
              <w:t xml:space="preserve">Doméstica</w:t>
            </w:r>
          </w:p>
        </w:tc>
        <w:tc>
          <w:tcPr>
            <w:gridSpan w:val="2"/>
          </w:tcPr>
          <w:p w:rsidR="00000000" w:rsidDel="00000000" w:rsidP="00000000" w:rsidRDefault="00000000" w:rsidRPr="00000000" w14:paraId="0000019F">
            <w:pPr>
              <w:rPr/>
            </w:pPr>
            <w:r w:rsidDel="00000000" w:rsidR="00000000" w:rsidRPr="00000000">
              <w:rPr>
                <w:rtl w:val="0"/>
              </w:rPr>
              <w:t xml:space="preserve">Solteira</w:t>
            </w:r>
          </w:p>
        </w:tc>
        <w:tc>
          <w:tcPr>
            <w:gridSpan w:val="2"/>
          </w:tcPr>
          <w:p w:rsidR="00000000" w:rsidDel="00000000" w:rsidP="00000000" w:rsidRDefault="00000000" w:rsidRPr="00000000" w14:paraId="000001A1">
            <w:pPr>
              <w:rPr/>
            </w:pPr>
            <w:r w:rsidDel="00000000" w:rsidR="00000000" w:rsidRPr="00000000">
              <w:rPr>
                <w:rtl w:val="0"/>
              </w:rPr>
            </w:r>
          </w:p>
        </w:tc>
        <w:tc>
          <w:tcPr/>
          <w:p w:rsidR="00000000" w:rsidDel="00000000" w:rsidP="00000000" w:rsidRDefault="00000000" w:rsidRPr="00000000" w14:paraId="000001A3">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1A4">
            <w:pPr>
              <w:rPr/>
            </w:pPr>
            <w:r w:rsidDel="00000000" w:rsidR="00000000" w:rsidRPr="00000000">
              <w:rPr>
                <w:b w:val="1"/>
                <w:rtl w:val="0"/>
              </w:rPr>
              <w:t xml:space="preserve">8/54</w:t>
            </w:r>
            <w:r w:rsidDel="00000000" w:rsidR="00000000" w:rsidRPr="00000000">
              <w:rPr>
                <w:rtl w:val="0"/>
              </w:rPr>
            </w:r>
          </w:p>
        </w:tc>
        <w:tc>
          <w:tcPr>
            <w:shd w:fill="f2f2f2" w:val="clear"/>
          </w:tcPr>
          <w:p w:rsidR="00000000" w:rsidDel="00000000" w:rsidP="00000000" w:rsidRDefault="00000000" w:rsidRPr="00000000" w14:paraId="000001A5">
            <w:pPr>
              <w:jc w:val="right"/>
              <w:rPr/>
            </w:pPr>
            <w:r w:rsidDel="00000000" w:rsidR="00000000" w:rsidRPr="00000000">
              <w:rPr>
                <w:rtl w:val="0"/>
              </w:rPr>
              <w:t xml:space="preserve">15</w:t>
            </w:r>
          </w:p>
        </w:tc>
        <w:tc>
          <w:tcPr>
            <w:shd w:fill="f2f2f2" w:val="clear"/>
          </w:tcPr>
          <w:p w:rsidR="00000000" w:rsidDel="00000000" w:rsidP="00000000" w:rsidRDefault="00000000" w:rsidRPr="00000000" w14:paraId="000001A6">
            <w:pPr>
              <w:rPr/>
            </w:pPr>
            <w:r w:rsidDel="00000000" w:rsidR="00000000" w:rsidRPr="00000000">
              <w:rPr>
                <w:rtl w:val="0"/>
              </w:rPr>
              <w:t xml:space="preserve">Morena</w:t>
            </w:r>
          </w:p>
        </w:tc>
        <w:tc>
          <w:tcPr>
            <w:shd w:fill="f2f2f2" w:val="clear"/>
          </w:tcPr>
          <w:p w:rsidR="00000000" w:rsidDel="00000000" w:rsidP="00000000" w:rsidRDefault="00000000" w:rsidRPr="00000000" w14:paraId="000001A7">
            <w:pPr>
              <w:rPr/>
            </w:pPr>
            <w:r w:rsidDel="00000000" w:rsidR="00000000" w:rsidRPr="00000000">
              <w:rPr>
                <w:rtl w:val="0"/>
              </w:rPr>
              <w:t xml:space="preserve">Antonina, PR</w:t>
            </w:r>
          </w:p>
        </w:tc>
        <w:tc>
          <w:tcPr>
            <w:shd w:fill="f2f2f2" w:val="clear"/>
          </w:tcPr>
          <w:p w:rsidR="00000000" w:rsidDel="00000000" w:rsidP="00000000" w:rsidRDefault="00000000" w:rsidRPr="00000000" w14:paraId="000001A8">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A9">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AB">
            <w:pPr>
              <w:rPr/>
            </w:pPr>
            <w:r w:rsidDel="00000000" w:rsidR="00000000" w:rsidRPr="00000000">
              <w:rPr>
                <w:rtl w:val="0"/>
              </w:rPr>
              <w:t xml:space="preserve"> </w:t>
            </w:r>
          </w:p>
        </w:tc>
        <w:tc>
          <w:tcPr>
            <w:shd w:fill="f2f2f2" w:val="clear"/>
          </w:tcPr>
          <w:p w:rsidR="00000000" w:rsidDel="00000000" w:rsidP="00000000" w:rsidRDefault="00000000" w:rsidRPr="00000000" w14:paraId="000001AD">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1AE">
            <w:pPr>
              <w:rPr/>
            </w:pPr>
            <w:r w:rsidDel="00000000" w:rsidR="00000000" w:rsidRPr="00000000">
              <w:rPr>
                <w:b w:val="1"/>
                <w:rtl w:val="0"/>
              </w:rPr>
              <w:t xml:space="preserve">46/54</w:t>
            </w:r>
            <w:r w:rsidDel="00000000" w:rsidR="00000000" w:rsidRPr="00000000">
              <w:rPr>
                <w:rtl w:val="0"/>
              </w:rPr>
            </w:r>
          </w:p>
        </w:tc>
        <w:tc>
          <w:tcPr/>
          <w:p w:rsidR="00000000" w:rsidDel="00000000" w:rsidP="00000000" w:rsidRDefault="00000000" w:rsidRPr="00000000" w14:paraId="000001AF">
            <w:pPr>
              <w:jc w:val="right"/>
              <w:rPr/>
            </w:pPr>
            <w:r w:rsidDel="00000000" w:rsidR="00000000" w:rsidRPr="00000000">
              <w:rPr>
                <w:rtl w:val="0"/>
              </w:rPr>
              <w:t xml:space="preserve">15</w:t>
            </w:r>
          </w:p>
        </w:tc>
        <w:tc>
          <w:tcPr/>
          <w:p w:rsidR="00000000" w:rsidDel="00000000" w:rsidP="00000000" w:rsidRDefault="00000000" w:rsidRPr="00000000" w14:paraId="000001B0">
            <w:pPr>
              <w:rPr/>
            </w:pPr>
            <w:r w:rsidDel="00000000" w:rsidR="00000000" w:rsidRPr="00000000">
              <w:rPr>
                <w:rtl w:val="0"/>
              </w:rPr>
              <w:t xml:space="preserve">Branca</w:t>
            </w:r>
          </w:p>
        </w:tc>
        <w:tc>
          <w:tcPr/>
          <w:p w:rsidR="00000000" w:rsidDel="00000000" w:rsidP="00000000" w:rsidRDefault="00000000" w:rsidRPr="00000000" w14:paraId="000001B1">
            <w:pPr>
              <w:rPr/>
            </w:pPr>
            <w:r w:rsidDel="00000000" w:rsidR="00000000" w:rsidRPr="00000000">
              <w:rPr>
                <w:rtl w:val="0"/>
              </w:rPr>
              <w:t xml:space="preserve">Santo Antônio da Platina, PR</w:t>
            </w:r>
          </w:p>
        </w:tc>
        <w:tc>
          <w:tcPr/>
          <w:p w:rsidR="00000000" w:rsidDel="00000000" w:rsidP="00000000" w:rsidRDefault="00000000" w:rsidRPr="00000000" w14:paraId="000001B2">
            <w:pPr>
              <w:rPr/>
            </w:pPr>
            <w:r w:rsidDel="00000000" w:rsidR="00000000" w:rsidRPr="00000000">
              <w:rPr>
                <w:rtl w:val="0"/>
              </w:rPr>
              <w:t xml:space="preserve">Estudante</w:t>
            </w:r>
          </w:p>
        </w:tc>
        <w:tc>
          <w:tcPr>
            <w:gridSpan w:val="2"/>
          </w:tcPr>
          <w:p w:rsidR="00000000" w:rsidDel="00000000" w:rsidP="00000000" w:rsidRDefault="00000000" w:rsidRPr="00000000" w14:paraId="000001B3">
            <w:pPr>
              <w:rPr/>
            </w:pPr>
            <w:r w:rsidDel="00000000" w:rsidR="00000000" w:rsidRPr="00000000">
              <w:rPr>
                <w:rtl w:val="0"/>
              </w:rPr>
              <w:t xml:space="preserve">Solteira</w:t>
            </w:r>
          </w:p>
        </w:tc>
        <w:tc>
          <w:tcPr>
            <w:gridSpan w:val="2"/>
          </w:tcPr>
          <w:p w:rsidR="00000000" w:rsidDel="00000000" w:rsidP="00000000" w:rsidRDefault="00000000" w:rsidRPr="00000000" w14:paraId="000001B5">
            <w:pPr>
              <w:rPr/>
            </w:pPr>
            <w:r w:rsidDel="00000000" w:rsidR="00000000" w:rsidRPr="00000000">
              <w:rPr>
                <w:rtl w:val="0"/>
              </w:rPr>
            </w:r>
          </w:p>
        </w:tc>
        <w:tc>
          <w:tcPr/>
          <w:p w:rsidR="00000000" w:rsidDel="00000000" w:rsidP="00000000" w:rsidRDefault="00000000" w:rsidRPr="00000000" w14:paraId="000001B7">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1B8">
            <w:pPr>
              <w:rPr/>
            </w:pPr>
            <w:r w:rsidDel="00000000" w:rsidR="00000000" w:rsidRPr="00000000">
              <w:rPr>
                <w:b w:val="1"/>
                <w:rtl w:val="0"/>
              </w:rPr>
              <w:t xml:space="preserve">67/54</w:t>
            </w:r>
            <w:r w:rsidDel="00000000" w:rsidR="00000000" w:rsidRPr="00000000">
              <w:rPr>
                <w:rtl w:val="0"/>
              </w:rPr>
            </w:r>
          </w:p>
        </w:tc>
        <w:tc>
          <w:tcPr>
            <w:shd w:fill="f2f2f2" w:val="clear"/>
          </w:tcPr>
          <w:p w:rsidR="00000000" w:rsidDel="00000000" w:rsidP="00000000" w:rsidRDefault="00000000" w:rsidRPr="00000000" w14:paraId="000001B9">
            <w:pPr>
              <w:jc w:val="right"/>
              <w:rPr/>
            </w:pPr>
            <w:r w:rsidDel="00000000" w:rsidR="00000000" w:rsidRPr="00000000">
              <w:rPr>
                <w:rtl w:val="0"/>
              </w:rPr>
              <w:t xml:space="preserve">16</w:t>
            </w:r>
          </w:p>
        </w:tc>
        <w:tc>
          <w:tcPr>
            <w:shd w:fill="f2f2f2" w:val="clear"/>
          </w:tcPr>
          <w:p w:rsidR="00000000" w:rsidDel="00000000" w:rsidP="00000000" w:rsidRDefault="00000000" w:rsidRPr="00000000" w14:paraId="000001BA">
            <w:pPr>
              <w:rPr/>
            </w:pPr>
            <w:r w:rsidDel="00000000" w:rsidR="00000000" w:rsidRPr="00000000">
              <w:rPr>
                <w:rtl w:val="0"/>
              </w:rPr>
              <w:t xml:space="preserve">Branca</w:t>
            </w:r>
          </w:p>
        </w:tc>
        <w:tc>
          <w:tcPr>
            <w:shd w:fill="f2f2f2" w:val="clear"/>
          </w:tcPr>
          <w:p w:rsidR="00000000" w:rsidDel="00000000" w:rsidP="00000000" w:rsidRDefault="00000000" w:rsidRPr="00000000" w14:paraId="000001BB">
            <w:pPr>
              <w:rPr/>
            </w:pPr>
            <w:r w:rsidDel="00000000" w:rsidR="00000000" w:rsidRPr="00000000">
              <w:rPr>
                <w:rtl w:val="0"/>
              </w:rPr>
              <w:t xml:space="preserve">Guaraqueçaba, PR</w:t>
            </w:r>
          </w:p>
        </w:tc>
        <w:tc>
          <w:tcPr>
            <w:shd w:fill="f2f2f2" w:val="clear"/>
          </w:tcPr>
          <w:p w:rsidR="00000000" w:rsidDel="00000000" w:rsidP="00000000" w:rsidRDefault="00000000" w:rsidRPr="00000000" w14:paraId="000001BC">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BD">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BF">
            <w:pPr>
              <w:rPr/>
            </w:pPr>
            <w:r w:rsidDel="00000000" w:rsidR="00000000" w:rsidRPr="00000000">
              <w:rPr>
                <w:rtl w:val="0"/>
              </w:rPr>
            </w:r>
          </w:p>
        </w:tc>
        <w:tc>
          <w:tcPr>
            <w:shd w:fill="f2f2f2" w:val="clear"/>
          </w:tcPr>
          <w:p w:rsidR="00000000" w:rsidDel="00000000" w:rsidP="00000000" w:rsidRDefault="00000000" w:rsidRPr="00000000" w14:paraId="000001C1">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1C2">
            <w:pPr>
              <w:rPr/>
            </w:pPr>
            <w:r w:rsidDel="00000000" w:rsidR="00000000" w:rsidRPr="00000000">
              <w:rPr>
                <w:b w:val="1"/>
                <w:rtl w:val="0"/>
              </w:rPr>
              <w:t xml:space="preserve">72/54</w:t>
            </w:r>
            <w:r w:rsidDel="00000000" w:rsidR="00000000" w:rsidRPr="00000000">
              <w:rPr>
                <w:rtl w:val="0"/>
              </w:rPr>
            </w:r>
          </w:p>
        </w:tc>
        <w:tc>
          <w:tcPr/>
          <w:p w:rsidR="00000000" w:rsidDel="00000000" w:rsidP="00000000" w:rsidRDefault="00000000" w:rsidRPr="00000000" w14:paraId="000001C3">
            <w:pPr>
              <w:jc w:val="right"/>
              <w:rPr/>
            </w:pPr>
            <w:r w:rsidDel="00000000" w:rsidR="00000000" w:rsidRPr="00000000">
              <w:rPr>
                <w:rtl w:val="0"/>
              </w:rPr>
              <w:t xml:space="preserve">14</w:t>
            </w:r>
          </w:p>
        </w:tc>
        <w:tc>
          <w:tcPr/>
          <w:p w:rsidR="00000000" w:rsidDel="00000000" w:rsidP="00000000" w:rsidRDefault="00000000" w:rsidRPr="00000000" w14:paraId="000001C4">
            <w:pPr>
              <w:rPr/>
            </w:pPr>
            <w:r w:rsidDel="00000000" w:rsidR="00000000" w:rsidRPr="00000000">
              <w:rPr>
                <w:rtl w:val="0"/>
              </w:rPr>
              <w:t xml:space="preserve">Branca</w:t>
            </w:r>
          </w:p>
        </w:tc>
        <w:tc>
          <w:tcPr/>
          <w:p w:rsidR="00000000" w:rsidDel="00000000" w:rsidP="00000000" w:rsidRDefault="00000000" w:rsidRPr="00000000" w14:paraId="000001C5">
            <w:pPr>
              <w:rPr/>
            </w:pPr>
            <w:r w:rsidDel="00000000" w:rsidR="00000000" w:rsidRPr="00000000">
              <w:rPr>
                <w:rtl w:val="0"/>
              </w:rPr>
              <w:t xml:space="preserve">Santos, SP</w:t>
            </w:r>
          </w:p>
        </w:tc>
        <w:tc>
          <w:tcPr/>
          <w:p w:rsidR="00000000" w:rsidDel="00000000" w:rsidP="00000000" w:rsidRDefault="00000000" w:rsidRPr="00000000" w14:paraId="000001C6">
            <w:pPr>
              <w:rPr/>
            </w:pPr>
            <w:r w:rsidDel="00000000" w:rsidR="00000000" w:rsidRPr="00000000">
              <w:rPr>
                <w:rtl w:val="0"/>
              </w:rPr>
              <w:t xml:space="preserve">Doméstica</w:t>
            </w:r>
          </w:p>
        </w:tc>
        <w:tc>
          <w:tcPr>
            <w:gridSpan w:val="2"/>
          </w:tcPr>
          <w:p w:rsidR="00000000" w:rsidDel="00000000" w:rsidP="00000000" w:rsidRDefault="00000000" w:rsidRPr="00000000" w14:paraId="000001C7">
            <w:pPr>
              <w:rPr/>
            </w:pPr>
            <w:r w:rsidDel="00000000" w:rsidR="00000000" w:rsidRPr="00000000">
              <w:rPr>
                <w:rtl w:val="0"/>
              </w:rPr>
              <w:t xml:space="preserve">Solteira</w:t>
            </w:r>
          </w:p>
        </w:tc>
        <w:tc>
          <w:tcPr>
            <w:gridSpan w:val="2"/>
          </w:tcPr>
          <w:p w:rsidR="00000000" w:rsidDel="00000000" w:rsidP="00000000" w:rsidRDefault="00000000" w:rsidRPr="00000000" w14:paraId="000001C9">
            <w:pPr>
              <w:rPr/>
            </w:pPr>
            <w:r w:rsidDel="00000000" w:rsidR="00000000" w:rsidRPr="00000000">
              <w:rPr>
                <w:rtl w:val="0"/>
              </w:rPr>
              <w:t xml:space="preserve"> </w:t>
            </w:r>
          </w:p>
        </w:tc>
        <w:tc>
          <w:tcPr/>
          <w:p w:rsidR="00000000" w:rsidDel="00000000" w:rsidP="00000000" w:rsidRDefault="00000000" w:rsidRPr="00000000" w14:paraId="000001CB">
            <w:pPr>
              <w:rPr/>
            </w:pPr>
            <w:r w:rsidDel="00000000" w:rsidR="00000000" w:rsidRPr="00000000">
              <w:rPr>
                <w:rtl w:val="0"/>
              </w:rPr>
              <w:t xml:space="preserve">Analfabeta</w:t>
            </w:r>
          </w:p>
        </w:tc>
      </w:tr>
      <w:tr>
        <w:trPr>
          <w:cantSplit w:val="0"/>
          <w:trHeight w:val="290" w:hRule="atLeast"/>
          <w:tblHeader w:val="0"/>
        </w:trPr>
        <w:tc>
          <w:tcPr>
            <w:shd w:fill="f2f2f2" w:val="clear"/>
          </w:tcPr>
          <w:p w:rsidR="00000000" w:rsidDel="00000000" w:rsidP="00000000" w:rsidRDefault="00000000" w:rsidRPr="00000000" w14:paraId="000001CC">
            <w:pPr>
              <w:rPr/>
            </w:pPr>
            <w:r w:rsidDel="00000000" w:rsidR="00000000" w:rsidRPr="00000000">
              <w:rPr>
                <w:b w:val="1"/>
                <w:rtl w:val="0"/>
              </w:rPr>
              <w:t xml:space="preserve">89/54</w:t>
            </w:r>
            <w:r w:rsidDel="00000000" w:rsidR="00000000" w:rsidRPr="00000000">
              <w:rPr>
                <w:rtl w:val="0"/>
              </w:rPr>
            </w:r>
          </w:p>
        </w:tc>
        <w:tc>
          <w:tcPr>
            <w:shd w:fill="f2f2f2" w:val="clear"/>
          </w:tcPr>
          <w:p w:rsidR="00000000" w:rsidDel="00000000" w:rsidP="00000000" w:rsidRDefault="00000000" w:rsidRPr="00000000" w14:paraId="000001CD">
            <w:pPr>
              <w:jc w:val="right"/>
              <w:rPr/>
            </w:pPr>
            <w:r w:rsidDel="00000000" w:rsidR="00000000" w:rsidRPr="00000000">
              <w:rPr>
                <w:rtl w:val="0"/>
              </w:rPr>
              <w:t xml:space="preserve">15</w:t>
            </w:r>
          </w:p>
        </w:tc>
        <w:tc>
          <w:tcPr>
            <w:shd w:fill="f2f2f2" w:val="clear"/>
          </w:tcPr>
          <w:p w:rsidR="00000000" w:rsidDel="00000000" w:rsidP="00000000" w:rsidRDefault="00000000" w:rsidRPr="00000000" w14:paraId="000001CE">
            <w:pPr>
              <w:rPr/>
            </w:pPr>
            <w:r w:rsidDel="00000000" w:rsidR="00000000" w:rsidRPr="00000000">
              <w:rPr>
                <w:rtl w:val="0"/>
              </w:rPr>
              <w:t xml:space="preserve">Branca</w:t>
            </w:r>
          </w:p>
        </w:tc>
        <w:tc>
          <w:tcPr>
            <w:shd w:fill="f2f2f2" w:val="clear"/>
          </w:tcPr>
          <w:p w:rsidR="00000000" w:rsidDel="00000000" w:rsidP="00000000" w:rsidRDefault="00000000" w:rsidRPr="00000000" w14:paraId="000001CF">
            <w:pPr>
              <w:rPr/>
            </w:pPr>
            <w:r w:rsidDel="00000000" w:rsidR="00000000" w:rsidRPr="00000000">
              <w:rPr>
                <w:rtl w:val="0"/>
              </w:rPr>
              <w:t xml:space="preserve">Piraí do Sul, PR</w:t>
            </w:r>
          </w:p>
        </w:tc>
        <w:tc>
          <w:tcPr>
            <w:shd w:fill="f2f2f2" w:val="clear"/>
          </w:tcPr>
          <w:p w:rsidR="00000000" w:rsidDel="00000000" w:rsidP="00000000" w:rsidRDefault="00000000" w:rsidRPr="00000000" w14:paraId="000001D0">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D1">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D3">
            <w:pPr>
              <w:rPr/>
            </w:pPr>
            <w:r w:rsidDel="00000000" w:rsidR="00000000" w:rsidRPr="00000000">
              <w:rPr>
                <w:rtl w:val="0"/>
              </w:rPr>
            </w:r>
          </w:p>
        </w:tc>
        <w:tc>
          <w:tcPr>
            <w:shd w:fill="f2f2f2" w:val="clear"/>
          </w:tcPr>
          <w:p w:rsidR="00000000" w:rsidDel="00000000" w:rsidP="00000000" w:rsidRDefault="00000000" w:rsidRPr="00000000" w14:paraId="000001D5">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1D6">
            <w:pPr>
              <w:rPr/>
            </w:pPr>
            <w:r w:rsidDel="00000000" w:rsidR="00000000" w:rsidRPr="00000000">
              <w:rPr>
                <w:b w:val="1"/>
                <w:rtl w:val="0"/>
              </w:rPr>
              <w:t xml:space="preserve">642/54</w:t>
            </w:r>
            <w:r w:rsidDel="00000000" w:rsidR="00000000" w:rsidRPr="00000000">
              <w:rPr>
                <w:rtl w:val="0"/>
              </w:rPr>
            </w:r>
          </w:p>
        </w:tc>
        <w:tc>
          <w:tcPr/>
          <w:p w:rsidR="00000000" w:rsidDel="00000000" w:rsidP="00000000" w:rsidRDefault="00000000" w:rsidRPr="00000000" w14:paraId="000001D7">
            <w:pPr>
              <w:jc w:val="right"/>
              <w:rPr/>
            </w:pPr>
            <w:r w:rsidDel="00000000" w:rsidR="00000000" w:rsidRPr="00000000">
              <w:rPr>
                <w:rtl w:val="0"/>
              </w:rPr>
              <w:t xml:space="preserve">14</w:t>
            </w:r>
          </w:p>
        </w:tc>
        <w:tc>
          <w:tcPr/>
          <w:p w:rsidR="00000000" w:rsidDel="00000000" w:rsidP="00000000" w:rsidRDefault="00000000" w:rsidRPr="00000000" w14:paraId="000001D8">
            <w:pPr>
              <w:rPr/>
            </w:pPr>
            <w:r w:rsidDel="00000000" w:rsidR="00000000" w:rsidRPr="00000000">
              <w:rPr>
                <w:rtl w:val="0"/>
              </w:rPr>
            </w:r>
          </w:p>
        </w:tc>
        <w:tc>
          <w:tcPr/>
          <w:p w:rsidR="00000000" w:rsidDel="00000000" w:rsidP="00000000" w:rsidRDefault="00000000" w:rsidRPr="00000000" w14:paraId="000001D9">
            <w:pPr>
              <w:rPr/>
            </w:pPr>
            <w:r w:rsidDel="00000000" w:rsidR="00000000" w:rsidRPr="00000000">
              <w:rPr>
                <w:rtl w:val="0"/>
              </w:rPr>
            </w:r>
          </w:p>
        </w:tc>
        <w:tc>
          <w:tcPr/>
          <w:p w:rsidR="00000000" w:rsidDel="00000000" w:rsidP="00000000" w:rsidRDefault="00000000" w:rsidRPr="00000000" w14:paraId="000001DA">
            <w:pPr>
              <w:rPr/>
            </w:pPr>
            <w:r w:rsidDel="00000000" w:rsidR="00000000" w:rsidRPr="00000000">
              <w:rPr>
                <w:rtl w:val="0"/>
              </w:rPr>
            </w:r>
          </w:p>
        </w:tc>
        <w:tc>
          <w:tcPr>
            <w:gridSpan w:val="2"/>
          </w:tcPr>
          <w:p w:rsidR="00000000" w:rsidDel="00000000" w:rsidP="00000000" w:rsidRDefault="00000000" w:rsidRPr="00000000" w14:paraId="000001DB">
            <w:pPr>
              <w:rPr/>
            </w:pPr>
            <w:r w:rsidDel="00000000" w:rsidR="00000000" w:rsidRPr="00000000">
              <w:rPr>
                <w:rtl w:val="0"/>
              </w:rPr>
            </w:r>
          </w:p>
        </w:tc>
        <w:tc>
          <w:tcPr>
            <w:gridSpan w:val="2"/>
          </w:tcPr>
          <w:p w:rsidR="00000000" w:rsidDel="00000000" w:rsidP="00000000" w:rsidRDefault="00000000" w:rsidRPr="00000000" w14:paraId="000001DD">
            <w:pPr>
              <w:rPr/>
            </w:pPr>
            <w:r w:rsidDel="00000000" w:rsidR="00000000" w:rsidRPr="00000000">
              <w:rPr>
                <w:rtl w:val="0"/>
              </w:rPr>
            </w:r>
          </w:p>
        </w:tc>
        <w:tc>
          <w:tcPr/>
          <w:p w:rsidR="00000000" w:rsidDel="00000000" w:rsidP="00000000" w:rsidRDefault="00000000" w:rsidRPr="00000000" w14:paraId="000001DF">
            <w:pPr>
              <w:rPr/>
            </w:pPr>
            <w:r w:rsidDel="00000000" w:rsidR="00000000" w:rsidRPr="00000000">
              <w:rPr>
                <w:rtl w:val="0"/>
              </w:rPr>
            </w:r>
          </w:p>
        </w:tc>
      </w:tr>
      <w:tr>
        <w:trPr>
          <w:cantSplit w:val="0"/>
          <w:trHeight w:val="290" w:hRule="atLeast"/>
          <w:tblHeader w:val="0"/>
        </w:trPr>
        <w:tc>
          <w:tcPr>
            <w:shd w:fill="f2f2f2" w:val="clear"/>
          </w:tcPr>
          <w:p w:rsidR="00000000" w:rsidDel="00000000" w:rsidP="00000000" w:rsidRDefault="00000000" w:rsidRPr="00000000" w14:paraId="000001E0">
            <w:pPr>
              <w:rPr/>
            </w:pPr>
            <w:r w:rsidDel="00000000" w:rsidR="00000000" w:rsidRPr="00000000">
              <w:rPr>
                <w:b w:val="1"/>
                <w:rtl w:val="0"/>
              </w:rPr>
              <w:t xml:space="preserve">13/55</w:t>
            </w:r>
            <w:r w:rsidDel="00000000" w:rsidR="00000000" w:rsidRPr="00000000">
              <w:rPr>
                <w:rtl w:val="0"/>
              </w:rPr>
            </w:r>
          </w:p>
        </w:tc>
        <w:tc>
          <w:tcPr>
            <w:shd w:fill="f2f2f2" w:val="clear"/>
          </w:tcPr>
          <w:p w:rsidR="00000000" w:rsidDel="00000000" w:rsidP="00000000" w:rsidRDefault="00000000" w:rsidRPr="00000000" w14:paraId="000001E1">
            <w:pPr>
              <w:jc w:val="right"/>
              <w:rPr/>
            </w:pPr>
            <w:r w:rsidDel="00000000" w:rsidR="00000000" w:rsidRPr="00000000">
              <w:rPr>
                <w:rtl w:val="0"/>
              </w:rPr>
              <w:t xml:space="preserve">16</w:t>
            </w:r>
          </w:p>
        </w:tc>
        <w:tc>
          <w:tcPr>
            <w:shd w:fill="f2f2f2" w:val="clear"/>
          </w:tcPr>
          <w:p w:rsidR="00000000" w:rsidDel="00000000" w:rsidP="00000000" w:rsidRDefault="00000000" w:rsidRPr="00000000" w14:paraId="000001E2">
            <w:pPr>
              <w:rPr/>
            </w:pPr>
            <w:r w:rsidDel="00000000" w:rsidR="00000000" w:rsidRPr="00000000">
              <w:rPr>
                <w:rtl w:val="0"/>
              </w:rPr>
              <w:t xml:space="preserve">Branca</w:t>
            </w:r>
          </w:p>
        </w:tc>
        <w:tc>
          <w:tcPr>
            <w:shd w:fill="f2f2f2" w:val="clear"/>
          </w:tcPr>
          <w:p w:rsidR="00000000" w:rsidDel="00000000" w:rsidP="00000000" w:rsidRDefault="00000000" w:rsidRPr="00000000" w14:paraId="000001E3">
            <w:pPr>
              <w:rPr/>
            </w:pPr>
            <w:r w:rsidDel="00000000" w:rsidR="00000000" w:rsidRPr="00000000">
              <w:rPr>
                <w:rtl w:val="0"/>
              </w:rPr>
              <w:t xml:space="preserve">Guaraqueçaba, PR</w:t>
            </w:r>
          </w:p>
        </w:tc>
        <w:tc>
          <w:tcPr>
            <w:shd w:fill="f2f2f2" w:val="clear"/>
          </w:tcPr>
          <w:p w:rsidR="00000000" w:rsidDel="00000000" w:rsidP="00000000" w:rsidRDefault="00000000" w:rsidRPr="00000000" w14:paraId="000001E4">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E5">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E7">
            <w:pPr>
              <w:rPr/>
            </w:pPr>
            <w:r w:rsidDel="00000000" w:rsidR="00000000" w:rsidRPr="00000000">
              <w:rPr>
                <w:rtl w:val="0"/>
              </w:rPr>
              <w:t xml:space="preserve"> </w:t>
            </w:r>
          </w:p>
        </w:tc>
        <w:tc>
          <w:tcPr>
            <w:shd w:fill="f2f2f2" w:val="clear"/>
          </w:tcPr>
          <w:p w:rsidR="00000000" w:rsidDel="00000000" w:rsidP="00000000" w:rsidRDefault="00000000" w:rsidRPr="00000000" w14:paraId="000001E9">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1EA">
            <w:pPr>
              <w:rPr/>
            </w:pPr>
            <w:r w:rsidDel="00000000" w:rsidR="00000000" w:rsidRPr="00000000">
              <w:rPr>
                <w:b w:val="1"/>
                <w:rtl w:val="0"/>
              </w:rPr>
              <w:t xml:space="preserve">59/55</w:t>
            </w:r>
            <w:r w:rsidDel="00000000" w:rsidR="00000000" w:rsidRPr="00000000">
              <w:rPr>
                <w:rtl w:val="0"/>
              </w:rPr>
            </w:r>
          </w:p>
        </w:tc>
        <w:tc>
          <w:tcPr/>
          <w:p w:rsidR="00000000" w:rsidDel="00000000" w:rsidP="00000000" w:rsidRDefault="00000000" w:rsidRPr="00000000" w14:paraId="000001EB">
            <w:pPr>
              <w:jc w:val="right"/>
              <w:rPr/>
            </w:pPr>
            <w:r w:rsidDel="00000000" w:rsidR="00000000" w:rsidRPr="00000000">
              <w:rPr>
                <w:rtl w:val="0"/>
              </w:rPr>
              <w:t xml:space="preserve">15</w:t>
            </w:r>
          </w:p>
        </w:tc>
        <w:tc>
          <w:tcPr/>
          <w:p w:rsidR="00000000" w:rsidDel="00000000" w:rsidP="00000000" w:rsidRDefault="00000000" w:rsidRPr="00000000" w14:paraId="000001EC">
            <w:pPr>
              <w:rPr/>
            </w:pPr>
            <w:r w:rsidDel="00000000" w:rsidR="00000000" w:rsidRPr="00000000">
              <w:rPr>
                <w:rtl w:val="0"/>
              </w:rPr>
              <w:t xml:space="preserve">Morena</w:t>
            </w:r>
          </w:p>
        </w:tc>
        <w:tc>
          <w:tcPr/>
          <w:p w:rsidR="00000000" w:rsidDel="00000000" w:rsidP="00000000" w:rsidRDefault="00000000" w:rsidRPr="00000000" w14:paraId="000001ED">
            <w:pPr>
              <w:rPr/>
            </w:pPr>
            <w:r w:rsidDel="00000000" w:rsidR="00000000" w:rsidRPr="00000000">
              <w:rPr>
                <w:rtl w:val="0"/>
              </w:rPr>
              <w:t xml:space="preserve">Paranaguá, PR</w:t>
            </w:r>
          </w:p>
        </w:tc>
        <w:tc>
          <w:tcPr/>
          <w:p w:rsidR="00000000" w:rsidDel="00000000" w:rsidP="00000000" w:rsidRDefault="00000000" w:rsidRPr="00000000" w14:paraId="000001EE">
            <w:pPr>
              <w:rPr/>
            </w:pPr>
            <w:r w:rsidDel="00000000" w:rsidR="00000000" w:rsidRPr="00000000">
              <w:rPr>
                <w:rtl w:val="0"/>
              </w:rPr>
              <w:t xml:space="preserve">Doméstica</w:t>
            </w:r>
          </w:p>
        </w:tc>
        <w:tc>
          <w:tcPr>
            <w:gridSpan w:val="2"/>
          </w:tcPr>
          <w:p w:rsidR="00000000" w:rsidDel="00000000" w:rsidP="00000000" w:rsidRDefault="00000000" w:rsidRPr="00000000" w14:paraId="000001EF">
            <w:pPr>
              <w:rPr/>
            </w:pPr>
            <w:r w:rsidDel="00000000" w:rsidR="00000000" w:rsidRPr="00000000">
              <w:rPr>
                <w:rtl w:val="0"/>
              </w:rPr>
              <w:t xml:space="preserve">Solteira</w:t>
            </w:r>
          </w:p>
        </w:tc>
        <w:tc>
          <w:tcPr>
            <w:gridSpan w:val="2"/>
          </w:tcPr>
          <w:p w:rsidR="00000000" w:rsidDel="00000000" w:rsidP="00000000" w:rsidRDefault="00000000" w:rsidRPr="00000000" w14:paraId="000001F1">
            <w:pPr>
              <w:rPr/>
            </w:pPr>
            <w:r w:rsidDel="00000000" w:rsidR="00000000" w:rsidRPr="00000000">
              <w:rPr>
                <w:rtl w:val="0"/>
              </w:rPr>
              <w:t xml:space="preserve"> </w:t>
            </w:r>
          </w:p>
        </w:tc>
        <w:tc>
          <w:tcPr/>
          <w:p w:rsidR="00000000" w:rsidDel="00000000" w:rsidP="00000000" w:rsidRDefault="00000000" w:rsidRPr="00000000" w14:paraId="000001F3">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1F4">
            <w:pPr>
              <w:rPr/>
            </w:pPr>
            <w:r w:rsidDel="00000000" w:rsidR="00000000" w:rsidRPr="00000000">
              <w:rPr>
                <w:b w:val="1"/>
                <w:rtl w:val="0"/>
              </w:rPr>
              <w:t xml:space="preserve">60/55</w:t>
            </w:r>
            <w:r w:rsidDel="00000000" w:rsidR="00000000" w:rsidRPr="00000000">
              <w:rPr>
                <w:rtl w:val="0"/>
              </w:rPr>
            </w:r>
          </w:p>
        </w:tc>
        <w:tc>
          <w:tcPr>
            <w:shd w:fill="f2f2f2" w:val="clear"/>
          </w:tcPr>
          <w:p w:rsidR="00000000" w:rsidDel="00000000" w:rsidP="00000000" w:rsidRDefault="00000000" w:rsidRPr="00000000" w14:paraId="000001F5">
            <w:pPr>
              <w:jc w:val="right"/>
              <w:rPr/>
            </w:pPr>
            <w:r w:rsidDel="00000000" w:rsidR="00000000" w:rsidRPr="00000000">
              <w:rPr>
                <w:rtl w:val="0"/>
              </w:rPr>
              <w:t xml:space="preserve">16</w:t>
            </w:r>
          </w:p>
        </w:tc>
        <w:tc>
          <w:tcPr>
            <w:shd w:fill="f2f2f2" w:val="clear"/>
          </w:tcPr>
          <w:p w:rsidR="00000000" w:rsidDel="00000000" w:rsidP="00000000" w:rsidRDefault="00000000" w:rsidRPr="00000000" w14:paraId="000001F6">
            <w:pPr>
              <w:rPr/>
            </w:pPr>
            <w:r w:rsidDel="00000000" w:rsidR="00000000" w:rsidRPr="00000000">
              <w:rPr>
                <w:rtl w:val="0"/>
              </w:rPr>
            </w:r>
          </w:p>
        </w:tc>
        <w:tc>
          <w:tcPr>
            <w:shd w:fill="f2f2f2" w:val="clear"/>
          </w:tcPr>
          <w:p w:rsidR="00000000" w:rsidDel="00000000" w:rsidP="00000000" w:rsidRDefault="00000000" w:rsidRPr="00000000" w14:paraId="000001F7">
            <w:pPr>
              <w:rPr/>
            </w:pPr>
            <w:r w:rsidDel="00000000" w:rsidR="00000000" w:rsidRPr="00000000">
              <w:rPr>
                <w:rtl w:val="0"/>
              </w:rPr>
              <w:t xml:space="preserve">Paranaguá, PR</w:t>
            </w:r>
          </w:p>
        </w:tc>
        <w:tc>
          <w:tcPr>
            <w:shd w:fill="f2f2f2" w:val="clear"/>
          </w:tcPr>
          <w:p w:rsidR="00000000" w:rsidDel="00000000" w:rsidP="00000000" w:rsidRDefault="00000000" w:rsidRPr="00000000" w14:paraId="000001F8">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1F9">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1FB">
            <w:pPr>
              <w:rPr/>
            </w:pPr>
            <w:r w:rsidDel="00000000" w:rsidR="00000000" w:rsidRPr="00000000">
              <w:rPr>
                <w:rtl w:val="0"/>
              </w:rPr>
              <w:t xml:space="preserve"> </w:t>
            </w:r>
          </w:p>
        </w:tc>
        <w:tc>
          <w:tcPr>
            <w:shd w:fill="f2f2f2" w:val="clear"/>
          </w:tcPr>
          <w:p w:rsidR="00000000" w:rsidDel="00000000" w:rsidP="00000000" w:rsidRDefault="00000000" w:rsidRPr="00000000" w14:paraId="000001FD">
            <w:pPr>
              <w:rPr/>
            </w:pPr>
            <w:r w:rsidDel="00000000" w:rsidR="00000000" w:rsidRPr="00000000">
              <w:rPr>
                <w:rtl w:val="0"/>
              </w:rPr>
              <w:t xml:space="preserve">Analfabeta</w:t>
            </w:r>
          </w:p>
        </w:tc>
      </w:tr>
      <w:tr>
        <w:trPr>
          <w:cantSplit w:val="0"/>
          <w:trHeight w:val="290" w:hRule="atLeast"/>
          <w:tblHeader w:val="0"/>
        </w:trPr>
        <w:tc>
          <w:tcPr>
            <w:shd w:fill="d9d9d9" w:val="clear"/>
          </w:tcPr>
          <w:p w:rsidR="00000000" w:rsidDel="00000000" w:rsidP="00000000" w:rsidRDefault="00000000" w:rsidRPr="00000000" w14:paraId="000001FE">
            <w:pPr>
              <w:rPr/>
            </w:pPr>
            <w:r w:rsidDel="00000000" w:rsidR="00000000" w:rsidRPr="00000000">
              <w:rPr>
                <w:b w:val="1"/>
                <w:rtl w:val="0"/>
              </w:rPr>
              <w:t xml:space="preserve">64/55</w:t>
            </w:r>
            <w:r w:rsidDel="00000000" w:rsidR="00000000" w:rsidRPr="00000000">
              <w:rPr>
                <w:rtl w:val="0"/>
              </w:rPr>
            </w:r>
          </w:p>
        </w:tc>
        <w:tc>
          <w:tcPr/>
          <w:p w:rsidR="00000000" w:rsidDel="00000000" w:rsidP="00000000" w:rsidRDefault="00000000" w:rsidRPr="00000000" w14:paraId="000001FF">
            <w:pPr>
              <w:jc w:val="right"/>
              <w:rPr/>
            </w:pPr>
            <w:r w:rsidDel="00000000" w:rsidR="00000000" w:rsidRPr="00000000">
              <w:rPr>
                <w:rtl w:val="0"/>
              </w:rPr>
              <w:t xml:space="preserve">16</w:t>
            </w:r>
          </w:p>
        </w:tc>
        <w:tc>
          <w:tcPr/>
          <w:p w:rsidR="00000000" w:rsidDel="00000000" w:rsidP="00000000" w:rsidRDefault="00000000" w:rsidRPr="00000000" w14:paraId="00000200">
            <w:pPr>
              <w:rPr/>
            </w:pPr>
            <w:r w:rsidDel="00000000" w:rsidR="00000000" w:rsidRPr="00000000">
              <w:rPr>
                <w:rtl w:val="0"/>
              </w:rPr>
              <w:t xml:space="preserve">Morena</w:t>
            </w:r>
          </w:p>
        </w:tc>
        <w:tc>
          <w:tcPr/>
          <w:p w:rsidR="00000000" w:rsidDel="00000000" w:rsidP="00000000" w:rsidRDefault="00000000" w:rsidRPr="00000000" w14:paraId="00000201">
            <w:pPr>
              <w:rPr/>
            </w:pPr>
            <w:r w:rsidDel="00000000" w:rsidR="00000000" w:rsidRPr="00000000">
              <w:rPr>
                <w:rtl w:val="0"/>
              </w:rPr>
              <w:t xml:space="preserve">Paranaguá, PR</w:t>
            </w:r>
          </w:p>
        </w:tc>
        <w:tc>
          <w:tcPr/>
          <w:p w:rsidR="00000000" w:rsidDel="00000000" w:rsidP="00000000" w:rsidRDefault="00000000" w:rsidRPr="00000000" w14:paraId="00000202">
            <w:pPr>
              <w:rPr/>
            </w:pPr>
            <w:r w:rsidDel="00000000" w:rsidR="00000000" w:rsidRPr="00000000">
              <w:rPr>
                <w:rtl w:val="0"/>
              </w:rPr>
              <w:t xml:space="preserve">Doméstica</w:t>
            </w:r>
          </w:p>
        </w:tc>
        <w:tc>
          <w:tcPr>
            <w:gridSpan w:val="2"/>
          </w:tcPr>
          <w:p w:rsidR="00000000" w:rsidDel="00000000" w:rsidP="00000000" w:rsidRDefault="00000000" w:rsidRPr="00000000" w14:paraId="00000203">
            <w:pPr>
              <w:rPr/>
            </w:pPr>
            <w:r w:rsidDel="00000000" w:rsidR="00000000" w:rsidRPr="00000000">
              <w:rPr>
                <w:rtl w:val="0"/>
              </w:rPr>
              <w:t xml:space="preserve">Solteira</w:t>
            </w:r>
          </w:p>
        </w:tc>
        <w:tc>
          <w:tcPr>
            <w:gridSpan w:val="2"/>
          </w:tcPr>
          <w:p w:rsidR="00000000" w:rsidDel="00000000" w:rsidP="00000000" w:rsidRDefault="00000000" w:rsidRPr="00000000" w14:paraId="00000205">
            <w:pPr>
              <w:rPr/>
            </w:pPr>
            <w:r w:rsidDel="00000000" w:rsidR="00000000" w:rsidRPr="00000000">
              <w:rPr>
                <w:rtl w:val="0"/>
              </w:rPr>
              <w:t xml:space="preserve"> </w:t>
            </w:r>
          </w:p>
        </w:tc>
        <w:tc>
          <w:tcPr/>
          <w:p w:rsidR="00000000" w:rsidDel="00000000" w:rsidP="00000000" w:rsidRDefault="00000000" w:rsidRPr="00000000" w14:paraId="00000207">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208">
            <w:pPr>
              <w:rPr/>
            </w:pPr>
            <w:r w:rsidDel="00000000" w:rsidR="00000000" w:rsidRPr="00000000">
              <w:rPr>
                <w:b w:val="1"/>
                <w:rtl w:val="0"/>
              </w:rPr>
              <w:t xml:space="preserve">36/56</w:t>
            </w:r>
            <w:r w:rsidDel="00000000" w:rsidR="00000000" w:rsidRPr="00000000">
              <w:rPr>
                <w:rtl w:val="0"/>
              </w:rPr>
            </w:r>
          </w:p>
        </w:tc>
        <w:tc>
          <w:tcPr>
            <w:shd w:fill="f2f2f2" w:val="clear"/>
          </w:tcPr>
          <w:p w:rsidR="00000000" w:rsidDel="00000000" w:rsidP="00000000" w:rsidRDefault="00000000" w:rsidRPr="00000000" w14:paraId="00000209">
            <w:pPr>
              <w:jc w:val="right"/>
              <w:rPr/>
            </w:pPr>
            <w:r w:rsidDel="00000000" w:rsidR="00000000" w:rsidRPr="00000000">
              <w:rPr>
                <w:rtl w:val="0"/>
              </w:rPr>
              <w:t xml:space="preserve">15</w:t>
            </w:r>
          </w:p>
        </w:tc>
        <w:tc>
          <w:tcPr>
            <w:shd w:fill="f2f2f2" w:val="clear"/>
          </w:tcPr>
          <w:p w:rsidR="00000000" w:rsidDel="00000000" w:rsidP="00000000" w:rsidRDefault="00000000" w:rsidRPr="00000000" w14:paraId="0000020A">
            <w:pPr>
              <w:rPr/>
            </w:pPr>
            <w:r w:rsidDel="00000000" w:rsidR="00000000" w:rsidRPr="00000000">
              <w:rPr>
                <w:rtl w:val="0"/>
              </w:rPr>
              <w:t xml:space="preserve">Branca</w:t>
            </w:r>
          </w:p>
        </w:tc>
        <w:tc>
          <w:tcPr>
            <w:shd w:fill="f2f2f2" w:val="clear"/>
          </w:tcPr>
          <w:p w:rsidR="00000000" w:rsidDel="00000000" w:rsidP="00000000" w:rsidRDefault="00000000" w:rsidRPr="00000000" w14:paraId="0000020B">
            <w:pPr>
              <w:rPr/>
            </w:pPr>
            <w:r w:rsidDel="00000000" w:rsidR="00000000" w:rsidRPr="00000000">
              <w:rPr>
                <w:rtl w:val="0"/>
              </w:rPr>
              <w:t xml:space="preserve">Araucária, PR</w:t>
            </w:r>
          </w:p>
        </w:tc>
        <w:tc>
          <w:tcPr>
            <w:shd w:fill="f2f2f2" w:val="clear"/>
          </w:tcPr>
          <w:p w:rsidR="00000000" w:rsidDel="00000000" w:rsidP="00000000" w:rsidRDefault="00000000" w:rsidRPr="00000000" w14:paraId="0000020C">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20D">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20F">
            <w:pPr>
              <w:rPr/>
            </w:pPr>
            <w:r w:rsidDel="00000000" w:rsidR="00000000" w:rsidRPr="00000000">
              <w:rPr>
                <w:rtl w:val="0"/>
              </w:rPr>
              <w:t xml:space="preserve"> </w:t>
            </w:r>
          </w:p>
        </w:tc>
        <w:tc>
          <w:tcPr>
            <w:shd w:fill="f2f2f2" w:val="clear"/>
          </w:tcPr>
          <w:p w:rsidR="00000000" w:rsidDel="00000000" w:rsidP="00000000" w:rsidRDefault="00000000" w:rsidRPr="00000000" w14:paraId="00000211">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212">
            <w:pPr>
              <w:rPr/>
            </w:pPr>
            <w:r w:rsidDel="00000000" w:rsidR="00000000" w:rsidRPr="00000000">
              <w:rPr>
                <w:b w:val="1"/>
                <w:rtl w:val="0"/>
              </w:rPr>
              <w:t xml:space="preserve">43/56</w:t>
            </w:r>
            <w:r w:rsidDel="00000000" w:rsidR="00000000" w:rsidRPr="00000000">
              <w:rPr>
                <w:rtl w:val="0"/>
              </w:rPr>
            </w:r>
          </w:p>
        </w:tc>
        <w:tc>
          <w:tcPr/>
          <w:p w:rsidR="00000000" w:rsidDel="00000000" w:rsidP="00000000" w:rsidRDefault="00000000" w:rsidRPr="00000000" w14:paraId="00000213">
            <w:pPr>
              <w:jc w:val="right"/>
              <w:rPr/>
            </w:pPr>
            <w:r w:rsidDel="00000000" w:rsidR="00000000" w:rsidRPr="00000000">
              <w:rPr>
                <w:rtl w:val="0"/>
              </w:rPr>
              <w:t xml:space="preserve">15</w:t>
            </w:r>
          </w:p>
        </w:tc>
        <w:tc>
          <w:tcPr/>
          <w:p w:rsidR="00000000" w:rsidDel="00000000" w:rsidP="00000000" w:rsidRDefault="00000000" w:rsidRPr="00000000" w14:paraId="00000214">
            <w:pPr>
              <w:rPr/>
            </w:pPr>
            <w:r w:rsidDel="00000000" w:rsidR="00000000" w:rsidRPr="00000000">
              <w:rPr>
                <w:rtl w:val="0"/>
              </w:rPr>
            </w:r>
          </w:p>
        </w:tc>
        <w:tc>
          <w:tcPr/>
          <w:p w:rsidR="00000000" w:rsidDel="00000000" w:rsidP="00000000" w:rsidRDefault="00000000" w:rsidRPr="00000000" w14:paraId="00000215">
            <w:pPr>
              <w:rPr/>
            </w:pPr>
            <w:r w:rsidDel="00000000" w:rsidR="00000000" w:rsidRPr="00000000">
              <w:rPr>
                <w:rtl w:val="0"/>
              </w:rPr>
              <w:t xml:space="preserve">Paranaguá, PR</w:t>
            </w:r>
          </w:p>
        </w:tc>
        <w:tc>
          <w:tcPr/>
          <w:p w:rsidR="00000000" w:rsidDel="00000000" w:rsidP="00000000" w:rsidRDefault="00000000" w:rsidRPr="00000000" w14:paraId="00000216">
            <w:pPr>
              <w:rPr/>
            </w:pPr>
            <w:r w:rsidDel="00000000" w:rsidR="00000000" w:rsidRPr="00000000">
              <w:rPr>
                <w:rtl w:val="0"/>
              </w:rPr>
              <w:t xml:space="preserve">Doméstica</w:t>
            </w:r>
          </w:p>
        </w:tc>
        <w:tc>
          <w:tcPr>
            <w:gridSpan w:val="2"/>
          </w:tcPr>
          <w:p w:rsidR="00000000" w:rsidDel="00000000" w:rsidP="00000000" w:rsidRDefault="00000000" w:rsidRPr="00000000" w14:paraId="00000217">
            <w:pPr>
              <w:rPr/>
            </w:pPr>
            <w:r w:rsidDel="00000000" w:rsidR="00000000" w:rsidRPr="00000000">
              <w:rPr>
                <w:rtl w:val="0"/>
              </w:rPr>
              <w:t xml:space="preserve">Solteira</w:t>
            </w:r>
          </w:p>
        </w:tc>
        <w:tc>
          <w:tcPr>
            <w:gridSpan w:val="2"/>
          </w:tcPr>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B">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21C">
            <w:pPr>
              <w:rPr/>
            </w:pPr>
            <w:r w:rsidDel="00000000" w:rsidR="00000000" w:rsidRPr="00000000">
              <w:rPr>
                <w:b w:val="1"/>
                <w:rtl w:val="0"/>
              </w:rPr>
              <w:t xml:space="preserve">127/56</w:t>
            </w:r>
            <w:r w:rsidDel="00000000" w:rsidR="00000000" w:rsidRPr="00000000">
              <w:rPr>
                <w:rtl w:val="0"/>
              </w:rPr>
            </w:r>
          </w:p>
        </w:tc>
        <w:tc>
          <w:tcPr>
            <w:shd w:fill="f2f2f2" w:val="clear"/>
          </w:tcPr>
          <w:p w:rsidR="00000000" w:rsidDel="00000000" w:rsidP="00000000" w:rsidRDefault="00000000" w:rsidRPr="00000000" w14:paraId="0000021D">
            <w:pPr>
              <w:jc w:val="right"/>
              <w:rPr/>
            </w:pPr>
            <w:r w:rsidDel="00000000" w:rsidR="00000000" w:rsidRPr="00000000">
              <w:rPr>
                <w:rtl w:val="0"/>
              </w:rPr>
              <w:t xml:space="preserve">17</w:t>
            </w:r>
          </w:p>
        </w:tc>
        <w:tc>
          <w:tcPr>
            <w:shd w:fill="f2f2f2" w:val="clear"/>
          </w:tcPr>
          <w:p w:rsidR="00000000" w:rsidDel="00000000" w:rsidP="00000000" w:rsidRDefault="00000000" w:rsidRPr="00000000" w14:paraId="0000021E">
            <w:pPr>
              <w:rPr/>
            </w:pPr>
            <w:r w:rsidDel="00000000" w:rsidR="00000000" w:rsidRPr="00000000">
              <w:rPr>
                <w:rtl w:val="0"/>
              </w:rPr>
              <w:t xml:space="preserve">Branca</w:t>
            </w:r>
          </w:p>
        </w:tc>
        <w:tc>
          <w:tcPr>
            <w:shd w:fill="f2f2f2" w:val="clear"/>
          </w:tcPr>
          <w:p w:rsidR="00000000" w:rsidDel="00000000" w:rsidP="00000000" w:rsidRDefault="00000000" w:rsidRPr="00000000" w14:paraId="0000021F">
            <w:pPr>
              <w:rPr/>
            </w:pPr>
            <w:r w:rsidDel="00000000" w:rsidR="00000000" w:rsidRPr="00000000">
              <w:rPr>
                <w:rtl w:val="0"/>
              </w:rPr>
              <w:t xml:space="preserve">Paranaguá, PR</w:t>
            </w:r>
          </w:p>
        </w:tc>
        <w:tc>
          <w:tcPr>
            <w:shd w:fill="f2f2f2" w:val="clear"/>
          </w:tcPr>
          <w:p w:rsidR="00000000" w:rsidDel="00000000" w:rsidP="00000000" w:rsidRDefault="00000000" w:rsidRPr="00000000" w14:paraId="00000220">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221">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223">
            <w:pPr>
              <w:rPr/>
            </w:pPr>
            <w:r w:rsidDel="00000000" w:rsidR="00000000" w:rsidRPr="00000000">
              <w:rPr>
                <w:rtl w:val="0"/>
              </w:rPr>
              <w:t xml:space="preserve"> </w:t>
            </w:r>
          </w:p>
        </w:tc>
        <w:tc>
          <w:tcPr>
            <w:shd w:fill="f2f2f2" w:val="clear"/>
          </w:tcPr>
          <w:p w:rsidR="00000000" w:rsidDel="00000000" w:rsidP="00000000" w:rsidRDefault="00000000" w:rsidRPr="00000000" w14:paraId="00000225">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226">
            <w:pPr>
              <w:rPr/>
            </w:pPr>
            <w:r w:rsidDel="00000000" w:rsidR="00000000" w:rsidRPr="00000000">
              <w:rPr>
                <w:b w:val="1"/>
                <w:rtl w:val="0"/>
              </w:rPr>
              <w:t xml:space="preserve">36/57</w:t>
            </w:r>
            <w:r w:rsidDel="00000000" w:rsidR="00000000" w:rsidRPr="00000000">
              <w:rPr>
                <w:rtl w:val="0"/>
              </w:rPr>
            </w:r>
          </w:p>
        </w:tc>
        <w:tc>
          <w:tcPr/>
          <w:p w:rsidR="00000000" w:rsidDel="00000000" w:rsidP="00000000" w:rsidRDefault="00000000" w:rsidRPr="00000000" w14:paraId="00000227">
            <w:pPr>
              <w:jc w:val="right"/>
              <w:rPr/>
            </w:pPr>
            <w:r w:rsidDel="00000000" w:rsidR="00000000" w:rsidRPr="00000000">
              <w:rPr>
                <w:rtl w:val="0"/>
              </w:rPr>
              <w:t xml:space="preserve">16</w:t>
            </w:r>
          </w:p>
        </w:tc>
        <w:tc>
          <w:tcPr/>
          <w:p w:rsidR="00000000" w:rsidDel="00000000" w:rsidP="00000000" w:rsidRDefault="00000000" w:rsidRPr="00000000" w14:paraId="00000228">
            <w:pPr>
              <w:rPr/>
            </w:pPr>
            <w:r w:rsidDel="00000000" w:rsidR="00000000" w:rsidRPr="00000000">
              <w:rPr>
                <w:rtl w:val="0"/>
              </w:rPr>
            </w:r>
          </w:p>
        </w:tc>
        <w:tc>
          <w:tcPr/>
          <w:p w:rsidR="00000000" w:rsidDel="00000000" w:rsidP="00000000" w:rsidRDefault="00000000" w:rsidRPr="00000000" w14:paraId="00000229">
            <w:pPr>
              <w:rPr/>
            </w:pPr>
            <w:r w:rsidDel="00000000" w:rsidR="00000000" w:rsidRPr="00000000">
              <w:rPr>
                <w:rtl w:val="0"/>
              </w:rPr>
              <w:t xml:space="preserve">Guaraqueçaba, PR</w:t>
            </w:r>
          </w:p>
        </w:tc>
        <w:tc>
          <w:tcPr/>
          <w:p w:rsidR="00000000" w:rsidDel="00000000" w:rsidP="00000000" w:rsidRDefault="00000000" w:rsidRPr="00000000" w14:paraId="0000022A">
            <w:pPr>
              <w:rPr/>
            </w:pPr>
            <w:r w:rsidDel="00000000" w:rsidR="00000000" w:rsidRPr="00000000">
              <w:rPr>
                <w:rtl w:val="0"/>
              </w:rPr>
              <w:t xml:space="preserve">Doméstica</w:t>
            </w:r>
          </w:p>
        </w:tc>
        <w:tc>
          <w:tcPr>
            <w:gridSpan w:val="2"/>
          </w:tcPr>
          <w:p w:rsidR="00000000" w:rsidDel="00000000" w:rsidP="00000000" w:rsidRDefault="00000000" w:rsidRPr="00000000" w14:paraId="0000022B">
            <w:pPr>
              <w:rPr/>
            </w:pPr>
            <w:r w:rsidDel="00000000" w:rsidR="00000000" w:rsidRPr="00000000">
              <w:rPr>
                <w:rtl w:val="0"/>
              </w:rPr>
              <w:t xml:space="preserve">Solteira</w:t>
            </w:r>
          </w:p>
        </w:tc>
        <w:tc>
          <w:tcPr>
            <w:gridSpan w:val="2"/>
          </w:tcPr>
          <w:p w:rsidR="00000000" w:rsidDel="00000000" w:rsidP="00000000" w:rsidRDefault="00000000" w:rsidRPr="00000000" w14:paraId="0000022D">
            <w:pPr>
              <w:rPr/>
            </w:pPr>
            <w:r w:rsidDel="00000000" w:rsidR="00000000" w:rsidRPr="00000000">
              <w:rPr>
                <w:rtl w:val="0"/>
              </w:rPr>
              <w:t xml:space="preserve"> </w:t>
            </w:r>
          </w:p>
        </w:tc>
        <w:tc>
          <w:tcPr/>
          <w:p w:rsidR="00000000" w:rsidDel="00000000" w:rsidP="00000000" w:rsidRDefault="00000000" w:rsidRPr="00000000" w14:paraId="0000022F">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230">
            <w:pPr>
              <w:rPr/>
            </w:pPr>
            <w:r w:rsidDel="00000000" w:rsidR="00000000" w:rsidRPr="00000000">
              <w:rPr>
                <w:b w:val="1"/>
                <w:rtl w:val="0"/>
              </w:rPr>
              <w:t xml:space="preserve">64/57</w:t>
            </w:r>
            <w:r w:rsidDel="00000000" w:rsidR="00000000" w:rsidRPr="00000000">
              <w:rPr>
                <w:rtl w:val="0"/>
              </w:rPr>
            </w:r>
          </w:p>
        </w:tc>
        <w:tc>
          <w:tcPr>
            <w:shd w:fill="f2f2f2" w:val="clear"/>
          </w:tcPr>
          <w:p w:rsidR="00000000" w:rsidDel="00000000" w:rsidP="00000000" w:rsidRDefault="00000000" w:rsidRPr="00000000" w14:paraId="00000231">
            <w:pPr>
              <w:jc w:val="right"/>
              <w:rPr/>
            </w:pPr>
            <w:r w:rsidDel="00000000" w:rsidR="00000000" w:rsidRPr="00000000">
              <w:rPr>
                <w:rtl w:val="0"/>
              </w:rPr>
              <w:t xml:space="preserve">15</w:t>
            </w:r>
          </w:p>
        </w:tc>
        <w:tc>
          <w:tcPr>
            <w:shd w:fill="f2f2f2" w:val="clear"/>
          </w:tcPr>
          <w:p w:rsidR="00000000" w:rsidDel="00000000" w:rsidP="00000000" w:rsidRDefault="00000000" w:rsidRPr="00000000" w14:paraId="00000232">
            <w:pPr>
              <w:rPr/>
            </w:pPr>
            <w:r w:rsidDel="00000000" w:rsidR="00000000" w:rsidRPr="00000000">
              <w:rPr>
                <w:rtl w:val="0"/>
              </w:rPr>
              <w:t xml:space="preserve">Morena</w:t>
            </w:r>
          </w:p>
        </w:tc>
        <w:tc>
          <w:tcPr>
            <w:shd w:fill="f2f2f2" w:val="clear"/>
          </w:tcPr>
          <w:p w:rsidR="00000000" w:rsidDel="00000000" w:rsidP="00000000" w:rsidRDefault="00000000" w:rsidRPr="00000000" w14:paraId="00000233">
            <w:pPr>
              <w:rPr/>
            </w:pPr>
            <w:r w:rsidDel="00000000" w:rsidR="00000000" w:rsidRPr="00000000">
              <w:rPr>
                <w:rtl w:val="0"/>
              </w:rPr>
              <w:t xml:space="preserve">Antonina, PR</w:t>
            </w:r>
          </w:p>
        </w:tc>
        <w:tc>
          <w:tcPr>
            <w:shd w:fill="f2f2f2" w:val="clear"/>
          </w:tcPr>
          <w:p w:rsidR="00000000" w:rsidDel="00000000" w:rsidP="00000000" w:rsidRDefault="00000000" w:rsidRPr="00000000" w14:paraId="00000234">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235">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237">
            <w:pPr>
              <w:rPr/>
            </w:pPr>
            <w:r w:rsidDel="00000000" w:rsidR="00000000" w:rsidRPr="00000000">
              <w:rPr>
                <w:rtl w:val="0"/>
              </w:rPr>
              <w:t xml:space="preserve"> </w:t>
            </w:r>
          </w:p>
        </w:tc>
        <w:tc>
          <w:tcPr>
            <w:shd w:fill="f2f2f2" w:val="clear"/>
          </w:tcPr>
          <w:p w:rsidR="00000000" w:rsidDel="00000000" w:rsidP="00000000" w:rsidRDefault="00000000" w:rsidRPr="00000000" w14:paraId="00000239">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23A">
            <w:pPr>
              <w:rPr/>
            </w:pPr>
            <w:r w:rsidDel="00000000" w:rsidR="00000000" w:rsidRPr="00000000">
              <w:rPr>
                <w:b w:val="1"/>
                <w:rtl w:val="0"/>
              </w:rPr>
              <w:t xml:space="preserve">89/57</w:t>
            </w:r>
            <w:r w:rsidDel="00000000" w:rsidR="00000000" w:rsidRPr="00000000">
              <w:rPr>
                <w:rtl w:val="0"/>
              </w:rPr>
            </w:r>
          </w:p>
        </w:tc>
        <w:tc>
          <w:tcPr/>
          <w:p w:rsidR="00000000" w:rsidDel="00000000" w:rsidP="00000000" w:rsidRDefault="00000000" w:rsidRPr="00000000" w14:paraId="0000023B">
            <w:pPr>
              <w:jc w:val="right"/>
              <w:rPr/>
            </w:pPr>
            <w:r w:rsidDel="00000000" w:rsidR="00000000" w:rsidRPr="00000000">
              <w:rPr>
                <w:rtl w:val="0"/>
              </w:rPr>
              <w:t xml:space="preserve">16</w:t>
            </w:r>
          </w:p>
        </w:tc>
        <w:tc>
          <w:tcPr/>
          <w:p w:rsidR="00000000" w:rsidDel="00000000" w:rsidP="00000000" w:rsidRDefault="00000000" w:rsidRPr="00000000" w14:paraId="0000023C">
            <w:pPr>
              <w:rPr/>
            </w:pPr>
            <w:r w:rsidDel="00000000" w:rsidR="00000000" w:rsidRPr="00000000">
              <w:rPr>
                <w:rtl w:val="0"/>
              </w:rPr>
              <w:t xml:space="preserve">Branca</w:t>
            </w:r>
          </w:p>
        </w:tc>
        <w:tc>
          <w:tcPr/>
          <w:p w:rsidR="00000000" w:rsidDel="00000000" w:rsidP="00000000" w:rsidRDefault="00000000" w:rsidRPr="00000000" w14:paraId="0000023D">
            <w:pPr>
              <w:rPr/>
            </w:pPr>
            <w:r w:rsidDel="00000000" w:rsidR="00000000" w:rsidRPr="00000000">
              <w:rPr>
                <w:rtl w:val="0"/>
              </w:rPr>
              <w:t xml:space="preserve">Paranaguá, PR</w:t>
            </w:r>
          </w:p>
        </w:tc>
        <w:tc>
          <w:tcPr/>
          <w:p w:rsidR="00000000" w:rsidDel="00000000" w:rsidP="00000000" w:rsidRDefault="00000000" w:rsidRPr="00000000" w14:paraId="0000023E">
            <w:pPr>
              <w:rPr/>
            </w:pPr>
            <w:r w:rsidDel="00000000" w:rsidR="00000000" w:rsidRPr="00000000">
              <w:rPr>
                <w:rtl w:val="0"/>
              </w:rPr>
              <w:t xml:space="preserve">Doméstica</w:t>
            </w:r>
          </w:p>
        </w:tc>
        <w:tc>
          <w:tcPr>
            <w:gridSpan w:val="2"/>
          </w:tcPr>
          <w:p w:rsidR="00000000" w:rsidDel="00000000" w:rsidP="00000000" w:rsidRDefault="00000000" w:rsidRPr="00000000" w14:paraId="0000023F">
            <w:pPr>
              <w:rPr/>
            </w:pPr>
            <w:r w:rsidDel="00000000" w:rsidR="00000000" w:rsidRPr="00000000">
              <w:rPr>
                <w:rtl w:val="0"/>
              </w:rPr>
              <w:t xml:space="preserve">Solteira</w:t>
            </w:r>
          </w:p>
        </w:tc>
        <w:tc>
          <w:tcPr>
            <w:gridSpan w:val="2"/>
          </w:tcPr>
          <w:p w:rsidR="00000000" w:rsidDel="00000000" w:rsidP="00000000" w:rsidRDefault="00000000" w:rsidRPr="00000000" w14:paraId="00000241">
            <w:pPr>
              <w:rPr/>
            </w:pPr>
            <w:r w:rsidDel="00000000" w:rsidR="00000000" w:rsidRPr="00000000">
              <w:rPr>
                <w:rtl w:val="0"/>
              </w:rPr>
              <w:t xml:space="preserve"> </w:t>
            </w:r>
          </w:p>
        </w:tc>
        <w:tc>
          <w:tcPr/>
          <w:p w:rsidR="00000000" w:rsidDel="00000000" w:rsidP="00000000" w:rsidRDefault="00000000" w:rsidRPr="00000000" w14:paraId="00000243">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244">
            <w:pPr>
              <w:rPr/>
            </w:pPr>
            <w:r w:rsidDel="00000000" w:rsidR="00000000" w:rsidRPr="00000000">
              <w:rPr>
                <w:b w:val="1"/>
                <w:rtl w:val="0"/>
              </w:rPr>
              <w:t xml:space="preserve">91/57</w:t>
            </w:r>
            <w:r w:rsidDel="00000000" w:rsidR="00000000" w:rsidRPr="00000000">
              <w:rPr>
                <w:rtl w:val="0"/>
              </w:rPr>
            </w:r>
          </w:p>
        </w:tc>
        <w:tc>
          <w:tcPr>
            <w:shd w:fill="f2f2f2" w:val="clear"/>
          </w:tcPr>
          <w:p w:rsidR="00000000" w:rsidDel="00000000" w:rsidP="00000000" w:rsidRDefault="00000000" w:rsidRPr="00000000" w14:paraId="00000245">
            <w:pPr>
              <w:jc w:val="right"/>
              <w:rPr/>
            </w:pPr>
            <w:r w:rsidDel="00000000" w:rsidR="00000000" w:rsidRPr="00000000">
              <w:rPr>
                <w:rtl w:val="0"/>
              </w:rPr>
              <w:t xml:space="preserve">15</w:t>
            </w:r>
          </w:p>
        </w:tc>
        <w:tc>
          <w:tcPr>
            <w:shd w:fill="f2f2f2" w:val="clear"/>
          </w:tcPr>
          <w:p w:rsidR="00000000" w:rsidDel="00000000" w:rsidP="00000000" w:rsidRDefault="00000000" w:rsidRPr="00000000" w14:paraId="00000246">
            <w:pPr>
              <w:rPr/>
            </w:pPr>
            <w:r w:rsidDel="00000000" w:rsidR="00000000" w:rsidRPr="00000000">
              <w:rPr>
                <w:rtl w:val="0"/>
              </w:rPr>
              <w:t xml:space="preserve">Branca</w:t>
            </w:r>
          </w:p>
        </w:tc>
        <w:tc>
          <w:tcPr>
            <w:shd w:fill="f2f2f2" w:val="clear"/>
          </w:tcPr>
          <w:p w:rsidR="00000000" w:rsidDel="00000000" w:rsidP="00000000" w:rsidRDefault="00000000" w:rsidRPr="00000000" w14:paraId="00000247">
            <w:pPr>
              <w:rPr/>
            </w:pPr>
            <w:r w:rsidDel="00000000" w:rsidR="00000000" w:rsidRPr="00000000">
              <w:rPr>
                <w:rtl w:val="0"/>
              </w:rPr>
              <w:t xml:space="preserve">Siqueira Campos, PR</w:t>
            </w:r>
          </w:p>
        </w:tc>
        <w:tc>
          <w:tcPr>
            <w:shd w:fill="f2f2f2" w:val="clear"/>
          </w:tcPr>
          <w:p w:rsidR="00000000" w:rsidDel="00000000" w:rsidP="00000000" w:rsidRDefault="00000000" w:rsidRPr="00000000" w14:paraId="00000248">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249">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24B">
            <w:pPr>
              <w:rPr/>
            </w:pPr>
            <w:r w:rsidDel="00000000" w:rsidR="00000000" w:rsidRPr="00000000">
              <w:rPr>
                <w:rtl w:val="0"/>
              </w:rPr>
              <w:t xml:space="preserve"> </w:t>
            </w:r>
          </w:p>
        </w:tc>
        <w:tc>
          <w:tcPr>
            <w:shd w:fill="f2f2f2" w:val="clear"/>
          </w:tcPr>
          <w:p w:rsidR="00000000" w:rsidDel="00000000" w:rsidP="00000000" w:rsidRDefault="00000000" w:rsidRPr="00000000" w14:paraId="0000024D">
            <w:pPr>
              <w:rPr/>
            </w:pPr>
            <w:r w:rsidDel="00000000" w:rsidR="00000000" w:rsidRPr="00000000">
              <w:rPr>
                <w:rtl w:val="0"/>
              </w:rPr>
              <w:t xml:space="preserve">Alfabetizada</w:t>
            </w:r>
          </w:p>
        </w:tc>
      </w:tr>
      <w:tr>
        <w:trPr>
          <w:cantSplit w:val="0"/>
          <w:trHeight w:val="290" w:hRule="atLeast"/>
          <w:tblHeader w:val="0"/>
        </w:trPr>
        <w:tc>
          <w:tcPr>
            <w:shd w:fill="d9d9d9" w:val="clear"/>
          </w:tcPr>
          <w:p w:rsidR="00000000" w:rsidDel="00000000" w:rsidP="00000000" w:rsidRDefault="00000000" w:rsidRPr="00000000" w14:paraId="0000024E">
            <w:pPr>
              <w:rPr/>
            </w:pPr>
            <w:r w:rsidDel="00000000" w:rsidR="00000000" w:rsidRPr="00000000">
              <w:rPr>
                <w:b w:val="1"/>
                <w:rtl w:val="0"/>
              </w:rPr>
              <w:t xml:space="preserve">30/58</w:t>
            </w:r>
            <w:r w:rsidDel="00000000" w:rsidR="00000000" w:rsidRPr="00000000">
              <w:rPr>
                <w:rtl w:val="0"/>
              </w:rPr>
            </w:r>
          </w:p>
        </w:tc>
        <w:tc>
          <w:tcPr/>
          <w:p w:rsidR="00000000" w:rsidDel="00000000" w:rsidP="00000000" w:rsidRDefault="00000000" w:rsidRPr="00000000" w14:paraId="0000024F">
            <w:pPr>
              <w:jc w:val="right"/>
              <w:rPr/>
            </w:pPr>
            <w:r w:rsidDel="00000000" w:rsidR="00000000" w:rsidRPr="00000000">
              <w:rPr>
                <w:rtl w:val="0"/>
              </w:rPr>
              <w:t xml:space="preserve">14</w:t>
            </w:r>
          </w:p>
        </w:tc>
        <w:tc>
          <w:tcPr/>
          <w:p w:rsidR="00000000" w:rsidDel="00000000" w:rsidP="00000000" w:rsidRDefault="00000000" w:rsidRPr="00000000" w14:paraId="00000250">
            <w:pPr>
              <w:rPr/>
            </w:pPr>
            <w:r w:rsidDel="00000000" w:rsidR="00000000" w:rsidRPr="00000000">
              <w:rPr>
                <w:rtl w:val="0"/>
              </w:rPr>
              <w:t xml:space="preserve">Branca</w:t>
            </w:r>
          </w:p>
        </w:tc>
        <w:tc>
          <w:tcPr/>
          <w:p w:rsidR="00000000" w:rsidDel="00000000" w:rsidP="00000000" w:rsidRDefault="00000000" w:rsidRPr="00000000" w14:paraId="00000251">
            <w:pPr>
              <w:rPr/>
            </w:pPr>
            <w:r w:rsidDel="00000000" w:rsidR="00000000" w:rsidRPr="00000000">
              <w:rPr>
                <w:rtl w:val="0"/>
              </w:rPr>
              <w:t xml:space="preserve">Paranaguá, PR</w:t>
            </w:r>
          </w:p>
        </w:tc>
        <w:tc>
          <w:tcPr/>
          <w:p w:rsidR="00000000" w:rsidDel="00000000" w:rsidP="00000000" w:rsidRDefault="00000000" w:rsidRPr="00000000" w14:paraId="00000252">
            <w:pPr>
              <w:rPr/>
            </w:pPr>
            <w:r w:rsidDel="00000000" w:rsidR="00000000" w:rsidRPr="00000000">
              <w:rPr>
                <w:rtl w:val="0"/>
              </w:rPr>
              <w:t xml:space="preserve">Doméstica</w:t>
            </w:r>
          </w:p>
        </w:tc>
        <w:tc>
          <w:tcPr>
            <w:gridSpan w:val="2"/>
          </w:tcPr>
          <w:p w:rsidR="00000000" w:rsidDel="00000000" w:rsidP="00000000" w:rsidRDefault="00000000" w:rsidRPr="00000000" w14:paraId="00000253">
            <w:pPr>
              <w:rPr/>
            </w:pPr>
            <w:r w:rsidDel="00000000" w:rsidR="00000000" w:rsidRPr="00000000">
              <w:rPr>
                <w:rtl w:val="0"/>
              </w:rPr>
              <w:t xml:space="preserve">Solteira</w:t>
            </w:r>
          </w:p>
        </w:tc>
        <w:tc>
          <w:tcPr>
            <w:gridSpan w:val="2"/>
          </w:tcPr>
          <w:p w:rsidR="00000000" w:rsidDel="00000000" w:rsidP="00000000" w:rsidRDefault="00000000" w:rsidRPr="00000000" w14:paraId="00000255">
            <w:pPr>
              <w:rPr/>
            </w:pPr>
            <w:r w:rsidDel="00000000" w:rsidR="00000000" w:rsidRPr="00000000">
              <w:rPr>
                <w:rtl w:val="0"/>
              </w:rPr>
              <w:t xml:space="preserve"> </w:t>
            </w:r>
          </w:p>
        </w:tc>
        <w:tc>
          <w:tcPr/>
          <w:p w:rsidR="00000000" w:rsidDel="00000000" w:rsidP="00000000" w:rsidRDefault="00000000" w:rsidRPr="00000000" w14:paraId="00000257">
            <w:pPr>
              <w:rPr/>
            </w:pPr>
            <w:r w:rsidDel="00000000" w:rsidR="00000000" w:rsidRPr="00000000">
              <w:rPr>
                <w:rtl w:val="0"/>
              </w:rPr>
              <w:t xml:space="preserve">Alfabetizada</w:t>
            </w:r>
          </w:p>
        </w:tc>
      </w:tr>
      <w:tr>
        <w:trPr>
          <w:cantSplit w:val="0"/>
          <w:trHeight w:val="290" w:hRule="atLeast"/>
          <w:tblHeader w:val="0"/>
        </w:trPr>
        <w:tc>
          <w:tcPr>
            <w:shd w:fill="f2f2f2" w:val="clear"/>
          </w:tcPr>
          <w:p w:rsidR="00000000" w:rsidDel="00000000" w:rsidP="00000000" w:rsidRDefault="00000000" w:rsidRPr="00000000" w14:paraId="00000258">
            <w:pPr>
              <w:rPr/>
            </w:pPr>
            <w:r w:rsidDel="00000000" w:rsidR="00000000" w:rsidRPr="00000000">
              <w:rPr>
                <w:b w:val="1"/>
                <w:rtl w:val="0"/>
              </w:rPr>
              <w:t xml:space="preserve">24/59</w:t>
            </w:r>
            <w:r w:rsidDel="00000000" w:rsidR="00000000" w:rsidRPr="00000000">
              <w:rPr>
                <w:rtl w:val="0"/>
              </w:rPr>
            </w:r>
          </w:p>
        </w:tc>
        <w:tc>
          <w:tcPr>
            <w:shd w:fill="f2f2f2" w:val="clear"/>
          </w:tcPr>
          <w:p w:rsidR="00000000" w:rsidDel="00000000" w:rsidP="00000000" w:rsidRDefault="00000000" w:rsidRPr="00000000" w14:paraId="00000259">
            <w:pPr>
              <w:jc w:val="right"/>
              <w:rPr/>
            </w:pPr>
            <w:r w:rsidDel="00000000" w:rsidR="00000000" w:rsidRPr="00000000">
              <w:rPr>
                <w:rtl w:val="0"/>
              </w:rPr>
              <w:t xml:space="preserve">16</w:t>
            </w:r>
          </w:p>
        </w:tc>
        <w:tc>
          <w:tcPr>
            <w:shd w:fill="f2f2f2" w:val="clear"/>
          </w:tcPr>
          <w:p w:rsidR="00000000" w:rsidDel="00000000" w:rsidP="00000000" w:rsidRDefault="00000000" w:rsidRPr="00000000" w14:paraId="0000025A">
            <w:pPr>
              <w:rPr/>
            </w:pPr>
            <w:r w:rsidDel="00000000" w:rsidR="00000000" w:rsidRPr="00000000">
              <w:rPr>
                <w:rtl w:val="0"/>
              </w:rPr>
              <w:t xml:space="preserve">Branca</w:t>
            </w:r>
          </w:p>
        </w:tc>
        <w:tc>
          <w:tcPr>
            <w:shd w:fill="f2f2f2" w:val="clear"/>
          </w:tcPr>
          <w:p w:rsidR="00000000" w:rsidDel="00000000" w:rsidP="00000000" w:rsidRDefault="00000000" w:rsidRPr="00000000" w14:paraId="0000025B">
            <w:pPr>
              <w:rPr/>
            </w:pPr>
            <w:r w:rsidDel="00000000" w:rsidR="00000000" w:rsidRPr="00000000">
              <w:rPr>
                <w:rtl w:val="0"/>
              </w:rPr>
              <w:t xml:space="preserve">Paranaguá, PR</w:t>
            </w:r>
          </w:p>
        </w:tc>
        <w:tc>
          <w:tcPr>
            <w:shd w:fill="f2f2f2" w:val="clear"/>
          </w:tcPr>
          <w:p w:rsidR="00000000" w:rsidDel="00000000" w:rsidP="00000000" w:rsidRDefault="00000000" w:rsidRPr="00000000" w14:paraId="0000025C">
            <w:pPr>
              <w:rPr/>
            </w:pPr>
            <w:r w:rsidDel="00000000" w:rsidR="00000000" w:rsidRPr="00000000">
              <w:rPr>
                <w:rtl w:val="0"/>
              </w:rPr>
              <w:t xml:space="preserve">Doméstica</w:t>
            </w:r>
          </w:p>
        </w:tc>
        <w:tc>
          <w:tcPr>
            <w:gridSpan w:val="2"/>
            <w:shd w:fill="f2f2f2" w:val="clear"/>
          </w:tcPr>
          <w:p w:rsidR="00000000" w:rsidDel="00000000" w:rsidP="00000000" w:rsidRDefault="00000000" w:rsidRPr="00000000" w14:paraId="0000025D">
            <w:pPr>
              <w:rPr/>
            </w:pPr>
            <w:r w:rsidDel="00000000" w:rsidR="00000000" w:rsidRPr="00000000">
              <w:rPr>
                <w:rtl w:val="0"/>
              </w:rPr>
              <w:t xml:space="preserve">Solteira</w:t>
            </w:r>
          </w:p>
        </w:tc>
        <w:tc>
          <w:tcPr>
            <w:gridSpan w:val="2"/>
            <w:shd w:fill="f2f2f2" w:val="clear"/>
          </w:tcPr>
          <w:p w:rsidR="00000000" w:rsidDel="00000000" w:rsidP="00000000" w:rsidRDefault="00000000" w:rsidRPr="00000000" w14:paraId="0000025F">
            <w:pPr>
              <w:rPr/>
            </w:pPr>
            <w:r w:rsidDel="00000000" w:rsidR="00000000" w:rsidRPr="00000000">
              <w:rPr>
                <w:rtl w:val="0"/>
              </w:rPr>
              <w:t xml:space="preserve"> </w:t>
            </w:r>
          </w:p>
        </w:tc>
        <w:tc>
          <w:tcPr>
            <w:shd w:fill="f2f2f2" w:val="clear"/>
          </w:tcPr>
          <w:p w:rsidR="00000000" w:rsidDel="00000000" w:rsidP="00000000" w:rsidRDefault="00000000" w:rsidRPr="00000000" w14:paraId="00000261">
            <w:pPr>
              <w:rPr/>
            </w:pPr>
            <w:r w:rsidDel="00000000" w:rsidR="00000000" w:rsidRPr="00000000">
              <w:rPr>
                <w:rtl w:val="0"/>
              </w:rPr>
              <w:t xml:space="preserve">Alfabetizada</w:t>
            </w:r>
          </w:p>
        </w:tc>
      </w:tr>
    </w:tbl>
    <w:p w:rsidR="00000000" w:rsidDel="00000000" w:rsidP="00000000" w:rsidRDefault="00000000" w:rsidRPr="00000000" w14:paraId="00000262">
      <w:pPr>
        <w:widowControl w:val="0"/>
        <w:spacing w:line="360" w:lineRule="auto"/>
        <w:jc w:val="both"/>
        <w:rPr/>
      </w:pPr>
      <w:r w:rsidDel="00000000" w:rsidR="00000000" w:rsidRPr="00000000">
        <w:rPr>
          <w:rtl w:val="0"/>
        </w:rPr>
        <w:t xml:space="preserve">Fonte: Autora, 2024.</w:t>
      </w:r>
    </w:p>
    <w:p w:rsidR="00000000" w:rsidDel="00000000" w:rsidP="00000000" w:rsidRDefault="00000000" w:rsidRPr="00000000" w14:paraId="00000263">
      <w:pPr>
        <w:widowControl w:val="0"/>
        <w:spacing w:line="360" w:lineRule="auto"/>
        <w:jc w:val="both"/>
        <w:rPr/>
      </w:pPr>
      <w:r w:rsidDel="00000000" w:rsidR="00000000" w:rsidRPr="00000000">
        <w:rPr>
          <w:rtl w:val="0"/>
        </w:rPr>
      </w:r>
    </w:p>
    <w:p w:rsidR="00000000" w:rsidDel="00000000" w:rsidP="00000000" w:rsidRDefault="00000000" w:rsidRPr="00000000" w14:paraId="00000264">
      <w:pPr>
        <w:widowControl w:val="0"/>
        <w:spacing w:line="360" w:lineRule="auto"/>
        <w:ind w:firstLine="720"/>
        <w:jc w:val="both"/>
        <w:rPr/>
      </w:pPr>
      <w:r w:rsidDel="00000000" w:rsidR="00000000" w:rsidRPr="00000000">
        <w:rPr>
          <w:sz w:val="24"/>
          <w:szCs w:val="24"/>
          <w:rtl w:val="0"/>
        </w:rPr>
        <w:t xml:space="preserve">As ofendidas, via de regra, deveriam possuir entre 14 e 18 anos, faixa etária protegida pela legislação vigente no período. No entanto, como podemos observar na tabela acima, há uma ofendida que possui 12 anos. Nesse caso a legislação considera o contato sexual como estupro presumido, ou seja, mesmo que não haja qualquer tipo de violência física ou psicológica para o acesso ao corpo dessa menina, o Estado considera a existência de uma violência advinda do fato da vítima não ter condições de compreender o caráter ilícito do ato ou mesmo suas consequências. O acusado então se valeria dessa incapacidade de compreensão para obter vantagem sexual.</w:t>
      </w:r>
      <w:r w:rsidDel="00000000" w:rsidR="00000000" w:rsidRPr="00000000">
        <w:rPr>
          <w:rtl w:val="0"/>
        </w:rPr>
      </w:r>
    </w:p>
    <w:p w:rsidR="00000000" w:rsidDel="00000000" w:rsidP="00000000" w:rsidRDefault="00000000" w:rsidRPr="00000000" w14:paraId="00000265">
      <w:pPr>
        <w:widowControl w:val="0"/>
        <w:spacing w:line="360" w:lineRule="auto"/>
        <w:ind w:firstLine="720"/>
        <w:jc w:val="both"/>
        <w:rPr>
          <w:sz w:val="24"/>
          <w:szCs w:val="24"/>
        </w:rPr>
      </w:pPr>
      <w:r w:rsidDel="00000000" w:rsidR="00000000" w:rsidRPr="00000000">
        <w:rPr>
          <w:sz w:val="24"/>
          <w:szCs w:val="24"/>
          <w:rtl w:val="0"/>
        </w:rPr>
        <w:t xml:space="preserve">Mas por que, no caso dessa jovem, houve a interpretação de que se tratava de sedução e não de estupro? Podemos inferir que havia desconhecimento da legislação aplicável, mas também, ao comparar com pesquisas sobre a década de 1970 em Paranaguá, conforme relata Faria (2022), há uma tentativa das autoridades locais de reclassificar casos de estupro como crimes de sedução. Essa reclassificação permitia a reparação da honra da vítima/ofendida, o que não era possível em casos de estupro. Tal abordagem resultava em desamparo para a jovem, pois não apenas sua denúncia poderia ser desacreditada, como também não teria a possibilidade de casar-se com seu ofensor ou obter compensação financeira por parte do acusado para casar-se com um terceiro. Portanto, é possível identificar aqui uma estratégia local para a condução do enquadramento de crimes dessa natureza.</w:t>
      </w:r>
    </w:p>
    <w:p w:rsidR="00000000" w:rsidDel="00000000" w:rsidP="00000000" w:rsidRDefault="00000000" w:rsidRPr="00000000" w14:paraId="00000266">
      <w:pPr>
        <w:widowControl w:val="0"/>
        <w:spacing w:line="360" w:lineRule="auto"/>
        <w:ind w:firstLine="720"/>
        <w:jc w:val="both"/>
        <w:rPr>
          <w:sz w:val="24"/>
          <w:szCs w:val="24"/>
        </w:rPr>
      </w:pPr>
      <w:r w:rsidDel="00000000" w:rsidR="00000000" w:rsidRPr="00000000">
        <w:rPr>
          <w:sz w:val="24"/>
          <w:szCs w:val="24"/>
          <w:rtl w:val="0"/>
        </w:rPr>
        <w:t xml:space="preserve">Do mesmo modo, é possível também que estupros com o uso de violência tenham sido caracterizados como sedução pelo mesmo motivo, mesmo a agredida possuindo entre 14 e 17 anos, o que só podemos mensurar a partir da análise qualitativa dos processos.</w:t>
      </w:r>
    </w:p>
    <w:p w:rsidR="00000000" w:rsidDel="00000000" w:rsidP="00000000" w:rsidRDefault="00000000" w:rsidRPr="00000000" w14:paraId="00000267">
      <w:pPr>
        <w:widowControl w:val="0"/>
        <w:spacing w:line="360" w:lineRule="auto"/>
        <w:ind w:firstLine="720"/>
        <w:jc w:val="both"/>
        <w:rPr>
          <w:sz w:val="24"/>
          <w:szCs w:val="24"/>
        </w:rPr>
      </w:pPr>
      <w:r w:rsidDel="00000000" w:rsidR="00000000" w:rsidRPr="00000000">
        <w:rPr>
          <w:sz w:val="24"/>
          <w:szCs w:val="24"/>
          <w:rtl w:val="0"/>
        </w:rPr>
        <w:t xml:space="preserve">Outro dado importante que observamos na tabela 3 é que</w:t>
      </w:r>
      <w:r w:rsidDel="00000000" w:rsidR="00000000" w:rsidRPr="00000000">
        <w:rPr>
          <w:sz w:val="24"/>
          <w:szCs w:val="24"/>
          <w:rtl w:val="0"/>
        </w:rPr>
        <w:t xml:space="preserve"> 25</w:t>
      </w:r>
      <w:r w:rsidDel="00000000" w:rsidR="00000000" w:rsidRPr="00000000">
        <w:rPr>
          <w:sz w:val="24"/>
          <w:szCs w:val="24"/>
          <w:rtl w:val="0"/>
        </w:rPr>
        <w:t xml:space="preserve"> delas trabalhavam como domésticas, indicando uma predominância de vítimas vindas de classes mais baixas. Essa profissão implica em uma relação mais próxima tanto com empregadores quanto com homens de outras classes sociais, expondo essas mulheres a uma constante relação de poder desigual, o que poderia deixa-las mais vulneráveis a esse tipo de crime. Além disso, mesmo sendo alfabetizadas, essas mulheres tinham poucas opções de trabalho, refletindo a pouca mobilidade social das mulheres na época, tal como já relatou Esteves (1989).</w:t>
      </w:r>
    </w:p>
    <w:p w:rsidR="00000000" w:rsidDel="00000000" w:rsidP="00000000" w:rsidRDefault="00000000" w:rsidRPr="00000000" w14:paraId="00000268">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269">
      <w:pPr>
        <w:spacing w:line="360" w:lineRule="auto"/>
        <w:ind w:firstLine="709"/>
        <w:jc w:val="both"/>
        <w:rPr>
          <w:sz w:val="24"/>
          <w:szCs w:val="24"/>
        </w:rPr>
      </w:pPr>
      <w:r w:rsidDel="00000000" w:rsidR="00000000" w:rsidRPr="00000000">
        <w:rPr>
          <w:b w:val="1"/>
          <w:rtl w:val="0"/>
        </w:rPr>
        <w:t xml:space="preserve">Tabela 1 – Relação entre cor e desfecho</w:t>
      </w:r>
      <w:r w:rsidDel="00000000" w:rsidR="00000000" w:rsidRPr="00000000">
        <w:rPr>
          <w:rtl w:val="0"/>
        </w:rPr>
      </w:r>
    </w:p>
    <w:tbl>
      <w:tblPr>
        <w:tblStyle w:val="Table4"/>
        <w:tblW w:w="5535.0" w:type="dxa"/>
        <w:jc w:val="left"/>
        <w:tblInd w:w="2111.0" w:type="dxa"/>
        <w:tblLayout w:type="fixed"/>
        <w:tblLook w:val="0000"/>
      </w:tblPr>
      <w:tblGrid>
        <w:gridCol w:w="1383"/>
        <w:gridCol w:w="1384"/>
        <w:gridCol w:w="1384"/>
        <w:gridCol w:w="1384"/>
        <w:tblGridChange w:id="0">
          <w:tblGrid>
            <w:gridCol w:w="1383"/>
            <w:gridCol w:w="1384"/>
            <w:gridCol w:w="1384"/>
            <w:gridCol w:w="1384"/>
          </w:tblGrid>
        </w:tblGridChange>
      </w:tblGrid>
      <w:tr>
        <w:trPr>
          <w:cantSplit w:val="0"/>
          <w:trHeight w:val="290" w:hRule="atLeast"/>
          <w:tblHeader w:val="0"/>
        </w:trPr>
        <w:tc>
          <w:tcPr>
            <w:shd w:fill="d9d9d9" w:val="clear"/>
          </w:tcPr>
          <w:p w:rsidR="00000000" w:rsidDel="00000000" w:rsidP="00000000" w:rsidRDefault="00000000" w:rsidRPr="00000000" w14:paraId="0000026A">
            <w:pPr>
              <w:rPr/>
            </w:pPr>
            <w:r w:rsidDel="00000000" w:rsidR="00000000" w:rsidRPr="00000000">
              <w:rPr>
                <w:b w:val="1"/>
                <w:rtl w:val="0"/>
              </w:rPr>
              <w:t xml:space="preserve"> N º </w:t>
            </w:r>
            <w:r w:rsidDel="00000000" w:rsidR="00000000" w:rsidRPr="00000000">
              <w:rPr>
                <w:rtl w:val="0"/>
              </w:rPr>
            </w:r>
          </w:p>
        </w:tc>
        <w:tc>
          <w:tcPr>
            <w:shd w:fill="d9d9d9" w:val="clear"/>
          </w:tcPr>
          <w:p w:rsidR="00000000" w:rsidDel="00000000" w:rsidP="00000000" w:rsidRDefault="00000000" w:rsidRPr="00000000" w14:paraId="0000026B">
            <w:pPr>
              <w:rPr/>
            </w:pPr>
            <w:r w:rsidDel="00000000" w:rsidR="00000000" w:rsidRPr="00000000">
              <w:rPr>
                <w:b w:val="1"/>
                <w:rtl w:val="0"/>
              </w:rPr>
              <w:t xml:space="preserve">Cor da vítima</w:t>
            </w:r>
            <w:r w:rsidDel="00000000" w:rsidR="00000000" w:rsidRPr="00000000">
              <w:rPr>
                <w:rtl w:val="0"/>
              </w:rPr>
            </w:r>
          </w:p>
        </w:tc>
        <w:tc>
          <w:tcPr>
            <w:shd w:fill="d9d9d9" w:val="clear"/>
          </w:tcPr>
          <w:p w:rsidR="00000000" w:rsidDel="00000000" w:rsidP="00000000" w:rsidRDefault="00000000" w:rsidRPr="00000000" w14:paraId="0000026C">
            <w:pPr>
              <w:rPr/>
            </w:pPr>
            <w:r w:rsidDel="00000000" w:rsidR="00000000" w:rsidRPr="00000000">
              <w:rPr>
                <w:b w:val="1"/>
                <w:rtl w:val="0"/>
              </w:rPr>
              <w:t xml:space="preserve">Cor do acusado</w:t>
            </w:r>
            <w:r w:rsidDel="00000000" w:rsidR="00000000" w:rsidRPr="00000000">
              <w:rPr>
                <w:rtl w:val="0"/>
              </w:rPr>
            </w:r>
          </w:p>
        </w:tc>
        <w:tc>
          <w:tcPr>
            <w:shd w:fill="d9d9d9" w:val="clear"/>
          </w:tcPr>
          <w:p w:rsidR="00000000" w:rsidDel="00000000" w:rsidP="00000000" w:rsidRDefault="00000000" w:rsidRPr="00000000" w14:paraId="0000026D">
            <w:pPr>
              <w:rPr/>
            </w:pPr>
            <w:r w:rsidDel="00000000" w:rsidR="00000000" w:rsidRPr="00000000">
              <w:rPr>
                <w:b w:val="1"/>
                <w:rtl w:val="0"/>
              </w:rPr>
              <w:t xml:space="preserve">Desfecho</w:t>
            </w:r>
            <w:r w:rsidDel="00000000" w:rsidR="00000000" w:rsidRPr="00000000">
              <w:rPr>
                <w:rtl w:val="0"/>
              </w:rPr>
            </w:r>
          </w:p>
        </w:tc>
      </w:tr>
      <w:tr>
        <w:trPr>
          <w:cantSplit w:val="0"/>
          <w:trHeight w:val="290" w:hRule="atLeast"/>
          <w:tblHeader w:val="0"/>
        </w:trPr>
        <w:tc>
          <w:tcPr>
            <w:shd w:fill="f2f2f2" w:val="clear"/>
          </w:tcPr>
          <w:p w:rsidR="00000000" w:rsidDel="00000000" w:rsidP="00000000" w:rsidRDefault="00000000" w:rsidRPr="00000000" w14:paraId="0000026E">
            <w:pPr>
              <w:rPr/>
            </w:pPr>
            <w:r w:rsidDel="00000000" w:rsidR="00000000" w:rsidRPr="00000000">
              <w:rPr>
                <w:b w:val="1"/>
                <w:rtl w:val="0"/>
              </w:rPr>
              <w:t xml:space="preserve">2363/50</w:t>
            </w:r>
            <w:r w:rsidDel="00000000" w:rsidR="00000000" w:rsidRPr="00000000">
              <w:rPr>
                <w:rtl w:val="0"/>
              </w:rPr>
            </w:r>
          </w:p>
        </w:tc>
        <w:tc>
          <w:tcPr>
            <w:shd w:fill="f2f2f2" w:val="clear"/>
          </w:tcPr>
          <w:p w:rsidR="00000000" w:rsidDel="00000000" w:rsidP="00000000" w:rsidRDefault="00000000" w:rsidRPr="00000000" w14:paraId="0000026F">
            <w:pPr>
              <w:rPr/>
            </w:pPr>
            <w:r w:rsidDel="00000000" w:rsidR="00000000" w:rsidRPr="00000000">
              <w:rPr>
                <w:rtl w:val="0"/>
              </w:rPr>
              <w:t xml:space="preserve">Branca</w:t>
            </w:r>
          </w:p>
        </w:tc>
        <w:tc>
          <w:tcPr>
            <w:shd w:fill="f2f2f2" w:val="clear"/>
          </w:tcPr>
          <w:p w:rsidR="00000000" w:rsidDel="00000000" w:rsidP="00000000" w:rsidRDefault="00000000" w:rsidRPr="00000000" w14:paraId="00000270">
            <w:pPr>
              <w:rPr/>
            </w:pPr>
            <w:r w:rsidDel="00000000" w:rsidR="00000000" w:rsidRPr="00000000">
              <w:rPr>
                <w:rtl w:val="0"/>
              </w:rPr>
              <w:t xml:space="preserve">Moreno</w:t>
            </w:r>
          </w:p>
        </w:tc>
        <w:tc>
          <w:tcPr>
            <w:shd w:fill="f2f2f2" w:val="clear"/>
          </w:tcPr>
          <w:p w:rsidR="00000000" w:rsidDel="00000000" w:rsidP="00000000" w:rsidRDefault="00000000" w:rsidRPr="00000000" w14:paraId="00000271">
            <w:pPr>
              <w:rPr/>
            </w:pPr>
            <w:r w:rsidDel="00000000" w:rsidR="00000000" w:rsidRPr="00000000">
              <w:rPr>
                <w:rtl w:val="0"/>
              </w:rPr>
              <w:t xml:space="preserve">Condenado</w:t>
            </w:r>
          </w:p>
        </w:tc>
      </w:tr>
      <w:tr>
        <w:trPr>
          <w:cantSplit w:val="0"/>
          <w:trHeight w:val="290" w:hRule="atLeast"/>
          <w:tblHeader w:val="0"/>
        </w:trPr>
        <w:tc>
          <w:tcPr>
            <w:shd w:fill="d9d9d9" w:val="clear"/>
          </w:tcPr>
          <w:p w:rsidR="00000000" w:rsidDel="00000000" w:rsidP="00000000" w:rsidRDefault="00000000" w:rsidRPr="00000000" w14:paraId="00000272">
            <w:pPr>
              <w:rPr/>
            </w:pPr>
            <w:r w:rsidDel="00000000" w:rsidR="00000000" w:rsidRPr="00000000">
              <w:rPr>
                <w:b w:val="1"/>
                <w:rtl w:val="0"/>
              </w:rPr>
              <w:t xml:space="preserve">2407/51</w:t>
            </w:r>
            <w:r w:rsidDel="00000000" w:rsidR="00000000" w:rsidRPr="00000000">
              <w:rPr>
                <w:rtl w:val="0"/>
              </w:rPr>
            </w:r>
          </w:p>
        </w:tc>
        <w:tc>
          <w:tcPr/>
          <w:p w:rsidR="00000000" w:rsidDel="00000000" w:rsidP="00000000" w:rsidRDefault="00000000" w:rsidRPr="00000000" w14:paraId="00000273">
            <w:pPr>
              <w:rPr/>
            </w:pPr>
            <w:r w:rsidDel="00000000" w:rsidR="00000000" w:rsidRPr="00000000">
              <w:rPr>
                <w:rtl w:val="0"/>
              </w:rPr>
              <w:t xml:space="preserve">Branca</w:t>
            </w:r>
          </w:p>
        </w:tc>
        <w:tc>
          <w:tcPr/>
          <w:p w:rsidR="00000000" w:rsidDel="00000000" w:rsidP="00000000" w:rsidRDefault="00000000" w:rsidRPr="00000000" w14:paraId="00000274">
            <w:pPr>
              <w:rPr/>
            </w:pPr>
            <w:r w:rsidDel="00000000" w:rsidR="00000000" w:rsidRPr="00000000">
              <w:rPr>
                <w:rtl w:val="0"/>
              </w:rPr>
              <w:t xml:space="preserve">Branco</w:t>
            </w:r>
          </w:p>
        </w:tc>
        <w:tc>
          <w:tcPr/>
          <w:p w:rsidR="00000000" w:rsidDel="00000000" w:rsidP="00000000" w:rsidRDefault="00000000" w:rsidRPr="00000000" w14:paraId="00000275">
            <w:pPr>
              <w:rPr/>
            </w:pPr>
            <w:r w:rsidDel="00000000" w:rsidR="00000000" w:rsidRPr="00000000">
              <w:rPr>
                <w:rtl w:val="0"/>
              </w:rPr>
              <w:t xml:space="preserve">Condenado</w:t>
            </w:r>
          </w:p>
        </w:tc>
      </w:tr>
      <w:tr>
        <w:trPr>
          <w:cantSplit w:val="0"/>
          <w:trHeight w:val="290" w:hRule="atLeast"/>
          <w:tblHeader w:val="0"/>
        </w:trPr>
        <w:tc>
          <w:tcPr>
            <w:shd w:fill="f2f2f2" w:val="clear"/>
          </w:tcPr>
          <w:p w:rsidR="00000000" w:rsidDel="00000000" w:rsidP="00000000" w:rsidRDefault="00000000" w:rsidRPr="00000000" w14:paraId="00000276">
            <w:pPr>
              <w:rPr/>
            </w:pPr>
            <w:r w:rsidDel="00000000" w:rsidR="00000000" w:rsidRPr="00000000">
              <w:rPr>
                <w:b w:val="1"/>
                <w:rtl w:val="0"/>
              </w:rPr>
              <w:t xml:space="preserve">2418/51</w:t>
            </w:r>
            <w:r w:rsidDel="00000000" w:rsidR="00000000" w:rsidRPr="00000000">
              <w:rPr>
                <w:rtl w:val="0"/>
              </w:rPr>
            </w:r>
          </w:p>
        </w:tc>
        <w:tc>
          <w:tcPr>
            <w:shd w:fill="f2f2f2" w:val="clear"/>
          </w:tcPr>
          <w:p w:rsidR="00000000" w:rsidDel="00000000" w:rsidP="00000000" w:rsidRDefault="00000000" w:rsidRPr="00000000" w14:paraId="00000277">
            <w:pPr>
              <w:rPr/>
            </w:pPr>
            <w:r w:rsidDel="00000000" w:rsidR="00000000" w:rsidRPr="00000000">
              <w:rPr>
                <w:rtl w:val="0"/>
              </w:rPr>
              <w:t xml:space="preserve">Branca</w:t>
            </w:r>
          </w:p>
        </w:tc>
        <w:tc>
          <w:tcPr>
            <w:shd w:fill="f2f2f2" w:val="clear"/>
          </w:tcPr>
          <w:p w:rsidR="00000000" w:rsidDel="00000000" w:rsidP="00000000" w:rsidRDefault="00000000" w:rsidRPr="00000000" w14:paraId="00000278">
            <w:pPr>
              <w:rPr/>
            </w:pPr>
            <w:r w:rsidDel="00000000" w:rsidR="00000000" w:rsidRPr="00000000">
              <w:rPr>
                <w:rtl w:val="0"/>
              </w:rPr>
            </w:r>
          </w:p>
        </w:tc>
        <w:tc>
          <w:tcPr>
            <w:shd w:fill="f2f2f2" w:val="clear"/>
          </w:tcPr>
          <w:p w:rsidR="00000000" w:rsidDel="00000000" w:rsidP="00000000" w:rsidRDefault="00000000" w:rsidRPr="00000000" w14:paraId="00000279">
            <w:pPr>
              <w:rPr/>
            </w:pPr>
            <w:r w:rsidDel="00000000" w:rsidR="00000000" w:rsidRPr="00000000">
              <w:rPr>
                <w:rtl w:val="0"/>
              </w:rPr>
              <w:t xml:space="preserve">Condenado</w:t>
            </w:r>
          </w:p>
        </w:tc>
      </w:tr>
      <w:tr>
        <w:trPr>
          <w:cantSplit w:val="0"/>
          <w:trHeight w:val="290" w:hRule="atLeast"/>
          <w:tblHeader w:val="0"/>
        </w:trPr>
        <w:tc>
          <w:tcPr>
            <w:shd w:fill="d9d9d9" w:val="clear"/>
          </w:tcPr>
          <w:p w:rsidR="00000000" w:rsidDel="00000000" w:rsidP="00000000" w:rsidRDefault="00000000" w:rsidRPr="00000000" w14:paraId="0000027A">
            <w:pPr>
              <w:rPr/>
            </w:pPr>
            <w:r w:rsidDel="00000000" w:rsidR="00000000" w:rsidRPr="00000000">
              <w:rPr>
                <w:b w:val="1"/>
                <w:rtl w:val="0"/>
              </w:rPr>
              <w:t xml:space="preserve">2366/51</w:t>
            </w:r>
            <w:r w:rsidDel="00000000" w:rsidR="00000000" w:rsidRPr="00000000">
              <w:rPr>
                <w:rtl w:val="0"/>
              </w:rPr>
            </w:r>
          </w:p>
        </w:tc>
        <w:tc>
          <w:tcPr/>
          <w:p w:rsidR="00000000" w:rsidDel="00000000" w:rsidP="00000000" w:rsidRDefault="00000000" w:rsidRPr="00000000" w14:paraId="0000027B">
            <w:pPr>
              <w:rPr/>
            </w:pPr>
            <w:r w:rsidDel="00000000" w:rsidR="00000000" w:rsidRPr="00000000">
              <w:rPr>
                <w:rtl w:val="0"/>
              </w:rPr>
              <w:t xml:space="preserve">Branca</w:t>
            </w:r>
          </w:p>
        </w:tc>
        <w:tc>
          <w:tcPr/>
          <w:p w:rsidR="00000000" w:rsidDel="00000000" w:rsidP="00000000" w:rsidRDefault="00000000" w:rsidRPr="00000000" w14:paraId="0000027C">
            <w:pPr>
              <w:rPr/>
            </w:pPr>
            <w:r w:rsidDel="00000000" w:rsidR="00000000" w:rsidRPr="00000000">
              <w:rPr>
                <w:rtl w:val="0"/>
              </w:rPr>
            </w:r>
          </w:p>
        </w:tc>
        <w:tc>
          <w:tcPr/>
          <w:p w:rsidR="00000000" w:rsidDel="00000000" w:rsidP="00000000" w:rsidRDefault="00000000" w:rsidRPr="00000000" w14:paraId="0000027D">
            <w:pPr>
              <w:rPr/>
            </w:pPr>
            <w:r w:rsidDel="00000000" w:rsidR="00000000" w:rsidRPr="00000000">
              <w:rPr>
                <w:rtl w:val="0"/>
              </w:rPr>
              <w:t xml:space="preserve">Absolvido</w:t>
            </w:r>
          </w:p>
        </w:tc>
      </w:tr>
      <w:tr>
        <w:trPr>
          <w:cantSplit w:val="0"/>
          <w:trHeight w:val="290" w:hRule="atLeast"/>
          <w:tblHeader w:val="0"/>
        </w:trPr>
        <w:tc>
          <w:tcPr>
            <w:shd w:fill="f2f2f2" w:val="clear"/>
          </w:tcPr>
          <w:p w:rsidR="00000000" w:rsidDel="00000000" w:rsidP="00000000" w:rsidRDefault="00000000" w:rsidRPr="00000000" w14:paraId="0000027E">
            <w:pPr>
              <w:rPr/>
            </w:pPr>
            <w:r w:rsidDel="00000000" w:rsidR="00000000" w:rsidRPr="00000000">
              <w:rPr>
                <w:b w:val="1"/>
                <w:rtl w:val="0"/>
              </w:rPr>
              <w:t xml:space="preserve">2522/53</w:t>
            </w:r>
            <w:r w:rsidDel="00000000" w:rsidR="00000000" w:rsidRPr="00000000">
              <w:rPr>
                <w:rtl w:val="0"/>
              </w:rPr>
            </w:r>
          </w:p>
        </w:tc>
        <w:tc>
          <w:tcPr>
            <w:shd w:fill="f2f2f2" w:val="clear"/>
          </w:tcPr>
          <w:p w:rsidR="00000000" w:rsidDel="00000000" w:rsidP="00000000" w:rsidRDefault="00000000" w:rsidRPr="00000000" w14:paraId="0000027F">
            <w:pPr>
              <w:rPr/>
            </w:pPr>
            <w:r w:rsidDel="00000000" w:rsidR="00000000" w:rsidRPr="00000000">
              <w:rPr>
                <w:rtl w:val="0"/>
              </w:rPr>
              <w:t xml:space="preserve">Morena</w:t>
            </w:r>
          </w:p>
        </w:tc>
        <w:tc>
          <w:tcPr>
            <w:shd w:fill="f2f2f2" w:val="clear"/>
          </w:tcPr>
          <w:p w:rsidR="00000000" w:rsidDel="00000000" w:rsidP="00000000" w:rsidRDefault="00000000" w:rsidRPr="00000000" w14:paraId="00000280">
            <w:pPr>
              <w:rPr/>
            </w:pPr>
            <w:r w:rsidDel="00000000" w:rsidR="00000000" w:rsidRPr="00000000">
              <w:rPr>
                <w:rtl w:val="0"/>
              </w:rPr>
              <w:t xml:space="preserve">Moreno Claro</w:t>
            </w:r>
          </w:p>
        </w:tc>
        <w:tc>
          <w:tcPr>
            <w:shd w:fill="f2f2f2" w:val="clear"/>
          </w:tcPr>
          <w:p w:rsidR="00000000" w:rsidDel="00000000" w:rsidP="00000000" w:rsidRDefault="00000000" w:rsidRPr="00000000" w14:paraId="00000281">
            <w:pPr>
              <w:rPr/>
            </w:pPr>
            <w:r w:rsidDel="00000000" w:rsidR="00000000" w:rsidRPr="00000000">
              <w:rPr>
                <w:rtl w:val="0"/>
              </w:rPr>
              <w:t xml:space="preserve">Absolvido</w:t>
            </w:r>
          </w:p>
        </w:tc>
      </w:tr>
      <w:tr>
        <w:trPr>
          <w:cantSplit w:val="0"/>
          <w:trHeight w:val="290" w:hRule="atLeast"/>
          <w:tblHeader w:val="0"/>
        </w:trPr>
        <w:tc>
          <w:tcPr>
            <w:shd w:fill="d9d9d9" w:val="clear"/>
          </w:tcPr>
          <w:p w:rsidR="00000000" w:rsidDel="00000000" w:rsidP="00000000" w:rsidRDefault="00000000" w:rsidRPr="00000000" w14:paraId="00000282">
            <w:pPr>
              <w:rPr/>
            </w:pPr>
            <w:r w:rsidDel="00000000" w:rsidR="00000000" w:rsidRPr="00000000">
              <w:rPr>
                <w:b w:val="1"/>
                <w:rtl w:val="0"/>
              </w:rPr>
              <w:t xml:space="preserve">2537/53</w:t>
            </w:r>
            <w:r w:rsidDel="00000000" w:rsidR="00000000" w:rsidRPr="00000000">
              <w:rPr>
                <w:rtl w:val="0"/>
              </w:rPr>
            </w:r>
          </w:p>
        </w:tc>
        <w:tc>
          <w:tcPr/>
          <w:p w:rsidR="00000000" w:rsidDel="00000000" w:rsidP="00000000" w:rsidRDefault="00000000" w:rsidRPr="00000000" w14:paraId="00000283">
            <w:pPr>
              <w:rPr/>
            </w:pPr>
            <w:r w:rsidDel="00000000" w:rsidR="00000000" w:rsidRPr="00000000">
              <w:rPr>
                <w:rtl w:val="0"/>
              </w:rPr>
              <w:t xml:space="preserve">Branca</w:t>
            </w:r>
          </w:p>
        </w:tc>
        <w:tc>
          <w:tcPr/>
          <w:p w:rsidR="00000000" w:rsidDel="00000000" w:rsidP="00000000" w:rsidRDefault="00000000" w:rsidRPr="00000000" w14:paraId="00000284">
            <w:pPr>
              <w:rPr/>
            </w:pPr>
            <w:r w:rsidDel="00000000" w:rsidR="00000000" w:rsidRPr="00000000">
              <w:rPr>
                <w:rtl w:val="0"/>
              </w:rPr>
              <w:t xml:space="preserve">Branco</w:t>
            </w:r>
          </w:p>
        </w:tc>
        <w:tc>
          <w:tcPr/>
          <w:p w:rsidR="00000000" w:rsidDel="00000000" w:rsidP="00000000" w:rsidRDefault="00000000" w:rsidRPr="00000000" w14:paraId="00000285">
            <w:pPr>
              <w:rPr/>
            </w:pPr>
            <w:r w:rsidDel="00000000" w:rsidR="00000000" w:rsidRPr="00000000">
              <w:rPr>
                <w:rtl w:val="0"/>
              </w:rPr>
              <w:t xml:space="preserve">Absolvido</w:t>
            </w:r>
          </w:p>
        </w:tc>
      </w:tr>
      <w:tr>
        <w:trPr>
          <w:cantSplit w:val="0"/>
          <w:trHeight w:val="290" w:hRule="atLeast"/>
          <w:tblHeader w:val="0"/>
        </w:trPr>
        <w:tc>
          <w:tcPr>
            <w:shd w:fill="f2f2f2" w:val="clear"/>
          </w:tcPr>
          <w:p w:rsidR="00000000" w:rsidDel="00000000" w:rsidP="00000000" w:rsidRDefault="00000000" w:rsidRPr="00000000" w14:paraId="00000286">
            <w:pPr>
              <w:rPr/>
            </w:pPr>
            <w:r w:rsidDel="00000000" w:rsidR="00000000" w:rsidRPr="00000000">
              <w:rPr>
                <w:b w:val="1"/>
                <w:rtl w:val="0"/>
              </w:rPr>
              <w:t xml:space="preserve">8/54</w:t>
            </w:r>
            <w:r w:rsidDel="00000000" w:rsidR="00000000" w:rsidRPr="00000000">
              <w:rPr>
                <w:rtl w:val="0"/>
              </w:rPr>
            </w:r>
          </w:p>
        </w:tc>
        <w:tc>
          <w:tcPr>
            <w:shd w:fill="f2f2f2" w:val="clear"/>
          </w:tcPr>
          <w:p w:rsidR="00000000" w:rsidDel="00000000" w:rsidP="00000000" w:rsidRDefault="00000000" w:rsidRPr="00000000" w14:paraId="00000287">
            <w:pPr>
              <w:rPr/>
            </w:pPr>
            <w:r w:rsidDel="00000000" w:rsidR="00000000" w:rsidRPr="00000000">
              <w:rPr>
                <w:rtl w:val="0"/>
              </w:rPr>
              <w:t xml:space="preserve">Morena</w:t>
            </w:r>
          </w:p>
        </w:tc>
        <w:tc>
          <w:tcPr>
            <w:shd w:fill="f2f2f2" w:val="clear"/>
          </w:tcPr>
          <w:p w:rsidR="00000000" w:rsidDel="00000000" w:rsidP="00000000" w:rsidRDefault="00000000" w:rsidRPr="00000000" w14:paraId="00000288">
            <w:pPr>
              <w:rPr/>
            </w:pPr>
            <w:r w:rsidDel="00000000" w:rsidR="00000000" w:rsidRPr="00000000">
              <w:rPr>
                <w:rtl w:val="0"/>
              </w:rPr>
            </w:r>
          </w:p>
        </w:tc>
        <w:tc>
          <w:tcPr>
            <w:shd w:fill="f2f2f2" w:val="clear"/>
          </w:tcPr>
          <w:p w:rsidR="00000000" w:rsidDel="00000000" w:rsidP="00000000" w:rsidRDefault="00000000" w:rsidRPr="00000000" w14:paraId="00000289">
            <w:pPr>
              <w:rPr/>
            </w:pPr>
            <w:r w:rsidDel="00000000" w:rsidR="00000000" w:rsidRPr="00000000">
              <w:rPr>
                <w:rtl w:val="0"/>
              </w:rPr>
              <w:t xml:space="preserve">Condenado</w:t>
            </w:r>
          </w:p>
        </w:tc>
      </w:tr>
      <w:tr>
        <w:trPr>
          <w:cantSplit w:val="0"/>
          <w:trHeight w:val="290" w:hRule="atLeast"/>
          <w:tblHeader w:val="0"/>
        </w:trPr>
        <w:tc>
          <w:tcPr>
            <w:shd w:fill="d9d9d9" w:val="clear"/>
          </w:tcPr>
          <w:p w:rsidR="00000000" w:rsidDel="00000000" w:rsidP="00000000" w:rsidRDefault="00000000" w:rsidRPr="00000000" w14:paraId="0000028A">
            <w:pPr>
              <w:rPr/>
            </w:pPr>
            <w:r w:rsidDel="00000000" w:rsidR="00000000" w:rsidRPr="00000000">
              <w:rPr>
                <w:b w:val="1"/>
                <w:rtl w:val="0"/>
              </w:rPr>
              <w:t xml:space="preserve">46/54</w:t>
            </w:r>
            <w:r w:rsidDel="00000000" w:rsidR="00000000" w:rsidRPr="00000000">
              <w:rPr>
                <w:rtl w:val="0"/>
              </w:rPr>
            </w:r>
          </w:p>
        </w:tc>
        <w:tc>
          <w:tcPr/>
          <w:p w:rsidR="00000000" w:rsidDel="00000000" w:rsidP="00000000" w:rsidRDefault="00000000" w:rsidRPr="00000000" w14:paraId="0000028B">
            <w:pPr>
              <w:rPr/>
            </w:pPr>
            <w:r w:rsidDel="00000000" w:rsidR="00000000" w:rsidRPr="00000000">
              <w:rPr>
                <w:rtl w:val="0"/>
              </w:rPr>
              <w:t xml:space="preserve">Branca</w:t>
            </w:r>
          </w:p>
        </w:tc>
        <w:tc>
          <w:tcPr/>
          <w:p w:rsidR="00000000" w:rsidDel="00000000" w:rsidP="00000000" w:rsidRDefault="00000000" w:rsidRPr="00000000" w14:paraId="0000028C">
            <w:pPr>
              <w:rPr/>
            </w:pPr>
            <w:r w:rsidDel="00000000" w:rsidR="00000000" w:rsidRPr="00000000">
              <w:rPr>
                <w:rtl w:val="0"/>
              </w:rPr>
              <w:t xml:space="preserve">Branco</w:t>
            </w:r>
          </w:p>
        </w:tc>
        <w:tc>
          <w:tcPr/>
          <w:p w:rsidR="00000000" w:rsidDel="00000000" w:rsidP="00000000" w:rsidRDefault="00000000" w:rsidRPr="00000000" w14:paraId="0000028D">
            <w:pPr>
              <w:rPr/>
            </w:pPr>
            <w:r w:rsidDel="00000000" w:rsidR="00000000" w:rsidRPr="00000000">
              <w:rPr>
                <w:rtl w:val="0"/>
              </w:rPr>
              <w:t xml:space="preserve">Arquivado</w:t>
            </w:r>
          </w:p>
        </w:tc>
      </w:tr>
      <w:tr>
        <w:trPr>
          <w:cantSplit w:val="0"/>
          <w:trHeight w:val="290" w:hRule="atLeast"/>
          <w:tblHeader w:val="0"/>
        </w:trPr>
        <w:tc>
          <w:tcPr>
            <w:shd w:fill="f2f2f2" w:val="clear"/>
          </w:tcPr>
          <w:p w:rsidR="00000000" w:rsidDel="00000000" w:rsidP="00000000" w:rsidRDefault="00000000" w:rsidRPr="00000000" w14:paraId="0000028E">
            <w:pPr>
              <w:rPr/>
            </w:pPr>
            <w:r w:rsidDel="00000000" w:rsidR="00000000" w:rsidRPr="00000000">
              <w:rPr>
                <w:b w:val="1"/>
                <w:rtl w:val="0"/>
              </w:rPr>
              <w:t xml:space="preserve">67/54</w:t>
            </w:r>
            <w:r w:rsidDel="00000000" w:rsidR="00000000" w:rsidRPr="00000000">
              <w:rPr>
                <w:rtl w:val="0"/>
              </w:rPr>
            </w:r>
          </w:p>
        </w:tc>
        <w:tc>
          <w:tcPr>
            <w:shd w:fill="f2f2f2" w:val="clear"/>
          </w:tcPr>
          <w:p w:rsidR="00000000" w:rsidDel="00000000" w:rsidP="00000000" w:rsidRDefault="00000000" w:rsidRPr="00000000" w14:paraId="0000028F">
            <w:pPr>
              <w:rPr/>
            </w:pPr>
            <w:r w:rsidDel="00000000" w:rsidR="00000000" w:rsidRPr="00000000">
              <w:rPr>
                <w:rtl w:val="0"/>
              </w:rPr>
              <w:t xml:space="preserve">Branca</w:t>
            </w:r>
          </w:p>
        </w:tc>
        <w:tc>
          <w:tcPr>
            <w:shd w:fill="f2f2f2" w:val="clear"/>
          </w:tcPr>
          <w:p w:rsidR="00000000" w:rsidDel="00000000" w:rsidP="00000000" w:rsidRDefault="00000000" w:rsidRPr="00000000" w14:paraId="00000290">
            <w:pPr>
              <w:rPr/>
            </w:pPr>
            <w:r w:rsidDel="00000000" w:rsidR="00000000" w:rsidRPr="00000000">
              <w:rPr>
                <w:rtl w:val="0"/>
              </w:rPr>
              <w:t xml:space="preserve">Branco</w:t>
            </w:r>
          </w:p>
        </w:tc>
        <w:tc>
          <w:tcPr>
            <w:shd w:fill="f2f2f2" w:val="clear"/>
          </w:tcPr>
          <w:p w:rsidR="00000000" w:rsidDel="00000000" w:rsidP="00000000" w:rsidRDefault="00000000" w:rsidRPr="00000000" w14:paraId="00000291">
            <w:pPr>
              <w:rPr/>
            </w:pPr>
            <w:r w:rsidDel="00000000" w:rsidR="00000000" w:rsidRPr="00000000">
              <w:rPr>
                <w:rtl w:val="0"/>
              </w:rPr>
              <w:t xml:space="preserve">Condenado</w:t>
            </w:r>
          </w:p>
        </w:tc>
      </w:tr>
      <w:tr>
        <w:trPr>
          <w:cantSplit w:val="0"/>
          <w:trHeight w:val="290" w:hRule="atLeast"/>
          <w:tblHeader w:val="0"/>
        </w:trPr>
        <w:tc>
          <w:tcPr>
            <w:shd w:fill="d9d9d9" w:val="clear"/>
          </w:tcPr>
          <w:p w:rsidR="00000000" w:rsidDel="00000000" w:rsidP="00000000" w:rsidRDefault="00000000" w:rsidRPr="00000000" w14:paraId="00000292">
            <w:pPr>
              <w:rPr/>
            </w:pPr>
            <w:r w:rsidDel="00000000" w:rsidR="00000000" w:rsidRPr="00000000">
              <w:rPr>
                <w:b w:val="1"/>
                <w:rtl w:val="0"/>
              </w:rPr>
              <w:t xml:space="preserve">72/54</w:t>
            </w:r>
            <w:r w:rsidDel="00000000" w:rsidR="00000000" w:rsidRPr="00000000">
              <w:rPr>
                <w:rtl w:val="0"/>
              </w:rPr>
            </w:r>
          </w:p>
        </w:tc>
        <w:tc>
          <w:tcPr/>
          <w:p w:rsidR="00000000" w:rsidDel="00000000" w:rsidP="00000000" w:rsidRDefault="00000000" w:rsidRPr="00000000" w14:paraId="00000293">
            <w:pPr>
              <w:rPr/>
            </w:pPr>
            <w:r w:rsidDel="00000000" w:rsidR="00000000" w:rsidRPr="00000000">
              <w:rPr>
                <w:rtl w:val="0"/>
              </w:rPr>
              <w:t xml:space="preserve">Branca</w:t>
            </w:r>
          </w:p>
        </w:tc>
        <w:tc>
          <w:tcPr/>
          <w:p w:rsidR="00000000" w:rsidDel="00000000" w:rsidP="00000000" w:rsidRDefault="00000000" w:rsidRPr="00000000" w14:paraId="00000294">
            <w:pPr>
              <w:rPr/>
            </w:pPr>
            <w:r w:rsidDel="00000000" w:rsidR="00000000" w:rsidRPr="00000000">
              <w:rPr>
                <w:rtl w:val="0"/>
              </w:rPr>
              <w:t xml:space="preserve">Branco</w:t>
            </w:r>
          </w:p>
        </w:tc>
        <w:tc>
          <w:tcPr/>
          <w:p w:rsidR="00000000" w:rsidDel="00000000" w:rsidP="00000000" w:rsidRDefault="00000000" w:rsidRPr="00000000" w14:paraId="00000295">
            <w:pPr>
              <w:rPr/>
            </w:pPr>
            <w:r w:rsidDel="00000000" w:rsidR="00000000" w:rsidRPr="00000000">
              <w:rPr>
                <w:rtl w:val="0"/>
              </w:rPr>
              <w:t xml:space="preserve">Prescrito</w:t>
            </w:r>
          </w:p>
        </w:tc>
      </w:tr>
      <w:tr>
        <w:trPr>
          <w:cantSplit w:val="0"/>
          <w:trHeight w:val="290" w:hRule="atLeast"/>
          <w:tblHeader w:val="0"/>
        </w:trPr>
        <w:tc>
          <w:tcPr>
            <w:shd w:fill="f2f2f2" w:val="clear"/>
          </w:tcPr>
          <w:p w:rsidR="00000000" w:rsidDel="00000000" w:rsidP="00000000" w:rsidRDefault="00000000" w:rsidRPr="00000000" w14:paraId="00000296">
            <w:pPr>
              <w:rPr/>
            </w:pPr>
            <w:r w:rsidDel="00000000" w:rsidR="00000000" w:rsidRPr="00000000">
              <w:rPr>
                <w:b w:val="1"/>
                <w:rtl w:val="0"/>
              </w:rPr>
              <w:t xml:space="preserve">89/54</w:t>
            </w:r>
            <w:r w:rsidDel="00000000" w:rsidR="00000000" w:rsidRPr="00000000">
              <w:rPr>
                <w:rtl w:val="0"/>
              </w:rPr>
            </w:r>
          </w:p>
        </w:tc>
        <w:tc>
          <w:tcPr>
            <w:shd w:fill="f2f2f2" w:val="clear"/>
          </w:tcPr>
          <w:p w:rsidR="00000000" w:rsidDel="00000000" w:rsidP="00000000" w:rsidRDefault="00000000" w:rsidRPr="00000000" w14:paraId="00000297">
            <w:pPr>
              <w:rPr/>
            </w:pPr>
            <w:r w:rsidDel="00000000" w:rsidR="00000000" w:rsidRPr="00000000">
              <w:rPr>
                <w:rtl w:val="0"/>
              </w:rPr>
              <w:t xml:space="preserve">Branca</w:t>
            </w:r>
          </w:p>
        </w:tc>
        <w:tc>
          <w:tcPr>
            <w:shd w:fill="f2f2f2" w:val="clear"/>
          </w:tcPr>
          <w:p w:rsidR="00000000" w:rsidDel="00000000" w:rsidP="00000000" w:rsidRDefault="00000000" w:rsidRPr="00000000" w14:paraId="00000298">
            <w:pPr>
              <w:rPr/>
            </w:pPr>
            <w:r w:rsidDel="00000000" w:rsidR="00000000" w:rsidRPr="00000000">
              <w:rPr>
                <w:rtl w:val="0"/>
              </w:rPr>
              <w:t xml:space="preserve">Branco</w:t>
            </w:r>
          </w:p>
        </w:tc>
        <w:tc>
          <w:tcPr>
            <w:shd w:fill="f2f2f2" w:val="clear"/>
          </w:tcPr>
          <w:p w:rsidR="00000000" w:rsidDel="00000000" w:rsidP="00000000" w:rsidRDefault="00000000" w:rsidRPr="00000000" w14:paraId="00000299">
            <w:pPr>
              <w:rPr/>
            </w:pPr>
            <w:r w:rsidDel="00000000" w:rsidR="00000000" w:rsidRPr="00000000">
              <w:rPr>
                <w:rtl w:val="0"/>
              </w:rPr>
              <w:t xml:space="preserve">Absolvido</w:t>
            </w:r>
          </w:p>
        </w:tc>
      </w:tr>
      <w:tr>
        <w:trPr>
          <w:cantSplit w:val="0"/>
          <w:trHeight w:val="290" w:hRule="atLeast"/>
          <w:tblHeader w:val="0"/>
        </w:trPr>
        <w:tc>
          <w:tcPr>
            <w:shd w:fill="d9d9d9" w:val="clear"/>
          </w:tcPr>
          <w:p w:rsidR="00000000" w:rsidDel="00000000" w:rsidP="00000000" w:rsidRDefault="00000000" w:rsidRPr="00000000" w14:paraId="0000029A">
            <w:pPr>
              <w:rPr/>
            </w:pPr>
            <w:r w:rsidDel="00000000" w:rsidR="00000000" w:rsidRPr="00000000">
              <w:rPr>
                <w:b w:val="1"/>
                <w:rtl w:val="0"/>
              </w:rPr>
              <w:t xml:space="preserve">642/54</w:t>
            </w:r>
            <w:r w:rsidDel="00000000" w:rsidR="00000000" w:rsidRPr="00000000">
              <w:rPr>
                <w:rtl w:val="0"/>
              </w:rPr>
            </w:r>
          </w:p>
        </w:tc>
        <w:tc>
          <w:tcPr/>
          <w:p w:rsidR="00000000" w:rsidDel="00000000" w:rsidP="00000000" w:rsidRDefault="00000000" w:rsidRPr="00000000" w14:paraId="0000029B">
            <w:pPr>
              <w:rPr/>
            </w:pPr>
            <w:r w:rsidDel="00000000" w:rsidR="00000000" w:rsidRPr="00000000">
              <w:rPr>
                <w:rtl w:val="0"/>
              </w:rPr>
            </w:r>
          </w:p>
        </w:tc>
        <w:tc>
          <w:tcPr/>
          <w:p w:rsidR="00000000" w:rsidDel="00000000" w:rsidP="00000000" w:rsidRDefault="00000000" w:rsidRPr="00000000" w14:paraId="0000029C">
            <w:pPr>
              <w:rPr/>
            </w:pPr>
            <w:r w:rsidDel="00000000" w:rsidR="00000000" w:rsidRPr="00000000">
              <w:rPr>
                <w:rtl w:val="0"/>
              </w:rPr>
              <w:t xml:space="preserve">Branco</w:t>
            </w:r>
          </w:p>
        </w:tc>
        <w:tc>
          <w:tcPr/>
          <w:p w:rsidR="00000000" w:rsidDel="00000000" w:rsidP="00000000" w:rsidRDefault="00000000" w:rsidRPr="00000000" w14:paraId="0000029D">
            <w:pPr>
              <w:rPr/>
            </w:pPr>
            <w:r w:rsidDel="00000000" w:rsidR="00000000" w:rsidRPr="00000000">
              <w:rPr>
                <w:rtl w:val="0"/>
              </w:rPr>
              <w:t xml:space="preserve">Absolvido</w:t>
            </w:r>
          </w:p>
        </w:tc>
      </w:tr>
      <w:tr>
        <w:trPr>
          <w:cantSplit w:val="0"/>
          <w:trHeight w:val="290" w:hRule="atLeast"/>
          <w:tblHeader w:val="0"/>
        </w:trPr>
        <w:tc>
          <w:tcPr>
            <w:shd w:fill="f2f2f2" w:val="clear"/>
          </w:tcPr>
          <w:p w:rsidR="00000000" w:rsidDel="00000000" w:rsidP="00000000" w:rsidRDefault="00000000" w:rsidRPr="00000000" w14:paraId="0000029E">
            <w:pPr>
              <w:rPr/>
            </w:pPr>
            <w:r w:rsidDel="00000000" w:rsidR="00000000" w:rsidRPr="00000000">
              <w:rPr>
                <w:b w:val="1"/>
                <w:rtl w:val="0"/>
              </w:rPr>
              <w:t xml:space="preserve">13/55</w:t>
            </w:r>
            <w:r w:rsidDel="00000000" w:rsidR="00000000" w:rsidRPr="00000000">
              <w:rPr>
                <w:rtl w:val="0"/>
              </w:rPr>
            </w:r>
          </w:p>
        </w:tc>
        <w:tc>
          <w:tcPr>
            <w:shd w:fill="f2f2f2" w:val="clear"/>
          </w:tcPr>
          <w:p w:rsidR="00000000" w:rsidDel="00000000" w:rsidP="00000000" w:rsidRDefault="00000000" w:rsidRPr="00000000" w14:paraId="0000029F">
            <w:pPr>
              <w:rPr/>
            </w:pPr>
            <w:r w:rsidDel="00000000" w:rsidR="00000000" w:rsidRPr="00000000">
              <w:rPr>
                <w:rtl w:val="0"/>
              </w:rPr>
              <w:t xml:space="preserve">Branca</w:t>
            </w:r>
          </w:p>
        </w:tc>
        <w:tc>
          <w:tcPr>
            <w:shd w:fill="f2f2f2" w:val="clear"/>
          </w:tcPr>
          <w:p w:rsidR="00000000" w:rsidDel="00000000" w:rsidP="00000000" w:rsidRDefault="00000000" w:rsidRPr="00000000" w14:paraId="000002A0">
            <w:pPr>
              <w:rPr/>
            </w:pPr>
            <w:r w:rsidDel="00000000" w:rsidR="00000000" w:rsidRPr="00000000">
              <w:rPr>
                <w:rtl w:val="0"/>
              </w:rPr>
            </w:r>
          </w:p>
        </w:tc>
        <w:tc>
          <w:tcPr>
            <w:shd w:fill="f2f2f2" w:val="clear"/>
          </w:tcPr>
          <w:p w:rsidR="00000000" w:rsidDel="00000000" w:rsidP="00000000" w:rsidRDefault="00000000" w:rsidRPr="00000000" w14:paraId="000002A1">
            <w:pPr>
              <w:rPr/>
            </w:pPr>
            <w:r w:rsidDel="00000000" w:rsidR="00000000" w:rsidRPr="00000000">
              <w:rPr>
                <w:rtl w:val="0"/>
              </w:rPr>
              <w:t xml:space="preserve">Arquivado</w:t>
            </w:r>
          </w:p>
        </w:tc>
      </w:tr>
      <w:tr>
        <w:trPr>
          <w:cantSplit w:val="0"/>
          <w:trHeight w:val="290" w:hRule="atLeast"/>
          <w:tblHeader w:val="0"/>
        </w:trPr>
        <w:tc>
          <w:tcPr>
            <w:shd w:fill="d9d9d9" w:val="clear"/>
          </w:tcPr>
          <w:p w:rsidR="00000000" w:rsidDel="00000000" w:rsidP="00000000" w:rsidRDefault="00000000" w:rsidRPr="00000000" w14:paraId="000002A2">
            <w:pPr>
              <w:rPr/>
            </w:pPr>
            <w:r w:rsidDel="00000000" w:rsidR="00000000" w:rsidRPr="00000000">
              <w:rPr>
                <w:b w:val="1"/>
                <w:rtl w:val="0"/>
              </w:rPr>
              <w:t xml:space="preserve">59/55</w:t>
            </w:r>
            <w:r w:rsidDel="00000000" w:rsidR="00000000" w:rsidRPr="00000000">
              <w:rPr>
                <w:rtl w:val="0"/>
              </w:rPr>
            </w:r>
          </w:p>
        </w:tc>
        <w:tc>
          <w:tcPr/>
          <w:p w:rsidR="00000000" w:rsidDel="00000000" w:rsidP="00000000" w:rsidRDefault="00000000" w:rsidRPr="00000000" w14:paraId="000002A3">
            <w:pPr>
              <w:rPr/>
            </w:pPr>
            <w:r w:rsidDel="00000000" w:rsidR="00000000" w:rsidRPr="00000000">
              <w:rPr>
                <w:rtl w:val="0"/>
              </w:rPr>
              <w:t xml:space="preserve">Morena</w:t>
            </w:r>
          </w:p>
        </w:tc>
        <w:tc>
          <w:tcPr/>
          <w:p w:rsidR="00000000" w:rsidDel="00000000" w:rsidP="00000000" w:rsidRDefault="00000000" w:rsidRPr="00000000" w14:paraId="000002A4">
            <w:pPr>
              <w:rPr/>
            </w:pPr>
            <w:r w:rsidDel="00000000" w:rsidR="00000000" w:rsidRPr="00000000">
              <w:rPr>
                <w:rtl w:val="0"/>
              </w:rPr>
            </w:r>
          </w:p>
        </w:tc>
        <w:tc>
          <w:tcPr/>
          <w:p w:rsidR="00000000" w:rsidDel="00000000" w:rsidP="00000000" w:rsidRDefault="00000000" w:rsidRPr="00000000" w14:paraId="000002A5">
            <w:pPr>
              <w:rPr/>
            </w:pPr>
            <w:r w:rsidDel="00000000" w:rsidR="00000000" w:rsidRPr="00000000">
              <w:rPr>
                <w:rtl w:val="0"/>
              </w:rPr>
              <w:t xml:space="preserve">Condenado</w:t>
            </w:r>
          </w:p>
        </w:tc>
      </w:tr>
      <w:tr>
        <w:trPr>
          <w:cantSplit w:val="0"/>
          <w:trHeight w:val="290" w:hRule="atLeast"/>
          <w:tblHeader w:val="0"/>
        </w:trPr>
        <w:tc>
          <w:tcPr>
            <w:shd w:fill="d9d9d9" w:val="clear"/>
          </w:tcPr>
          <w:p w:rsidR="00000000" w:rsidDel="00000000" w:rsidP="00000000" w:rsidRDefault="00000000" w:rsidRPr="00000000" w14:paraId="000002A6">
            <w:pPr>
              <w:rPr/>
            </w:pPr>
            <w:r w:rsidDel="00000000" w:rsidR="00000000" w:rsidRPr="00000000">
              <w:rPr>
                <w:b w:val="1"/>
                <w:rtl w:val="0"/>
              </w:rPr>
              <w:t xml:space="preserve">64/55</w:t>
            </w:r>
            <w:r w:rsidDel="00000000" w:rsidR="00000000" w:rsidRPr="00000000">
              <w:rPr>
                <w:rtl w:val="0"/>
              </w:rPr>
            </w:r>
          </w:p>
        </w:tc>
        <w:tc>
          <w:tcPr/>
          <w:p w:rsidR="00000000" w:rsidDel="00000000" w:rsidP="00000000" w:rsidRDefault="00000000" w:rsidRPr="00000000" w14:paraId="000002A7">
            <w:pPr>
              <w:rPr/>
            </w:pPr>
            <w:r w:rsidDel="00000000" w:rsidR="00000000" w:rsidRPr="00000000">
              <w:rPr>
                <w:rtl w:val="0"/>
              </w:rPr>
              <w:t xml:space="preserve">Morena</w:t>
            </w:r>
          </w:p>
        </w:tc>
        <w:tc>
          <w:tcPr/>
          <w:p w:rsidR="00000000" w:rsidDel="00000000" w:rsidP="00000000" w:rsidRDefault="00000000" w:rsidRPr="00000000" w14:paraId="000002A8">
            <w:pPr>
              <w:rPr/>
            </w:pPr>
            <w:r w:rsidDel="00000000" w:rsidR="00000000" w:rsidRPr="00000000">
              <w:rPr>
                <w:rtl w:val="0"/>
              </w:rPr>
            </w:r>
          </w:p>
        </w:tc>
        <w:tc>
          <w:tcPr/>
          <w:p w:rsidR="00000000" w:rsidDel="00000000" w:rsidP="00000000" w:rsidRDefault="00000000" w:rsidRPr="00000000" w14:paraId="000002A9">
            <w:pPr>
              <w:rPr/>
            </w:pPr>
            <w:r w:rsidDel="00000000" w:rsidR="00000000" w:rsidRPr="00000000">
              <w:rPr>
                <w:rtl w:val="0"/>
              </w:rPr>
              <w:t xml:space="preserve">Absolvido</w:t>
            </w:r>
          </w:p>
        </w:tc>
      </w:tr>
      <w:tr>
        <w:trPr>
          <w:cantSplit w:val="0"/>
          <w:trHeight w:val="290" w:hRule="atLeast"/>
          <w:tblHeader w:val="0"/>
        </w:trPr>
        <w:tc>
          <w:tcPr>
            <w:shd w:fill="d9d9d9" w:val="clear"/>
          </w:tcPr>
          <w:p w:rsidR="00000000" w:rsidDel="00000000" w:rsidP="00000000" w:rsidRDefault="00000000" w:rsidRPr="00000000" w14:paraId="000002AA">
            <w:pPr>
              <w:rPr/>
            </w:pPr>
            <w:r w:rsidDel="00000000" w:rsidR="00000000" w:rsidRPr="00000000">
              <w:rPr>
                <w:b w:val="1"/>
                <w:rtl w:val="0"/>
              </w:rPr>
              <w:t xml:space="preserve">43/56</w:t>
            </w:r>
            <w:r w:rsidDel="00000000" w:rsidR="00000000" w:rsidRPr="00000000">
              <w:rPr>
                <w:rtl w:val="0"/>
              </w:rPr>
            </w:r>
          </w:p>
        </w:tc>
        <w:tc>
          <w:tcPr/>
          <w:p w:rsidR="00000000" w:rsidDel="00000000" w:rsidP="00000000" w:rsidRDefault="00000000" w:rsidRPr="00000000" w14:paraId="000002AB">
            <w:pPr>
              <w:rPr/>
            </w:pPr>
            <w:r w:rsidDel="00000000" w:rsidR="00000000" w:rsidRPr="00000000">
              <w:rPr>
                <w:rtl w:val="0"/>
              </w:rPr>
            </w:r>
          </w:p>
        </w:tc>
        <w:tc>
          <w:tcPr/>
          <w:p w:rsidR="00000000" w:rsidDel="00000000" w:rsidP="00000000" w:rsidRDefault="00000000" w:rsidRPr="00000000" w14:paraId="000002AC">
            <w:pPr>
              <w:rPr/>
            </w:pPr>
            <w:r w:rsidDel="00000000" w:rsidR="00000000" w:rsidRPr="00000000">
              <w:rPr>
                <w:rtl w:val="0"/>
              </w:rPr>
              <w:t xml:space="preserve">Branco</w:t>
            </w:r>
          </w:p>
        </w:tc>
        <w:tc>
          <w:tcPr/>
          <w:p w:rsidR="00000000" w:rsidDel="00000000" w:rsidP="00000000" w:rsidRDefault="00000000" w:rsidRPr="00000000" w14:paraId="000002AD">
            <w:pPr>
              <w:rPr/>
            </w:pPr>
            <w:r w:rsidDel="00000000" w:rsidR="00000000" w:rsidRPr="00000000">
              <w:rPr>
                <w:rtl w:val="0"/>
              </w:rPr>
              <w:t xml:space="preserve">Condenado</w:t>
            </w:r>
          </w:p>
        </w:tc>
      </w:tr>
      <w:tr>
        <w:trPr>
          <w:cantSplit w:val="0"/>
          <w:trHeight w:val="290" w:hRule="atLeast"/>
          <w:tblHeader w:val="0"/>
        </w:trPr>
        <w:tc>
          <w:tcPr>
            <w:shd w:fill="f2f2f2" w:val="clear"/>
          </w:tcPr>
          <w:p w:rsidR="00000000" w:rsidDel="00000000" w:rsidP="00000000" w:rsidRDefault="00000000" w:rsidRPr="00000000" w14:paraId="000002AE">
            <w:pPr>
              <w:rPr/>
            </w:pPr>
            <w:r w:rsidDel="00000000" w:rsidR="00000000" w:rsidRPr="00000000">
              <w:rPr>
                <w:b w:val="1"/>
                <w:rtl w:val="0"/>
              </w:rPr>
              <w:t xml:space="preserve">127/56</w:t>
            </w:r>
            <w:r w:rsidDel="00000000" w:rsidR="00000000" w:rsidRPr="00000000">
              <w:rPr>
                <w:rtl w:val="0"/>
              </w:rPr>
            </w:r>
          </w:p>
        </w:tc>
        <w:tc>
          <w:tcPr>
            <w:shd w:fill="f2f2f2" w:val="clear"/>
          </w:tcPr>
          <w:p w:rsidR="00000000" w:rsidDel="00000000" w:rsidP="00000000" w:rsidRDefault="00000000" w:rsidRPr="00000000" w14:paraId="000002AF">
            <w:pPr>
              <w:rPr/>
            </w:pPr>
            <w:r w:rsidDel="00000000" w:rsidR="00000000" w:rsidRPr="00000000">
              <w:rPr>
                <w:rtl w:val="0"/>
              </w:rPr>
              <w:t xml:space="preserve">Branca</w:t>
            </w:r>
          </w:p>
        </w:tc>
        <w:tc>
          <w:tcPr>
            <w:shd w:fill="f2f2f2" w:val="clear"/>
          </w:tcPr>
          <w:p w:rsidR="00000000" w:rsidDel="00000000" w:rsidP="00000000" w:rsidRDefault="00000000" w:rsidRPr="00000000" w14:paraId="000002B0">
            <w:pPr>
              <w:rPr/>
            </w:pPr>
            <w:r w:rsidDel="00000000" w:rsidR="00000000" w:rsidRPr="00000000">
              <w:rPr>
                <w:rtl w:val="0"/>
              </w:rPr>
            </w:r>
          </w:p>
        </w:tc>
        <w:tc>
          <w:tcPr>
            <w:shd w:fill="f2f2f2" w:val="clear"/>
          </w:tcPr>
          <w:p w:rsidR="00000000" w:rsidDel="00000000" w:rsidP="00000000" w:rsidRDefault="00000000" w:rsidRPr="00000000" w14:paraId="000002B1">
            <w:pPr>
              <w:rPr/>
            </w:pPr>
            <w:r w:rsidDel="00000000" w:rsidR="00000000" w:rsidRPr="00000000">
              <w:rPr>
                <w:rtl w:val="0"/>
              </w:rPr>
              <w:t xml:space="preserve">Absolvido</w:t>
            </w:r>
          </w:p>
        </w:tc>
      </w:tr>
      <w:tr>
        <w:trPr>
          <w:cantSplit w:val="0"/>
          <w:trHeight w:val="290" w:hRule="atLeast"/>
          <w:tblHeader w:val="0"/>
        </w:trPr>
        <w:tc>
          <w:tcPr>
            <w:shd w:fill="d9d9d9" w:val="clear"/>
          </w:tcPr>
          <w:p w:rsidR="00000000" w:rsidDel="00000000" w:rsidP="00000000" w:rsidRDefault="00000000" w:rsidRPr="00000000" w14:paraId="000002B2">
            <w:pPr>
              <w:rPr/>
            </w:pPr>
            <w:r w:rsidDel="00000000" w:rsidR="00000000" w:rsidRPr="00000000">
              <w:rPr>
                <w:b w:val="1"/>
                <w:rtl w:val="0"/>
              </w:rPr>
              <w:t xml:space="preserve">36/57</w:t>
            </w:r>
            <w:r w:rsidDel="00000000" w:rsidR="00000000" w:rsidRPr="00000000">
              <w:rPr>
                <w:rtl w:val="0"/>
              </w:rPr>
            </w:r>
          </w:p>
        </w:tc>
        <w:tc>
          <w:tcPr/>
          <w:p w:rsidR="00000000" w:rsidDel="00000000" w:rsidP="00000000" w:rsidRDefault="00000000" w:rsidRPr="00000000" w14:paraId="000002B3">
            <w:pPr>
              <w:rPr/>
            </w:pPr>
            <w:r w:rsidDel="00000000" w:rsidR="00000000" w:rsidRPr="00000000">
              <w:rPr>
                <w:rtl w:val="0"/>
              </w:rPr>
            </w:r>
          </w:p>
        </w:tc>
        <w:tc>
          <w:tcPr/>
          <w:p w:rsidR="00000000" w:rsidDel="00000000" w:rsidP="00000000" w:rsidRDefault="00000000" w:rsidRPr="00000000" w14:paraId="000002B4">
            <w:pPr>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t xml:space="preserve">Arquivado</w:t>
            </w:r>
          </w:p>
        </w:tc>
      </w:tr>
      <w:tr>
        <w:trPr>
          <w:cantSplit w:val="0"/>
          <w:trHeight w:val="290" w:hRule="atLeast"/>
          <w:tblHeader w:val="0"/>
        </w:trPr>
        <w:tc>
          <w:tcPr>
            <w:shd w:fill="f2f2f2" w:val="clear"/>
          </w:tcPr>
          <w:p w:rsidR="00000000" w:rsidDel="00000000" w:rsidP="00000000" w:rsidRDefault="00000000" w:rsidRPr="00000000" w14:paraId="000002B6">
            <w:pPr>
              <w:rPr/>
            </w:pPr>
            <w:r w:rsidDel="00000000" w:rsidR="00000000" w:rsidRPr="00000000">
              <w:rPr>
                <w:b w:val="1"/>
                <w:rtl w:val="0"/>
              </w:rPr>
              <w:t xml:space="preserve">64/57</w:t>
            </w:r>
            <w:r w:rsidDel="00000000" w:rsidR="00000000" w:rsidRPr="00000000">
              <w:rPr>
                <w:rtl w:val="0"/>
              </w:rPr>
            </w:r>
          </w:p>
        </w:tc>
        <w:tc>
          <w:tcPr>
            <w:shd w:fill="f2f2f2" w:val="clear"/>
          </w:tcPr>
          <w:p w:rsidR="00000000" w:rsidDel="00000000" w:rsidP="00000000" w:rsidRDefault="00000000" w:rsidRPr="00000000" w14:paraId="000002B7">
            <w:pPr>
              <w:rPr/>
            </w:pPr>
            <w:r w:rsidDel="00000000" w:rsidR="00000000" w:rsidRPr="00000000">
              <w:rPr>
                <w:rtl w:val="0"/>
              </w:rPr>
              <w:t xml:space="preserve">Morena</w:t>
            </w:r>
          </w:p>
        </w:tc>
        <w:tc>
          <w:tcPr>
            <w:shd w:fill="f2f2f2" w:val="clear"/>
          </w:tcPr>
          <w:p w:rsidR="00000000" w:rsidDel="00000000" w:rsidP="00000000" w:rsidRDefault="00000000" w:rsidRPr="00000000" w14:paraId="000002B8">
            <w:pPr>
              <w:rPr/>
            </w:pPr>
            <w:r w:rsidDel="00000000" w:rsidR="00000000" w:rsidRPr="00000000">
              <w:rPr>
                <w:rtl w:val="0"/>
              </w:rPr>
              <w:t xml:space="preserve">Branco</w:t>
            </w:r>
          </w:p>
        </w:tc>
        <w:tc>
          <w:tcPr>
            <w:shd w:fill="f2f2f2" w:val="clear"/>
          </w:tcPr>
          <w:p w:rsidR="00000000" w:rsidDel="00000000" w:rsidP="00000000" w:rsidRDefault="00000000" w:rsidRPr="00000000" w14:paraId="000002B9">
            <w:pPr>
              <w:rPr/>
            </w:pPr>
            <w:r w:rsidDel="00000000" w:rsidR="00000000" w:rsidRPr="00000000">
              <w:rPr>
                <w:rtl w:val="0"/>
              </w:rPr>
              <w:t xml:space="preserve">Absolvido</w:t>
            </w:r>
          </w:p>
        </w:tc>
      </w:tr>
      <w:tr>
        <w:trPr>
          <w:cantSplit w:val="0"/>
          <w:trHeight w:val="290" w:hRule="atLeast"/>
          <w:tblHeader w:val="0"/>
        </w:trPr>
        <w:tc>
          <w:tcPr>
            <w:shd w:fill="d9d9d9" w:val="clear"/>
          </w:tcPr>
          <w:p w:rsidR="00000000" w:rsidDel="00000000" w:rsidP="00000000" w:rsidRDefault="00000000" w:rsidRPr="00000000" w14:paraId="000002BA">
            <w:pPr>
              <w:rPr/>
            </w:pPr>
            <w:r w:rsidDel="00000000" w:rsidR="00000000" w:rsidRPr="00000000">
              <w:rPr>
                <w:b w:val="1"/>
                <w:rtl w:val="0"/>
              </w:rPr>
              <w:t xml:space="preserve">89/57</w:t>
            </w:r>
            <w:r w:rsidDel="00000000" w:rsidR="00000000" w:rsidRPr="00000000">
              <w:rPr>
                <w:rtl w:val="0"/>
              </w:rPr>
            </w:r>
          </w:p>
        </w:tc>
        <w:tc>
          <w:tcPr/>
          <w:p w:rsidR="00000000" w:rsidDel="00000000" w:rsidP="00000000" w:rsidRDefault="00000000" w:rsidRPr="00000000" w14:paraId="000002BB">
            <w:pPr>
              <w:rPr/>
            </w:pPr>
            <w:r w:rsidDel="00000000" w:rsidR="00000000" w:rsidRPr="00000000">
              <w:rPr>
                <w:rtl w:val="0"/>
              </w:rPr>
              <w:t xml:space="preserve">Branca</w:t>
            </w:r>
          </w:p>
        </w:tc>
        <w:tc>
          <w:tcPr/>
          <w:p w:rsidR="00000000" w:rsidDel="00000000" w:rsidP="00000000" w:rsidRDefault="00000000" w:rsidRPr="00000000" w14:paraId="000002BC">
            <w:pPr>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t xml:space="preserve">Arquivado</w:t>
            </w:r>
          </w:p>
        </w:tc>
      </w:tr>
      <w:tr>
        <w:trPr>
          <w:cantSplit w:val="0"/>
          <w:trHeight w:val="290" w:hRule="atLeast"/>
          <w:tblHeader w:val="0"/>
        </w:trPr>
        <w:tc>
          <w:tcPr>
            <w:shd w:fill="f2f2f2" w:val="clear"/>
          </w:tcPr>
          <w:p w:rsidR="00000000" w:rsidDel="00000000" w:rsidP="00000000" w:rsidRDefault="00000000" w:rsidRPr="00000000" w14:paraId="000002BE">
            <w:pPr>
              <w:rPr/>
            </w:pPr>
            <w:r w:rsidDel="00000000" w:rsidR="00000000" w:rsidRPr="00000000">
              <w:rPr>
                <w:b w:val="1"/>
                <w:rtl w:val="0"/>
              </w:rPr>
              <w:t xml:space="preserve">91/57</w:t>
            </w:r>
            <w:r w:rsidDel="00000000" w:rsidR="00000000" w:rsidRPr="00000000">
              <w:rPr>
                <w:rtl w:val="0"/>
              </w:rPr>
            </w:r>
          </w:p>
        </w:tc>
        <w:tc>
          <w:tcPr>
            <w:shd w:fill="f2f2f2" w:val="clear"/>
          </w:tcPr>
          <w:p w:rsidR="00000000" w:rsidDel="00000000" w:rsidP="00000000" w:rsidRDefault="00000000" w:rsidRPr="00000000" w14:paraId="000002BF">
            <w:pPr>
              <w:rPr/>
            </w:pPr>
            <w:r w:rsidDel="00000000" w:rsidR="00000000" w:rsidRPr="00000000">
              <w:rPr>
                <w:rtl w:val="0"/>
              </w:rPr>
              <w:t xml:space="preserve">Branca</w:t>
            </w:r>
          </w:p>
        </w:tc>
        <w:tc>
          <w:tcPr>
            <w:shd w:fill="f2f2f2" w:val="clear"/>
          </w:tcPr>
          <w:p w:rsidR="00000000" w:rsidDel="00000000" w:rsidP="00000000" w:rsidRDefault="00000000" w:rsidRPr="00000000" w14:paraId="000002C0">
            <w:pPr>
              <w:rPr/>
            </w:pPr>
            <w:r w:rsidDel="00000000" w:rsidR="00000000" w:rsidRPr="00000000">
              <w:rPr>
                <w:rtl w:val="0"/>
              </w:rPr>
              <w:t xml:space="preserve">Branco</w:t>
            </w:r>
          </w:p>
        </w:tc>
        <w:tc>
          <w:tcPr>
            <w:shd w:fill="f2f2f2" w:val="clear"/>
          </w:tcPr>
          <w:p w:rsidR="00000000" w:rsidDel="00000000" w:rsidP="00000000" w:rsidRDefault="00000000" w:rsidRPr="00000000" w14:paraId="000002C1">
            <w:pPr>
              <w:rPr/>
            </w:pPr>
            <w:r w:rsidDel="00000000" w:rsidR="00000000" w:rsidRPr="00000000">
              <w:rPr>
                <w:rtl w:val="0"/>
              </w:rPr>
              <w:t xml:space="preserve">Absolvido</w:t>
            </w:r>
          </w:p>
        </w:tc>
      </w:tr>
      <w:tr>
        <w:trPr>
          <w:cantSplit w:val="0"/>
          <w:trHeight w:val="290" w:hRule="atLeast"/>
          <w:tblHeader w:val="0"/>
        </w:trPr>
        <w:tc>
          <w:tcPr>
            <w:shd w:fill="d9d9d9" w:val="clear"/>
          </w:tcPr>
          <w:p w:rsidR="00000000" w:rsidDel="00000000" w:rsidP="00000000" w:rsidRDefault="00000000" w:rsidRPr="00000000" w14:paraId="000002C2">
            <w:pPr>
              <w:rPr/>
            </w:pPr>
            <w:r w:rsidDel="00000000" w:rsidR="00000000" w:rsidRPr="00000000">
              <w:rPr>
                <w:b w:val="1"/>
                <w:rtl w:val="0"/>
              </w:rPr>
              <w:t xml:space="preserve">30/58</w:t>
            </w:r>
            <w:r w:rsidDel="00000000" w:rsidR="00000000" w:rsidRPr="00000000">
              <w:rPr>
                <w:rtl w:val="0"/>
              </w:rPr>
            </w:r>
          </w:p>
        </w:tc>
        <w:tc>
          <w:tcPr/>
          <w:p w:rsidR="00000000" w:rsidDel="00000000" w:rsidP="00000000" w:rsidRDefault="00000000" w:rsidRPr="00000000" w14:paraId="000002C3">
            <w:pPr>
              <w:rPr/>
            </w:pPr>
            <w:r w:rsidDel="00000000" w:rsidR="00000000" w:rsidRPr="00000000">
              <w:rPr>
                <w:rtl w:val="0"/>
              </w:rPr>
              <w:t xml:space="preserve">Branca</w:t>
            </w:r>
          </w:p>
        </w:tc>
        <w:tc>
          <w:tcPr/>
          <w:p w:rsidR="00000000" w:rsidDel="00000000" w:rsidP="00000000" w:rsidRDefault="00000000" w:rsidRPr="00000000" w14:paraId="000002C4">
            <w:pPr>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t xml:space="preserve">Prescrito</w:t>
            </w:r>
          </w:p>
        </w:tc>
      </w:tr>
      <w:tr>
        <w:trPr>
          <w:cantSplit w:val="0"/>
          <w:trHeight w:val="290" w:hRule="atLeast"/>
          <w:tblHeader w:val="0"/>
        </w:trPr>
        <w:tc>
          <w:tcPr>
            <w:shd w:fill="f2f2f2" w:val="clear"/>
          </w:tcPr>
          <w:p w:rsidR="00000000" w:rsidDel="00000000" w:rsidP="00000000" w:rsidRDefault="00000000" w:rsidRPr="00000000" w14:paraId="000002C6">
            <w:pPr>
              <w:rPr/>
            </w:pPr>
            <w:r w:rsidDel="00000000" w:rsidR="00000000" w:rsidRPr="00000000">
              <w:rPr>
                <w:b w:val="1"/>
                <w:rtl w:val="0"/>
              </w:rPr>
              <w:t xml:space="preserve">24/59</w:t>
            </w:r>
            <w:r w:rsidDel="00000000" w:rsidR="00000000" w:rsidRPr="00000000">
              <w:rPr>
                <w:rtl w:val="0"/>
              </w:rPr>
            </w:r>
          </w:p>
        </w:tc>
        <w:tc>
          <w:tcPr>
            <w:shd w:fill="f2f2f2" w:val="clear"/>
          </w:tcPr>
          <w:p w:rsidR="00000000" w:rsidDel="00000000" w:rsidP="00000000" w:rsidRDefault="00000000" w:rsidRPr="00000000" w14:paraId="000002C7">
            <w:pPr>
              <w:rPr/>
            </w:pPr>
            <w:r w:rsidDel="00000000" w:rsidR="00000000" w:rsidRPr="00000000">
              <w:rPr>
                <w:rtl w:val="0"/>
              </w:rPr>
              <w:t xml:space="preserve">Branca</w:t>
            </w:r>
          </w:p>
        </w:tc>
        <w:tc>
          <w:tcPr>
            <w:shd w:fill="f2f2f2" w:val="clear"/>
          </w:tcPr>
          <w:p w:rsidR="00000000" w:rsidDel="00000000" w:rsidP="00000000" w:rsidRDefault="00000000" w:rsidRPr="00000000" w14:paraId="000002C8">
            <w:pPr>
              <w:rPr/>
            </w:pPr>
            <w:r w:rsidDel="00000000" w:rsidR="00000000" w:rsidRPr="00000000">
              <w:rPr>
                <w:rtl w:val="0"/>
              </w:rPr>
            </w:r>
          </w:p>
        </w:tc>
        <w:tc>
          <w:tcPr>
            <w:shd w:fill="f2f2f2" w:val="clear"/>
          </w:tcPr>
          <w:p w:rsidR="00000000" w:rsidDel="00000000" w:rsidP="00000000" w:rsidRDefault="00000000" w:rsidRPr="00000000" w14:paraId="000002C9">
            <w:pPr>
              <w:rPr/>
            </w:pPr>
            <w:r w:rsidDel="00000000" w:rsidR="00000000" w:rsidRPr="00000000">
              <w:rPr>
                <w:rtl w:val="0"/>
              </w:rPr>
              <w:t xml:space="preserve">Absolvido</w:t>
            </w:r>
          </w:p>
        </w:tc>
      </w:tr>
    </w:tbl>
    <w:p w:rsidR="00000000" w:rsidDel="00000000" w:rsidP="00000000" w:rsidRDefault="00000000" w:rsidRPr="00000000" w14:paraId="000002CA">
      <w:pPr>
        <w:widowControl w:val="0"/>
        <w:spacing w:line="360" w:lineRule="auto"/>
        <w:ind w:firstLine="2127"/>
        <w:jc w:val="both"/>
        <w:rPr/>
      </w:pPr>
      <w:r w:rsidDel="00000000" w:rsidR="00000000" w:rsidRPr="00000000">
        <w:rPr>
          <w:rtl w:val="0"/>
        </w:rPr>
        <w:t xml:space="preserve">Fonte: Autora, 2024.</w:t>
      </w:r>
    </w:p>
    <w:p w:rsidR="00000000" w:rsidDel="00000000" w:rsidP="00000000" w:rsidRDefault="00000000" w:rsidRPr="00000000" w14:paraId="000002CB">
      <w:pPr>
        <w:widowControl w:val="0"/>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2CC">
      <w:pPr>
        <w:widowControl w:val="0"/>
        <w:spacing w:line="360" w:lineRule="auto"/>
        <w:ind w:firstLine="720"/>
        <w:jc w:val="both"/>
        <w:rPr>
          <w:sz w:val="24"/>
          <w:szCs w:val="24"/>
        </w:rPr>
      </w:pPr>
      <w:r w:rsidDel="00000000" w:rsidR="00000000" w:rsidRPr="00000000">
        <w:rPr>
          <w:sz w:val="24"/>
          <w:szCs w:val="24"/>
          <w:rtl w:val="0"/>
        </w:rPr>
        <w:t xml:space="preserve">Como podemos observar pela tabela acima, diferente do que observou March (2010) sobre a cor das ofendidas, em Paranaguá a maioria das jovens foi classificada como branca, o que poderia ter influenciado na narrativa dos processos. Devemos considerar também que em comparação ao mesmo trabalho citado acima, os homens acusados eram em maioria brancos, assim como visto em Paranaguá.</w:t>
      </w:r>
    </w:p>
    <w:p w:rsidR="00000000" w:rsidDel="00000000" w:rsidP="00000000" w:rsidRDefault="00000000" w:rsidRPr="00000000" w14:paraId="000002CD">
      <w:pPr>
        <w:widowControl w:val="0"/>
        <w:spacing w:line="360" w:lineRule="auto"/>
        <w:ind w:firstLine="720"/>
        <w:jc w:val="both"/>
        <w:rPr>
          <w:sz w:val="24"/>
          <w:szCs w:val="24"/>
        </w:rPr>
      </w:pPr>
      <w:r w:rsidDel="00000000" w:rsidR="00000000" w:rsidRPr="00000000">
        <w:rPr>
          <w:sz w:val="24"/>
          <w:szCs w:val="24"/>
          <w:rtl w:val="0"/>
        </w:rPr>
        <w:t xml:space="preserve">No entanto, dos 23 processos em que foi possível verificar a cor da ofendida ou do acusado, tivemos uma taxa de absolvições de quase 48%, se excluirmos os dois processos prescritos. Embora essa análise inicial não nos permita afirmar que há uma relação entre a cor dos envolvidos e o desfecho dos processos, essa tabela ainda nos oferece dados que merecem considerações mais detalhadas.</w:t>
      </w:r>
    </w:p>
    <w:p w:rsidR="00000000" w:rsidDel="00000000" w:rsidP="00000000" w:rsidRDefault="00000000" w:rsidRPr="00000000" w14:paraId="000002CE">
      <w:pPr>
        <w:widowControl w:val="0"/>
        <w:spacing w:line="360" w:lineRule="auto"/>
        <w:ind w:firstLine="720"/>
        <w:jc w:val="both"/>
        <w:rPr>
          <w:sz w:val="24"/>
          <w:szCs w:val="24"/>
        </w:rPr>
      </w:pPr>
      <w:r w:rsidDel="00000000" w:rsidR="00000000" w:rsidRPr="00000000">
        <w:rPr>
          <w:sz w:val="24"/>
          <w:szCs w:val="24"/>
          <w:rtl w:val="0"/>
        </w:rPr>
        <w:t xml:space="preserve">Ao analisar os 10 processos em que tanto a cor da vítima quanto do acusado foram identificadas, observamos que nos três casos em que a cor dos envolvidos era diferente, o padrão de absolvição e condenação parece refletir uma possível influência das características raciais no desfecho dos processos. No caso onde o homem é considerado branco e a mulher morena, o réu foi absolvido. Já quando as cores se invertem e o homem é classificado como moreno, vemos a condenação do réu.</w:t>
      </w:r>
    </w:p>
    <w:p w:rsidR="00000000" w:rsidDel="00000000" w:rsidP="00000000" w:rsidRDefault="00000000" w:rsidRPr="00000000" w14:paraId="000002CF">
      <w:pPr>
        <w:widowControl w:val="0"/>
        <w:spacing w:line="360" w:lineRule="auto"/>
        <w:ind w:firstLine="720"/>
        <w:jc w:val="both"/>
        <w:rPr>
          <w:sz w:val="24"/>
          <w:szCs w:val="24"/>
        </w:rPr>
      </w:pPr>
      <w:r w:rsidDel="00000000" w:rsidR="00000000" w:rsidRPr="00000000">
        <w:rPr>
          <w:sz w:val="24"/>
          <w:szCs w:val="24"/>
          <w:rtl w:val="0"/>
        </w:rPr>
        <w:t xml:space="preserve">No caso do processo 2522/53, onde ambos os envolvidos são classificados como morenos, mas com uma diferença sutil na tonalidade (o homem como moreno claro e a mulher como morena), o réu foi absolvido. Essa variação na classificação da cor pode indicar que, mesmo em casos onde as cores são semelhantes, a sutil diferença na tonalidade pode influenciar o resultado do julgamento.</w:t>
      </w:r>
    </w:p>
    <w:p w:rsidR="00000000" w:rsidDel="00000000" w:rsidP="00000000" w:rsidRDefault="00000000" w:rsidRPr="00000000" w14:paraId="000002D0">
      <w:pPr>
        <w:widowControl w:val="0"/>
        <w:spacing w:line="360" w:lineRule="auto"/>
        <w:ind w:firstLine="720"/>
        <w:jc w:val="both"/>
        <w:rPr>
          <w:sz w:val="24"/>
          <w:szCs w:val="24"/>
        </w:rPr>
      </w:pPr>
      <w:r w:rsidDel="00000000" w:rsidR="00000000" w:rsidRPr="00000000">
        <w:rPr>
          <w:sz w:val="24"/>
          <w:szCs w:val="24"/>
          <w:rtl w:val="0"/>
        </w:rPr>
        <w:t xml:space="preserve">Para uma compreensão mais aprofundada desses dados é necessário levar em consideração os discursos produzidos dentro desses processos, sobretudo dos advogados de defesa, que buscavam indicar certos padrões de comportamento das ofendidas a fim de descartar seu testemunho.</w:t>
      </w:r>
    </w:p>
    <w:p w:rsidR="00000000" w:rsidDel="00000000" w:rsidP="00000000" w:rsidRDefault="00000000" w:rsidRPr="00000000" w14:paraId="000002D1">
      <w:pPr>
        <w:widowControl w:val="0"/>
        <w:spacing w:line="360" w:lineRule="auto"/>
        <w:ind w:firstLine="720"/>
        <w:jc w:val="both"/>
        <w:rPr>
          <w:sz w:val="24"/>
          <w:szCs w:val="24"/>
        </w:rPr>
      </w:pPr>
      <w:r w:rsidDel="00000000" w:rsidR="00000000" w:rsidRPr="00000000">
        <w:rPr>
          <w:sz w:val="24"/>
          <w:szCs w:val="24"/>
          <w:rtl w:val="0"/>
        </w:rPr>
        <w:t xml:space="preserve">Segundo Esteves (1989), um dos comportamentos mais questionados pelos advogados era o ato das ofendidas de sair na rua, pois conforme já explicamos, a moça de respeito só devia sair na rua quando necessário e acompanhada. Além disso, era também questionado os locais que costumavam frequentar, bem como os horários e as companhias.</w:t>
      </w:r>
    </w:p>
    <w:p w:rsidR="00000000" w:rsidDel="00000000" w:rsidP="00000000" w:rsidRDefault="00000000" w:rsidRPr="00000000" w14:paraId="000002D2">
      <w:pPr>
        <w:widowControl w:val="0"/>
        <w:spacing w:line="360" w:lineRule="auto"/>
        <w:ind w:firstLine="720"/>
        <w:jc w:val="both"/>
        <w:rPr>
          <w:sz w:val="24"/>
          <w:szCs w:val="24"/>
        </w:rPr>
      </w:pPr>
      <w:r w:rsidDel="00000000" w:rsidR="00000000" w:rsidRPr="00000000">
        <w:rPr>
          <w:sz w:val="24"/>
          <w:szCs w:val="24"/>
          <w:rtl w:val="0"/>
        </w:rPr>
        <w:t xml:space="preserve">Discursos como os produzidos no processo 2418/51 que narra sobre como a ofendida “frequentava os bailes desacompanhada dos pais, era encontrada as duas horas da madrugada, com muita frenquencia, no interior de automoveis e nos lugares êrmos com seu convidado do dia”, foram encontrados em quase todos os processos analisados. Desse modo, o que os advogados pretendiam era demonstrar que a vítima era a verdadeira responsável pelo ato e, mediante as normas sociais da época, não tinha moral para buscar reparação jurídica para seu desvirginamento.</w:t>
      </w:r>
    </w:p>
    <w:p w:rsidR="00000000" w:rsidDel="00000000" w:rsidP="00000000" w:rsidRDefault="00000000" w:rsidRPr="00000000" w14:paraId="000002D3">
      <w:pPr>
        <w:widowControl w:val="0"/>
        <w:spacing w:line="360" w:lineRule="auto"/>
        <w:ind w:firstLine="720"/>
        <w:jc w:val="both"/>
        <w:rPr>
          <w:sz w:val="24"/>
          <w:szCs w:val="24"/>
        </w:rPr>
      </w:pPr>
      <w:r w:rsidDel="00000000" w:rsidR="00000000" w:rsidRPr="00000000">
        <w:rPr>
          <w:sz w:val="24"/>
          <w:szCs w:val="24"/>
          <w:rtl w:val="0"/>
        </w:rPr>
        <w:t xml:space="preserve">Esse tipo de discurso, que buscava desqualificar a ofendida ao sugerir que seu comportamento contribuiu para o ato, também foi encontrado nos processos de estupro. Dessa forma, podemos concluir que havia uma tendência dos advogados em utilizar uma abordagem generalizada onde a responsabilidade do agressor é minimizada e o discurso da vítima desacreditado, refletindo uma cultura judicial que tinha como base os preconceitos e as normas existentes na sociedade da década de 1950.</w:t>
      </w:r>
    </w:p>
    <w:p w:rsidR="00000000" w:rsidDel="00000000" w:rsidP="00000000" w:rsidRDefault="00000000" w:rsidRPr="00000000" w14:paraId="000002D4">
      <w:pPr>
        <w:widowControl w:val="0"/>
        <w:spacing w:line="360" w:lineRule="auto"/>
        <w:ind w:firstLine="720"/>
        <w:jc w:val="both"/>
        <w:rPr>
          <w:sz w:val="24"/>
          <w:szCs w:val="24"/>
        </w:rPr>
      </w:pPr>
      <w:r w:rsidDel="00000000" w:rsidR="00000000" w:rsidRPr="00000000">
        <w:rPr>
          <w:sz w:val="24"/>
          <w:szCs w:val="24"/>
          <w:rtl w:val="0"/>
        </w:rPr>
        <w:t xml:space="preserve">De mesmo modo, notamos que o discurso dos acusados tende a manter o mesmo rumo, mas com um tom ainda mais pessoal. Nos processos onde o réu admitiu ter mantido relações sexuais com a ofendida, o discurso era sempre seguido por alegações de que a ofendida não era ingênua, que ela havia insistido e consentido com o ato, e dessa forma, entendia plenamente a natureza da relação. Assim, os acusados buscavam transferir a responsabilidade para a vítima, pois visto seu comportamento, perante as normas sociais da época, a ofendida não tinha motivos para se sentir enganada.</w:t>
      </w:r>
    </w:p>
    <w:p w:rsidR="00000000" w:rsidDel="00000000" w:rsidP="00000000" w:rsidRDefault="00000000" w:rsidRPr="00000000" w14:paraId="000002D5">
      <w:pPr>
        <w:widowControl w:val="0"/>
        <w:spacing w:line="360" w:lineRule="auto"/>
        <w:ind w:firstLine="720"/>
        <w:jc w:val="both"/>
        <w:rPr>
          <w:sz w:val="24"/>
          <w:szCs w:val="24"/>
        </w:rPr>
      </w:pPr>
      <w:r w:rsidDel="00000000" w:rsidR="00000000" w:rsidRPr="00000000">
        <w:rPr>
          <w:sz w:val="24"/>
          <w:szCs w:val="24"/>
          <w:rtl w:val="0"/>
        </w:rPr>
        <w:t xml:space="preserve">Outro argumento utilizado pelos acusados era o de que tinham intenções de casar com a ofendida, mas que durante a relação descobriram que a mulher já não era virgem. Essa alegação tinha o objetivo de justificar o rompimento do compromisso, sugerindo que a vítima teria ocultado o fato de que já não era mais uma “moça pura”, e novamente, atribuindo a responsabilidade pelo ocorrido à vítima. Dessa forma, o acusado se colocava no papel de bom moço, que tinha intenções de contrair matrimônio, alegando que ele havia sido enganado e, portanto, seria a verdadeira vítima.</w:t>
      </w:r>
    </w:p>
    <w:p w:rsidR="00000000" w:rsidDel="00000000" w:rsidP="00000000" w:rsidRDefault="00000000" w:rsidRPr="00000000" w14:paraId="000002D6">
      <w:pPr>
        <w:widowControl w:val="0"/>
        <w:spacing w:line="360" w:lineRule="auto"/>
        <w:ind w:firstLine="720"/>
        <w:jc w:val="both"/>
        <w:rPr>
          <w:sz w:val="24"/>
          <w:szCs w:val="24"/>
        </w:rPr>
      </w:pPr>
      <w:r w:rsidDel="00000000" w:rsidR="00000000" w:rsidRPr="00000000">
        <w:rPr>
          <w:sz w:val="24"/>
          <w:szCs w:val="24"/>
          <w:rtl w:val="0"/>
        </w:rPr>
        <w:t xml:space="preserve">Esse tipo de discurso reforça a ideia que a honra feminina estava intrinsecamente ligada à sua virgindade, legitimando a quebra de compromisso por parte do acusado. Esse argumento também </w:t>
      </w:r>
      <w:r w:rsidDel="00000000" w:rsidR="00000000" w:rsidRPr="00000000">
        <w:rPr>
          <w:sz w:val="24"/>
          <w:szCs w:val="24"/>
          <w:rtl w:val="0"/>
        </w:rPr>
        <w:t xml:space="preserve">reforçava</w:t>
      </w:r>
      <w:r w:rsidDel="00000000" w:rsidR="00000000" w:rsidRPr="00000000">
        <w:rPr>
          <w:sz w:val="24"/>
          <w:szCs w:val="24"/>
          <w:rtl w:val="0"/>
        </w:rPr>
        <w:t xml:space="preserve"> os estereótipos de gênero da época, uma vez que </w:t>
      </w:r>
      <w:r w:rsidDel="00000000" w:rsidR="00000000" w:rsidRPr="00000000">
        <w:rPr>
          <w:sz w:val="24"/>
          <w:szCs w:val="24"/>
          <w:rtl w:val="0"/>
        </w:rPr>
        <w:t xml:space="preserve">culpabilizava</w:t>
      </w:r>
      <w:r w:rsidDel="00000000" w:rsidR="00000000" w:rsidRPr="00000000">
        <w:rPr>
          <w:sz w:val="24"/>
          <w:szCs w:val="24"/>
          <w:rtl w:val="0"/>
        </w:rPr>
        <w:t xml:space="preserve"> a vítima e, ao mesmo tempo, </w:t>
      </w:r>
      <w:r w:rsidDel="00000000" w:rsidR="00000000" w:rsidRPr="00000000">
        <w:rPr>
          <w:sz w:val="24"/>
          <w:szCs w:val="24"/>
          <w:rtl w:val="0"/>
        </w:rPr>
        <w:t xml:space="preserve">atribuía</w:t>
      </w:r>
      <w:r w:rsidDel="00000000" w:rsidR="00000000" w:rsidRPr="00000000">
        <w:rPr>
          <w:sz w:val="24"/>
          <w:szCs w:val="24"/>
          <w:rtl w:val="0"/>
        </w:rPr>
        <w:t xml:space="preserve"> ao acusado o papel de “vítima” e à mulher o papel de “enganadora” e “desmoralizada”, não sendo merecedora de receber qualquer tipo de reparação pelo ocorrido.</w:t>
      </w:r>
    </w:p>
    <w:p w:rsidR="00000000" w:rsidDel="00000000" w:rsidP="00000000" w:rsidRDefault="00000000" w:rsidRPr="00000000" w14:paraId="000002D7">
      <w:pPr>
        <w:widowControl w:val="0"/>
        <w:spacing w:line="360" w:lineRule="auto"/>
        <w:ind w:firstLine="720"/>
        <w:jc w:val="both"/>
        <w:rPr>
          <w:sz w:val="24"/>
          <w:szCs w:val="24"/>
        </w:rPr>
      </w:pPr>
      <w:r w:rsidDel="00000000" w:rsidR="00000000" w:rsidRPr="00000000">
        <w:rPr>
          <w:sz w:val="24"/>
          <w:szCs w:val="24"/>
          <w:rtl w:val="0"/>
        </w:rPr>
        <w:t xml:space="preserve">Com relação ao papel das testemunhas, elas tinham o objetivo de confirmar a má conduta social das vítimas, conforme já relatado tanto pelo advogado de defesa, quanto pelo acusado. Em sua grande maioria, há a alegação de que a vítima tinha outros namorados ou que costumava sair sozinha tarde da noite, reforçando a ideia de que a vítima era uma mulher sem moral.</w:t>
      </w:r>
    </w:p>
    <w:p w:rsidR="00000000" w:rsidDel="00000000" w:rsidP="00000000" w:rsidRDefault="00000000" w:rsidRPr="00000000" w14:paraId="000002D8">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CONSIDERAÇÕES FINAIS</w:t>
      </w:r>
      <w:r w:rsidDel="00000000" w:rsidR="00000000" w:rsidRPr="00000000">
        <w:rPr>
          <w:rtl w:val="0"/>
        </w:rPr>
      </w:r>
    </w:p>
    <w:p w:rsidR="00000000" w:rsidDel="00000000" w:rsidP="00000000" w:rsidRDefault="00000000" w:rsidRPr="00000000" w14:paraId="000002D9">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2DA">
      <w:pPr>
        <w:widowControl w:val="0"/>
        <w:spacing w:line="360" w:lineRule="auto"/>
        <w:ind w:firstLine="720"/>
        <w:jc w:val="both"/>
        <w:rPr>
          <w:sz w:val="24"/>
          <w:szCs w:val="24"/>
        </w:rPr>
      </w:pPr>
      <w:r w:rsidDel="00000000" w:rsidR="00000000" w:rsidRPr="00000000">
        <w:rPr>
          <w:sz w:val="24"/>
          <w:szCs w:val="24"/>
          <w:rtl w:val="0"/>
        </w:rPr>
        <w:t xml:space="preserve">Concluímos a partir dessas análises que a violência de gênero estava profundamente enraizada nas normas sociais e nas relações de poder da década de 1950. Observou-se que o intuito do discurso dos “atores jurídicos”, sobretudo dos advogados de defesa, era tentar mostrar que a ofendida não possuía condições morais para buscar justiça, refletindo e reforçando uma visão patriarcal da sociedade, que atribuia à mulher a responsabilidade pelo ato que levou até a perda de sua virgindade. Além de buscar deslegitimar a busca da mulher pela justiça, esses discursos também </w:t>
      </w:r>
      <w:r w:rsidDel="00000000" w:rsidR="00000000" w:rsidRPr="00000000">
        <w:rPr>
          <w:sz w:val="24"/>
          <w:szCs w:val="24"/>
          <w:rtl w:val="0"/>
        </w:rPr>
        <w:t xml:space="preserve">perpetuavam</w:t>
      </w:r>
      <w:r w:rsidDel="00000000" w:rsidR="00000000" w:rsidRPr="00000000">
        <w:rPr>
          <w:sz w:val="24"/>
          <w:szCs w:val="24"/>
          <w:rtl w:val="0"/>
        </w:rPr>
        <w:t xml:space="preserve"> a desigualdade de gênero, pois colocavam a mulher como a principal responsável pela violência sofrida.</w:t>
      </w:r>
    </w:p>
    <w:p w:rsidR="00000000" w:rsidDel="00000000" w:rsidP="00000000" w:rsidRDefault="00000000" w:rsidRPr="00000000" w14:paraId="000002DB">
      <w:pPr>
        <w:widowControl w:val="0"/>
        <w:spacing w:line="360" w:lineRule="auto"/>
        <w:ind w:firstLine="720"/>
        <w:jc w:val="both"/>
        <w:rPr>
          <w:sz w:val="24"/>
          <w:szCs w:val="24"/>
        </w:rPr>
      </w:pPr>
      <w:r w:rsidDel="00000000" w:rsidR="00000000" w:rsidRPr="00000000">
        <w:rPr>
          <w:sz w:val="24"/>
          <w:szCs w:val="24"/>
          <w:rtl w:val="0"/>
        </w:rPr>
        <w:t xml:space="preserve">Os casos analisados, especialmente os de estupro e sedução, demonstram como a violência de gênero era frequentemente justificada e normalizada por meio de práticas e discursos que sustentavam a ideia de que as mulheres eram, de alguma forma, culpadas por suas próprias desgraças. Essa abordagem </w:t>
      </w:r>
      <w:r w:rsidDel="00000000" w:rsidR="00000000" w:rsidRPr="00000000">
        <w:rPr>
          <w:sz w:val="24"/>
          <w:szCs w:val="24"/>
          <w:rtl w:val="0"/>
        </w:rPr>
        <w:t xml:space="preserve">refletia</w:t>
      </w:r>
      <w:r w:rsidDel="00000000" w:rsidR="00000000" w:rsidRPr="00000000">
        <w:rPr>
          <w:sz w:val="24"/>
          <w:szCs w:val="24"/>
          <w:rtl w:val="0"/>
        </w:rPr>
        <w:t xml:space="preserve"> uma sociedade que via o defloramento e a moralidade feminina como questões de honra, muitas vezes colocando o peso da responsabilidade sobre a mulher e, assim, desconsiderando a gravidade dessa violência.</w:t>
      </w:r>
    </w:p>
    <w:p w:rsidR="00000000" w:rsidDel="00000000" w:rsidP="00000000" w:rsidRDefault="00000000" w:rsidRPr="00000000" w14:paraId="000002DC">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2DD">
      <w:pPr>
        <w:spacing w:line="360" w:lineRule="auto"/>
        <w:jc w:val="both"/>
        <w:rPr>
          <w:color w:val="ff0000"/>
          <w:sz w:val="24"/>
          <w:szCs w:val="24"/>
          <w:vertAlign w:val="baseline"/>
        </w:rPr>
      </w:pPr>
      <w:r w:rsidDel="00000000" w:rsidR="00000000" w:rsidRPr="00000000">
        <w:rPr>
          <w:b w:val="1"/>
          <w:sz w:val="24"/>
          <w:szCs w:val="24"/>
          <w:vertAlign w:val="baseline"/>
          <w:rtl w:val="0"/>
        </w:rPr>
        <w:t xml:space="preserve">REFERÊNCIAS BIBLIOGRÁFICAS</w:t>
      </w:r>
      <w:r w:rsidDel="00000000" w:rsidR="00000000" w:rsidRPr="00000000">
        <w:rPr>
          <w:rtl w:val="0"/>
        </w:rPr>
      </w:r>
    </w:p>
    <w:p w:rsidR="00000000" w:rsidDel="00000000" w:rsidP="00000000" w:rsidRDefault="00000000" w:rsidRPr="00000000" w14:paraId="000002DE">
      <w:pPr>
        <w:rPr>
          <w:b w:val="0"/>
          <w:color w:val="0000ff"/>
          <w:sz w:val="24"/>
          <w:szCs w:val="24"/>
          <w:vertAlign w:val="baseline"/>
        </w:rPr>
      </w:pPr>
      <w:r w:rsidDel="00000000" w:rsidR="00000000" w:rsidRPr="00000000">
        <w:rPr>
          <w:rtl w:val="0"/>
        </w:rPr>
      </w:r>
    </w:p>
    <w:p w:rsidR="00000000" w:rsidDel="00000000" w:rsidP="00000000" w:rsidRDefault="00000000" w:rsidRPr="00000000" w14:paraId="000002DF">
      <w:pPr>
        <w:spacing w:line="360" w:lineRule="auto"/>
        <w:jc w:val="both"/>
        <w:rPr>
          <w:sz w:val="24"/>
          <w:szCs w:val="24"/>
          <w:highlight w:val="white"/>
        </w:rPr>
      </w:pPr>
      <w:r w:rsidDel="00000000" w:rsidR="00000000" w:rsidRPr="00000000">
        <w:rPr>
          <w:sz w:val="24"/>
          <w:szCs w:val="24"/>
          <w:highlight w:val="white"/>
          <w:rtl w:val="0"/>
        </w:rPr>
        <w:t xml:space="preserve">CANCELLI, Elizabeth. Criminosos e não criminosos na história. In: </w:t>
      </w:r>
      <w:r w:rsidDel="00000000" w:rsidR="00000000" w:rsidRPr="00000000">
        <w:rPr>
          <w:b w:val="1"/>
          <w:sz w:val="24"/>
          <w:szCs w:val="24"/>
          <w:highlight w:val="white"/>
          <w:rtl w:val="0"/>
        </w:rPr>
        <w:t xml:space="preserve">A cultura do crime e da lei, 1889-1930</w:t>
      </w:r>
      <w:r w:rsidDel="00000000" w:rsidR="00000000" w:rsidRPr="00000000">
        <w:rPr>
          <w:sz w:val="24"/>
          <w:szCs w:val="24"/>
          <w:highlight w:val="white"/>
          <w:rtl w:val="0"/>
        </w:rPr>
        <w:t xml:space="preserve">. Edições Humanidades, 2001. p. 19 - 51.</w:t>
      </w:r>
    </w:p>
    <w:p w:rsidR="00000000" w:rsidDel="00000000" w:rsidP="00000000" w:rsidRDefault="00000000" w:rsidRPr="00000000" w14:paraId="000002E0">
      <w:pPr>
        <w:spacing w:line="360" w:lineRule="auto"/>
        <w:jc w:val="both"/>
        <w:rPr>
          <w:sz w:val="24"/>
          <w:szCs w:val="24"/>
          <w:highlight w:val="white"/>
        </w:rPr>
      </w:pPr>
      <w:r w:rsidDel="00000000" w:rsidR="00000000" w:rsidRPr="00000000">
        <w:rPr>
          <w:sz w:val="24"/>
          <w:szCs w:val="24"/>
          <w:highlight w:val="white"/>
          <w:rtl w:val="0"/>
        </w:rPr>
        <w:t xml:space="preserve">CAULFIELD, Sueann. </w:t>
      </w:r>
      <w:r w:rsidDel="00000000" w:rsidR="00000000" w:rsidRPr="00000000">
        <w:rPr>
          <w:b w:val="1"/>
          <w:sz w:val="24"/>
          <w:szCs w:val="24"/>
          <w:highlight w:val="white"/>
          <w:rtl w:val="0"/>
        </w:rPr>
        <w:t xml:space="preserve">Em defesa da honra: </w:t>
      </w:r>
      <w:r w:rsidDel="00000000" w:rsidR="00000000" w:rsidRPr="00000000">
        <w:rPr>
          <w:sz w:val="24"/>
          <w:szCs w:val="24"/>
          <w:highlight w:val="white"/>
          <w:rtl w:val="0"/>
        </w:rPr>
        <w:t xml:space="preserve">moralidade, modernidade e nação no Rio de Janeiro (1918-1940). 2000. p. 23 - 50.</w:t>
      </w:r>
    </w:p>
    <w:p w:rsidR="00000000" w:rsidDel="00000000" w:rsidP="00000000" w:rsidRDefault="00000000" w:rsidRPr="00000000" w14:paraId="000002E1">
      <w:pPr>
        <w:spacing w:line="360" w:lineRule="auto"/>
        <w:jc w:val="both"/>
        <w:rPr>
          <w:sz w:val="24"/>
          <w:szCs w:val="24"/>
        </w:rPr>
      </w:pPr>
      <w:r w:rsidDel="00000000" w:rsidR="00000000" w:rsidRPr="00000000">
        <w:rPr>
          <w:sz w:val="24"/>
          <w:szCs w:val="24"/>
          <w:rtl w:val="0"/>
        </w:rPr>
        <w:t xml:space="preserve">CORRÊA, Marisa. Os construtores de fábulas. In: </w:t>
      </w:r>
      <w:r w:rsidDel="00000000" w:rsidR="00000000" w:rsidRPr="00000000">
        <w:rPr>
          <w:b w:val="1"/>
          <w:sz w:val="24"/>
          <w:szCs w:val="24"/>
          <w:rtl w:val="0"/>
        </w:rPr>
        <w:t xml:space="preserve">Morte em família: </w:t>
      </w:r>
      <w:r w:rsidDel="00000000" w:rsidR="00000000" w:rsidRPr="00000000">
        <w:rPr>
          <w:sz w:val="24"/>
          <w:szCs w:val="24"/>
          <w:rtl w:val="0"/>
        </w:rPr>
        <w:t xml:space="preserve">representações jurídicas de Papéis Sexuais. Rio de Janeiro: edições Graal, 1983. p. 31 - 83.</w:t>
      </w:r>
    </w:p>
    <w:p w:rsidR="00000000" w:rsidDel="00000000" w:rsidP="00000000" w:rsidRDefault="00000000" w:rsidRPr="00000000" w14:paraId="000002E2">
      <w:pPr>
        <w:spacing w:line="360" w:lineRule="auto"/>
        <w:jc w:val="both"/>
        <w:rPr>
          <w:sz w:val="24"/>
          <w:szCs w:val="24"/>
          <w:highlight w:val="white"/>
        </w:rPr>
      </w:pPr>
      <w:r w:rsidDel="00000000" w:rsidR="00000000" w:rsidRPr="00000000">
        <w:rPr>
          <w:sz w:val="24"/>
          <w:szCs w:val="24"/>
          <w:highlight w:val="white"/>
          <w:rtl w:val="0"/>
        </w:rPr>
        <w:t xml:space="preserve">DE ABREU ESTEVES, Martha. Meninas Perdidas. </w:t>
      </w:r>
      <w:r w:rsidDel="00000000" w:rsidR="00000000" w:rsidRPr="00000000">
        <w:rPr>
          <w:b w:val="1"/>
          <w:sz w:val="24"/>
          <w:szCs w:val="24"/>
          <w:highlight w:val="white"/>
          <w:rtl w:val="0"/>
        </w:rPr>
        <w:t xml:space="preserve">Os Populares e o Cotidiano do Amor no Rio de Janeiro da" Belle Époque", RJ Ed. Paz e Terra, Oficinas da História</w:t>
      </w:r>
      <w:r w:rsidDel="00000000" w:rsidR="00000000" w:rsidRPr="00000000">
        <w:rPr>
          <w:sz w:val="24"/>
          <w:szCs w:val="24"/>
          <w:highlight w:val="white"/>
          <w:rtl w:val="0"/>
        </w:rPr>
        <w:t xml:space="preserve">, 1989.</w:t>
      </w:r>
    </w:p>
    <w:p w:rsidR="00000000" w:rsidDel="00000000" w:rsidP="00000000" w:rsidRDefault="00000000" w:rsidRPr="00000000" w14:paraId="000002E3">
      <w:pPr>
        <w:spacing w:line="360" w:lineRule="auto"/>
        <w:jc w:val="both"/>
        <w:rPr>
          <w:sz w:val="24"/>
          <w:szCs w:val="24"/>
          <w:highlight w:val="white"/>
        </w:rPr>
      </w:pPr>
      <w:r w:rsidDel="00000000" w:rsidR="00000000" w:rsidRPr="00000000">
        <w:rPr>
          <w:sz w:val="24"/>
          <w:szCs w:val="24"/>
          <w:highlight w:val="white"/>
          <w:rtl w:val="0"/>
        </w:rPr>
        <w:t xml:space="preserve">DE MATOS, Maria Izilda Santos. História das mulheres e das relações de gênero: campo historiográfico, trajetórias e perspectivas. </w:t>
      </w:r>
      <w:r w:rsidDel="00000000" w:rsidR="00000000" w:rsidRPr="00000000">
        <w:rPr>
          <w:b w:val="1"/>
          <w:sz w:val="24"/>
          <w:szCs w:val="24"/>
          <w:highlight w:val="white"/>
          <w:rtl w:val="0"/>
        </w:rPr>
        <w:t xml:space="preserve">Mandrágora</w:t>
      </w:r>
      <w:r w:rsidDel="00000000" w:rsidR="00000000" w:rsidRPr="00000000">
        <w:rPr>
          <w:sz w:val="24"/>
          <w:szCs w:val="24"/>
          <w:highlight w:val="white"/>
          <w:rtl w:val="0"/>
        </w:rPr>
        <w:t xml:space="preserve">, v. 19, n. 19, p. 5-15, 2013.</w:t>
      </w:r>
    </w:p>
    <w:p w:rsidR="00000000" w:rsidDel="00000000" w:rsidP="00000000" w:rsidRDefault="00000000" w:rsidRPr="00000000" w14:paraId="000002E4">
      <w:pPr>
        <w:spacing w:line="360" w:lineRule="auto"/>
        <w:jc w:val="both"/>
        <w:rPr>
          <w:sz w:val="24"/>
          <w:szCs w:val="24"/>
          <w:highlight w:val="white"/>
        </w:rPr>
      </w:pPr>
      <w:r w:rsidDel="00000000" w:rsidR="00000000" w:rsidRPr="00000000">
        <w:rPr>
          <w:sz w:val="24"/>
          <w:szCs w:val="24"/>
          <w:rtl w:val="0"/>
        </w:rPr>
        <w:t xml:space="preserve">FARGE, Arlette. Da violência. In: _____. (org.). </w:t>
      </w:r>
      <w:r w:rsidDel="00000000" w:rsidR="00000000" w:rsidRPr="00000000">
        <w:rPr>
          <w:b w:val="1"/>
          <w:sz w:val="24"/>
          <w:szCs w:val="24"/>
          <w:rtl w:val="0"/>
        </w:rPr>
        <w:t xml:space="preserve">Lugares para a história. </w:t>
      </w:r>
      <w:r w:rsidDel="00000000" w:rsidR="00000000" w:rsidRPr="00000000">
        <w:rPr>
          <w:sz w:val="24"/>
          <w:szCs w:val="24"/>
          <w:rtl w:val="0"/>
        </w:rPr>
        <w:t xml:space="preserve"> Belo Horizonte: Autêntica, 2011. p. 25 - 39.</w:t>
      </w:r>
      <w:r w:rsidDel="00000000" w:rsidR="00000000" w:rsidRPr="00000000">
        <w:rPr>
          <w:rtl w:val="0"/>
        </w:rPr>
      </w:r>
    </w:p>
    <w:p w:rsidR="00000000" w:rsidDel="00000000" w:rsidP="00000000" w:rsidRDefault="00000000" w:rsidRPr="00000000" w14:paraId="000002E5">
      <w:pPr>
        <w:spacing w:line="360" w:lineRule="auto"/>
        <w:jc w:val="both"/>
        <w:rPr>
          <w:sz w:val="24"/>
          <w:szCs w:val="24"/>
        </w:rPr>
      </w:pPr>
      <w:r w:rsidDel="00000000" w:rsidR="00000000" w:rsidRPr="00000000">
        <w:rPr>
          <w:sz w:val="24"/>
          <w:szCs w:val="24"/>
          <w:rtl w:val="0"/>
        </w:rPr>
        <w:t xml:space="preserve">FARGE, Arlette. </w:t>
      </w:r>
      <w:r w:rsidDel="00000000" w:rsidR="00000000" w:rsidRPr="00000000">
        <w:rPr>
          <w:b w:val="1"/>
          <w:sz w:val="24"/>
          <w:szCs w:val="24"/>
          <w:rtl w:val="0"/>
        </w:rPr>
        <w:t xml:space="preserve">O Sabor do Arquivo. </w:t>
      </w:r>
      <w:r w:rsidDel="00000000" w:rsidR="00000000" w:rsidRPr="00000000">
        <w:rPr>
          <w:sz w:val="24"/>
          <w:szCs w:val="24"/>
          <w:rtl w:val="0"/>
        </w:rPr>
        <w:t xml:space="preserve">São Paulo: Edusp, 2017.</w:t>
      </w:r>
    </w:p>
    <w:p w:rsidR="00000000" w:rsidDel="00000000" w:rsidP="00000000" w:rsidRDefault="00000000" w:rsidRPr="00000000" w14:paraId="000002E6">
      <w:pPr>
        <w:spacing w:line="360" w:lineRule="auto"/>
        <w:jc w:val="both"/>
        <w:rPr>
          <w:sz w:val="24"/>
          <w:szCs w:val="24"/>
        </w:rPr>
      </w:pPr>
      <w:r w:rsidDel="00000000" w:rsidR="00000000" w:rsidRPr="00000000">
        <w:rPr>
          <w:sz w:val="24"/>
          <w:szCs w:val="24"/>
          <w:rtl w:val="0"/>
        </w:rPr>
        <w:t xml:space="preserve">FARIA, B. B. ; MARCH, K. C. </w:t>
      </w:r>
      <w:r w:rsidDel="00000000" w:rsidR="00000000" w:rsidRPr="00000000">
        <w:rPr>
          <w:b w:val="1"/>
          <w:sz w:val="24"/>
          <w:szCs w:val="24"/>
          <w:rtl w:val="0"/>
        </w:rPr>
        <w:t xml:space="preserve">Da prostituta à moça de familia: </w:t>
      </w:r>
      <w:r w:rsidDel="00000000" w:rsidR="00000000" w:rsidRPr="00000000">
        <w:rPr>
          <w:sz w:val="24"/>
          <w:szCs w:val="24"/>
          <w:rtl w:val="0"/>
        </w:rPr>
        <w:t xml:space="preserve">discursos legitimadores em processos criminais de estupro (Paranaguá - PR).</w:t>
      </w:r>
      <w:r w:rsidDel="00000000" w:rsidR="00000000" w:rsidRPr="00000000">
        <w:rPr>
          <w:b w:val="1"/>
          <w:sz w:val="24"/>
          <w:szCs w:val="24"/>
          <w:rtl w:val="0"/>
        </w:rPr>
        <w:t xml:space="preserve"> </w:t>
      </w:r>
      <w:r w:rsidDel="00000000" w:rsidR="00000000" w:rsidRPr="00000000">
        <w:rPr>
          <w:sz w:val="24"/>
          <w:szCs w:val="24"/>
          <w:rtl w:val="0"/>
        </w:rPr>
        <w:t xml:space="preserve">Montes Claros: ANPUH-Brasil, 2022. v. V. p. 1-17.</w:t>
      </w:r>
    </w:p>
    <w:p w:rsidR="00000000" w:rsidDel="00000000" w:rsidP="00000000" w:rsidRDefault="00000000" w:rsidRPr="00000000" w14:paraId="000002E7">
      <w:pPr>
        <w:spacing w:line="360" w:lineRule="auto"/>
        <w:jc w:val="both"/>
        <w:rPr>
          <w:sz w:val="24"/>
          <w:szCs w:val="24"/>
        </w:rPr>
      </w:pPr>
      <w:r w:rsidDel="00000000" w:rsidR="00000000" w:rsidRPr="00000000">
        <w:rPr>
          <w:sz w:val="24"/>
          <w:szCs w:val="24"/>
          <w:rtl w:val="0"/>
        </w:rPr>
        <w:t xml:space="preserve">FAUSTO, Boris.</w:t>
      </w:r>
      <w:r w:rsidDel="00000000" w:rsidR="00000000" w:rsidRPr="00000000">
        <w:rPr>
          <w:b w:val="1"/>
          <w:sz w:val="24"/>
          <w:szCs w:val="24"/>
          <w:rtl w:val="0"/>
        </w:rPr>
        <w:t xml:space="preserve"> Crime e Cotidiano. </w:t>
      </w:r>
      <w:r w:rsidDel="00000000" w:rsidR="00000000" w:rsidRPr="00000000">
        <w:rPr>
          <w:sz w:val="24"/>
          <w:szCs w:val="24"/>
          <w:rtl w:val="0"/>
        </w:rPr>
        <w:t xml:space="preserve">São Paulo: brasiliense, 1984. p. 09 - 29.</w:t>
      </w:r>
    </w:p>
    <w:p w:rsidR="00000000" w:rsidDel="00000000" w:rsidP="00000000" w:rsidRDefault="00000000" w:rsidRPr="00000000" w14:paraId="000002E8">
      <w:pPr>
        <w:spacing w:line="360" w:lineRule="auto"/>
        <w:jc w:val="both"/>
        <w:rPr>
          <w:sz w:val="24"/>
          <w:szCs w:val="24"/>
        </w:rPr>
      </w:pPr>
      <w:r w:rsidDel="00000000" w:rsidR="00000000" w:rsidRPr="00000000">
        <w:rPr>
          <w:sz w:val="24"/>
          <w:szCs w:val="24"/>
          <w:rtl w:val="0"/>
        </w:rPr>
        <w:t xml:space="preserve">FOUCAULT, M. A vida dos homens infames. In: </w:t>
      </w:r>
      <w:r w:rsidDel="00000000" w:rsidR="00000000" w:rsidRPr="00000000">
        <w:rPr>
          <w:b w:val="1"/>
          <w:sz w:val="24"/>
          <w:szCs w:val="24"/>
          <w:rtl w:val="0"/>
        </w:rPr>
        <w:t xml:space="preserve">O que é um autor?. </w:t>
      </w:r>
      <w:r w:rsidDel="00000000" w:rsidR="00000000" w:rsidRPr="00000000">
        <w:rPr>
          <w:sz w:val="24"/>
          <w:szCs w:val="24"/>
          <w:rtl w:val="0"/>
        </w:rPr>
        <w:t xml:space="preserve">Lisboa, Passagens, 1992. p. 89 - 128.</w:t>
      </w:r>
    </w:p>
    <w:p w:rsidR="00000000" w:rsidDel="00000000" w:rsidP="00000000" w:rsidRDefault="00000000" w:rsidRPr="00000000" w14:paraId="000002E9">
      <w:pPr>
        <w:spacing w:line="360" w:lineRule="auto"/>
        <w:jc w:val="both"/>
        <w:rPr>
          <w:sz w:val="24"/>
          <w:szCs w:val="24"/>
        </w:rPr>
      </w:pPr>
      <w:r w:rsidDel="00000000" w:rsidR="00000000" w:rsidRPr="00000000">
        <w:rPr>
          <w:sz w:val="24"/>
          <w:szCs w:val="24"/>
          <w:rtl w:val="0"/>
        </w:rPr>
        <w:t xml:space="preserve">GRINBERG, Keila. A História nos porões dos arquivos jurídicos. In: PINSKY, CARLA; LUCA, Tania (org.). </w:t>
      </w:r>
      <w:r w:rsidDel="00000000" w:rsidR="00000000" w:rsidRPr="00000000">
        <w:rPr>
          <w:b w:val="1"/>
          <w:sz w:val="24"/>
          <w:szCs w:val="24"/>
          <w:rtl w:val="0"/>
        </w:rPr>
        <w:t xml:space="preserve">O historiador e suas fontes</w:t>
      </w:r>
      <w:r w:rsidDel="00000000" w:rsidR="00000000" w:rsidRPr="00000000">
        <w:rPr>
          <w:sz w:val="24"/>
          <w:szCs w:val="24"/>
          <w:rtl w:val="0"/>
        </w:rPr>
        <w:t xml:space="preserve">. Editora Contexto, 2009. p. 119 - 140.</w:t>
      </w:r>
    </w:p>
    <w:p w:rsidR="00000000" w:rsidDel="00000000" w:rsidP="00000000" w:rsidRDefault="00000000" w:rsidRPr="00000000" w14:paraId="000002EA">
      <w:pPr>
        <w:widowControl w:val="0"/>
        <w:spacing w:line="360" w:lineRule="auto"/>
        <w:jc w:val="both"/>
        <w:rPr>
          <w:sz w:val="24"/>
          <w:szCs w:val="24"/>
        </w:rPr>
      </w:pPr>
      <w:r w:rsidDel="00000000" w:rsidR="00000000" w:rsidRPr="00000000">
        <w:rPr>
          <w:sz w:val="24"/>
          <w:szCs w:val="24"/>
          <w:rtl w:val="0"/>
        </w:rPr>
        <w:t xml:space="preserve">MARCH, Kety C. </w:t>
      </w:r>
      <w:r w:rsidDel="00000000" w:rsidR="00000000" w:rsidRPr="00000000">
        <w:rPr>
          <w:b w:val="1"/>
          <w:sz w:val="24"/>
          <w:szCs w:val="24"/>
          <w:rtl w:val="0"/>
        </w:rPr>
        <w:t xml:space="preserve">Entre promessas e reparações: </w:t>
      </w:r>
      <w:r w:rsidDel="00000000" w:rsidR="00000000" w:rsidRPr="00000000">
        <w:rPr>
          <w:sz w:val="24"/>
          <w:szCs w:val="24"/>
          <w:rtl w:val="0"/>
        </w:rPr>
        <w:t xml:space="preserve">processos-crime de defloramento em Guarapuava (1932 - 1941). 161 f. Dissertação (Mestrado em História, Cultura e Sociedade) - Universidade Federal do Paraná, Curitiba, 2010.</w:t>
      </w:r>
    </w:p>
    <w:p w:rsidR="00000000" w:rsidDel="00000000" w:rsidP="00000000" w:rsidRDefault="00000000" w:rsidRPr="00000000" w14:paraId="000002EB">
      <w:pPr>
        <w:spacing w:line="360" w:lineRule="auto"/>
        <w:jc w:val="both"/>
        <w:rPr>
          <w:sz w:val="24"/>
          <w:szCs w:val="24"/>
        </w:rPr>
      </w:pPr>
      <w:r w:rsidDel="00000000" w:rsidR="00000000" w:rsidRPr="00000000">
        <w:rPr>
          <w:sz w:val="24"/>
          <w:szCs w:val="24"/>
          <w:highlight w:val="white"/>
          <w:rtl w:val="0"/>
        </w:rPr>
        <w:t xml:space="preserve">PERROT, Michelle. Escrever a história das mulheres. In: </w:t>
      </w:r>
      <w:r w:rsidDel="00000000" w:rsidR="00000000" w:rsidRPr="00000000">
        <w:rPr>
          <w:b w:val="1"/>
          <w:sz w:val="24"/>
          <w:szCs w:val="24"/>
          <w:highlight w:val="white"/>
          <w:rtl w:val="0"/>
        </w:rPr>
        <w:t xml:space="preserve">Minha história das mulheres</w:t>
      </w:r>
      <w:r w:rsidDel="00000000" w:rsidR="00000000" w:rsidRPr="00000000">
        <w:rPr>
          <w:sz w:val="24"/>
          <w:szCs w:val="24"/>
          <w:highlight w:val="white"/>
          <w:rtl w:val="0"/>
        </w:rPr>
        <w:t xml:space="preserve">. Contexto, 2007. p. 13 - 39.</w:t>
      </w:r>
      <w:r w:rsidDel="00000000" w:rsidR="00000000" w:rsidRPr="00000000">
        <w:rPr>
          <w:rtl w:val="0"/>
        </w:rPr>
      </w:r>
    </w:p>
    <w:p w:rsidR="00000000" w:rsidDel="00000000" w:rsidP="00000000" w:rsidRDefault="00000000" w:rsidRPr="00000000" w14:paraId="000002EC">
      <w:pPr>
        <w:spacing w:line="360" w:lineRule="auto"/>
        <w:jc w:val="both"/>
        <w:rPr>
          <w:sz w:val="24"/>
          <w:szCs w:val="24"/>
        </w:rPr>
      </w:pPr>
      <w:r w:rsidDel="00000000" w:rsidR="00000000" w:rsidRPr="00000000">
        <w:rPr>
          <w:sz w:val="24"/>
          <w:szCs w:val="24"/>
          <w:rtl w:val="0"/>
        </w:rPr>
        <w:t xml:space="preserve">SCOTT, Joan. Gênero: uma categoria útil para análise histórica. </w:t>
      </w:r>
      <w:r w:rsidDel="00000000" w:rsidR="00000000" w:rsidRPr="00000000">
        <w:rPr>
          <w:b w:val="1"/>
          <w:sz w:val="24"/>
          <w:szCs w:val="24"/>
          <w:rtl w:val="0"/>
        </w:rPr>
        <w:t xml:space="preserve">Educação &amp; Realidade, </w:t>
      </w:r>
      <w:r w:rsidDel="00000000" w:rsidR="00000000" w:rsidRPr="00000000">
        <w:rPr>
          <w:sz w:val="24"/>
          <w:szCs w:val="24"/>
          <w:rtl w:val="0"/>
        </w:rPr>
        <w:t xml:space="preserve">Porto Alegre, v. 20, n. 2, p. 71 - 99, jul./dez, 1995.</w:t>
      </w:r>
    </w:p>
    <w:p w:rsidR="00000000" w:rsidDel="00000000" w:rsidP="00000000" w:rsidRDefault="00000000" w:rsidRPr="00000000" w14:paraId="000002ED">
      <w:pPr>
        <w:spacing w:line="360" w:lineRule="auto"/>
        <w:jc w:val="both"/>
        <w:rPr/>
      </w:pPr>
      <w:r w:rsidDel="00000000" w:rsidR="00000000" w:rsidRPr="00000000">
        <w:rPr>
          <w:sz w:val="24"/>
          <w:szCs w:val="24"/>
          <w:rtl w:val="0"/>
        </w:rPr>
        <w:t xml:space="preserve">SOIHET, Rachel; PEDRO, Joana Maria, A emergência da pesquisa da História das mulheres e das Relações de Gênero. </w:t>
      </w:r>
      <w:r w:rsidDel="00000000" w:rsidR="00000000" w:rsidRPr="00000000">
        <w:rPr>
          <w:b w:val="1"/>
          <w:sz w:val="24"/>
          <w:szCs w:val="24"/>
          <w:rtl w:val="0"/>
        </w:rPr>
        <w:t xml:space="preserve">Revista Brasileira de História, </w:t>
      </w:r>
      <w:r w:rsidDel="00000000" w:rsidR="00000000" w:rsidRPr="00000000">
        <w:rPr>
          <w:sz w:val="24"/>
          <w:szCs w:val="24"/>
          <w:rtl w:val="0"/>
        </w:rPr>
        <w:t xml:space="preserve">São Paulo, v. 27, n. 54, p. 281 - 300, dez. 2007.</w:t>
      </w:r>
      <w:r w:rsidDel="00000000" w:rsidR="00000000" w:rsidRPr="00000000">
        <w:rPr>
          <w:rtl w:val="0"/>
        </w:rPr>
      </w:r>
    </w:p>
    <w:p w:rsidR="00000000" w:rsidDel="00000000" w:rsidP="00000000" w:rsidRDefault="00000000" w:rsidRPr="00000000" w14:paraId="000002EE">
      <w:pPr>
        <w:rPr>
          <w:vertAlign w:val="baseline"/>
        </w:rPr>
      </w:pPr>
      <w:r w:rsidDel="00000000" w:rsidR="00000000" w:rsidRPr="00000000">
        <w:rPr>
          <w:rtl w:val="0"/>
        </w:rPr>
      </w:r>
    </w:p>
    <w:sectPr>
      <w:headerReference r:id="rId8" w:type="default"/>
      <w:footerReference r:id="rId9" w:type="default"/>
      <w:pgSz w:h="16838" w:w="11906" w:orient="portrait"/>
      <w:pgMar w:bottom="1418" w:top="0"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-1172207</wp:posOffset>
          </wp:positionH>
          <wp:positionV relativeFrom="paragraph">
            <wp:posOffset>0</wp:posOffset>
          </wp:positionV>
          <wp:extent cx="7621270" cy="98996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presente trabalho foi realizado com apoio </w:t>
      </w:r>
      <w:r w:rsidDel="00000000" w:rsidR="00000000" w:rsidRPr="00000000">
        <w:rPr>
          <w:rtl w:val="0"/>
        </w:rPr>
        <w:t xml:space="preserve">da Fundação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Araucária/SETI, por meio de bolsa concedida </w:t>
      </w:r>
      <w:r w:rsidDel="00000000" w:rsidR="00000000" w:rsidRPr="00000000">
        <w:rPr>
          <w:rtl w:val="0"/>
        </w:rPr>
        <w:t xml:space="preserve">à estudante </w:t>
      </w:r>
      <w:r w:rsidDel="00000000" w:rsidR="00000000" w:rsidRPr="00000000">
        <w:rPr>
          <w:rtl w:val="0"/>
        </w:rPr>
        <w:t xml:space="preserve">Vitoria</w:t>
      </w:r>
      <w:r w:rsidDel="00000000" w:rsidR="00000000" w:rsidRPr="00000000">
        <w:rPr>
          <w:rtl w:val="0"/>
        </w:rPr>
        <w:t xml:space="preserve"> Pontes de Oliveira.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-1315718</wp:posOffset>
          </wp:positionH>
          <wp:positionV relativeFrom="paragraph">
            <wp:posOffset>-448306</wp:posOffset>
          </wp:positionV>
          <wp:extent cx="7621905" cy="158750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2D5Huxp7ZtyKLa5LE3kXmUnjw==">CgMxLjA4AHIhMXVNYWV2WjZiTlNpZkJWMjRlMHBZNEpvdGhCZmwyMF9u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