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793A" w:rsidRPr="004D793A" w:rsidRDefault="004D793A" w:rsidP="004D793A">
      <w:pPr>
        <w:jc w:val="center"/>
        <w:rPr>
          <w:b/>
          <w:bCs/>
          <w:sz w:val="24"/>
          <w:szCs w:val="24"/>
        </w:rPr>
      </w:pPr>
      <w:r w:rsidRPr="004D793A">
        <w:rPr>
          <w:b/>
          <w:bCs/>
          <w:sz w:val="24"/>
          <w:szCs w:val="24"/>
        </w:rPr>
        <w:t xml:space="preserve">DOS BESTIÁRIOS MEDIEVAIS AO </w:t>
      </w:r>
      <w:r w:rsidRPr="004D793A">
        <w:rPr>
          <w:b/>
          <w:bCs/>
          <w:i/>
          <w:sz w:val="24"/>
          <w:szCs w:val="24"/>
        </w:rPr>
        <w:t>LIVRO DOS SERES IMAGIN</w:t>
      </w:r>
      <w:r w:rsidR="000B033B">
        <w:rPr>
          <w:b/>
          <w:bCs/>
          <w:i/>
          <w:sz w:val="24"/>
          <w:szCs w:val="24"/>
        </w:rPr>
        <w:t>Á</w:t>
      </w:r>
      <w:r w:rsidRPr="004D793A">
        <w:rPr>
          <w:b/>
          <w:bCs/>
          <w:i/>
          <w:sz w:val="24"/>
          <w:szCs w:val="24"/>
        </w:rPr>
        <w:t>RIOS</w:t>
      </w:r>
      <w:r w:rsidRPr="004D793A">
        <w:rPr>
          <w:b/>
          <w:bCs/>
          <w:sz w:val="24"/>
          <w:szCs w:val="24"/>
        </w:rPr>
        <w:t xml:space="preserve"> DE JORGE LUIS BORGES</w:t>
      </w:r>
    </w:p>
    <w:p w:rsidR="004D793A" w:rsidRDefault="004D793A" w:rsidP="004D793A">
      <w:pPr>
        <w:jc w:val="center"/>
        <w:rPr>
          <w:b/>
          <w:bCs/>
          <w:sz w:val="24"/>
          <w:szCs w:val="24"/>
        </w:rPr>
      </w:pPr>
    </w:p>
    <w:p w:rsidR="006B27D5" w:rsidRPr="004D793A" w:rsidRDefault="006B27D5" w:rsidP="004D793A">
      <w:pPr>
        <w:jc w:val="center"/>
        <w:rPr>
          <w:b/>
          <w:bCs/>
          <w:sz w:val="24"/>
          <w:szCs w:val="24"/>
        </w:rPr>
      </w:pPr>
    </w:p>
    <w:p w:rsidR="004D793A" w:rsidRPr="00484920" w:rsidRDefault="004D793A" w:rsidP="004D793A">
      <w:pPr>
        <w:jc w:val="right"/>
        <w:rPr>
          <w:sz w:val="24"/>
          <w:szCs w:val="24"/>
          <w:lang w:val="es-ES"/>
        </w:rPr>
      </w:pPr>
      <w:r w:rsidRPr="00484920">
        <w:rPr>
          <w:sz w:val="24"/>
          <w:szCs w:val="24"/>
          <w:lang w:val="es-ES"/>
        </w:rPr>
        <w:t>Bryan de Paula</w:t>
      </w:r>
      <w:r w:rsidRPr="004D793A">
        <w:rPr>
          <w:sz w:val="24"/>
          <w:szCs w:val="24"/>
          <w:vertAlign w:val="superscript"/>
        </w:rPr>
        <w:footnoteReference w:id="1"/>
      </w:r>
    </w:p>
    <w:p w:rsidR="004D793A" w:rsidRPr="00484920" w:rsidRDefault="004D793A" w:rsidP="004D793A">
      <w:pPr>
        <w:jc w:val="right"/>
        <w:rPr>
          <w:sz w:val="24"/>
          <w:szCs w:val="24"/>
          <w:lang w:val="es-ES"/>
        </w:rPr>
      </w:pPr>
      <w:r w:rsidRPr="00484920">
        <w:rPr>
          <w:sz w:val="24"/>
          <w:szCs w:val="24"/>
          <w:lang w:val="es-ES"/>
        </w:rPr>
        <w:t xml:space="preserve">Fabricio </w:t>
      </w:r>
      <w:proofErr w:type="spellStart"/>
      <w:r w:rsidRPr="00484920">
        <w:rPr>
          <w:sz w:val="24"/>
          <w:szCs w:val="24"/>
          <w:lang w:val="es-ES"/>
        </w:rPr>
        <w:t>Vaz</w:t>
      </w:r>
      <w:proofErr w:type="spellEnd"/>
      <w:r w:rsidRPr="00484920">
        <w:rPr>
          <w:sz w:val="24"/>
          <w:szCs w:val="24"/>
          <w:lang w:val="es-ES"/>
        </w:rPr>
        <w:t xml:space="preserve"> </w:t>
      </w:r>
      <w:proofErr w:type="spellStart"/>
      <w:r w:rsidRPr="00484920">
        <w:rPr>
          <w:sz w:val="24"/>
          <w:szCs w:val="24"/>
          <w:lang w:val="es-ES"/>
        </w:rPr>
        <w:t>Nunes</w:t>
      </w:r>
      <w:proofErr w:type="spellEnd"/>
    </w:p>
    <w:p w:rsidR="004D793A" w:rsidRPr="004D793A" w:rsidRDefault="004D793A" w:rsidP="004D793A">
      <w:pPr>
        <w:jc w:val="right"/>
        <w:rPr>
          <w:sz w:val="24"/>
          <w:szCs w:val="24"/>
        </w:rPr>
      </w:pPr>
      <w:r w:rsidRPr="004D793A">
        <w:rPr>
          <w:sz w:val="24"/>
          <w:szCs w:val="24"/>
        </w:rPr>
        <w:t>U</w:t>
      </w:r>
      <w:r w:rsidR="00220784">
        <w:rPr>
          <w:sz w:val="24"/>
          <w:szCs w:val="24"/>
        </w:rPr>
        <w:t>NESPAR</w:t>
      </w:r>
      <w:r w:rsidRPr="004D793A">
        <w:rPr>
          <w:sz w:val="24"/>
          <w:szCs w:val="24"/>
        </w:rPr>
        <w:t>/</w:t>
      </w:r>
      <w:r w:rsidRPr="004D793A">
        <w:rPr>
          <w:i/>
          <w:sz w:val="24"/>
          <w:szCs w:val="24"/>
        </w:rPr>
        <w:t>Campus</w:t>
      </w:r>
      <w:r w:rsidRPr="004D793A">
        <w:rPr>
          <w:sz w:val="24"/>
          <w:szCs w:val="24"/>
        </w:rPr>
        <w:t xml:space="preserve"> </w:t>
      </w:r>
      <w:r w:rsidR="00220784">
        <w:rPr>
          <w:sz w:val="24"/>
          <w:szCs w:val="24"/>
        </w:rPr>
        <w:t>de Curitiba I</w:t>
      </w:r>
      <w:r w:rsidRPr="004D793A">
        <w:rPr>
          <w:sz w:val="24"/>
          <w:szCs w:val="24"/>
        </w:rPr>
        <w:t xml:space="preserve"> – Escola de Música e Belas </w:t>
      </w:r>
      <w:r w:rsidR="00220784">
        <w:rPr>
          <w:sz w:val="24"/>
          <w:szCs w:val="24"/>
        </w:rPr>
        <w:t>A</w:t>
      </w:r>
      <w:r w:rsidRPr="004D793A">
        <w:rPr>
          <w:sz w:val="24"/>
          <w:szCs w:val="24"/>
        </w:rPr>
        <w:t>rtes do Paraná</w:t>
      </w:r>
    </w:p>
    <w:p w:rsidR="004D793A" w:rsidRDefault="004D793A" w:rsidP="004D793A">
      <w:pPr>
        <w:jc w:val="right"/>
        <w:rPr>
          <w:sz w:val="24"/>
          <w:szCs w:val="24"/>
        </w:rPr>
      </w:pPr>
    </w:p>
    <w:p w:rsidR="006B27D5" w:rsidRPr="004D793A" w:rsidRDefault="006B27D5" w:rsidP="004D793A">
      <w:pPr>
        <w:jc w:val="right"/>
        <w:rPr>
          <w:sz w:val="24"/>
          <w:szCs w:val="24"/>
        </w:rPr>
      </w:pPr>
    </w:p>
    <w:p w:rsidR="004D793A" w:rsidRPr="004D793A" w:rsidRDefault="004D793A" w:rsidP="004D793A">
      <w:pPr>
        <w:spacing w:line="360" w:lineRule="auto"/>
        <w:jc w:val="both"/>
        <w:rPr>
          <w:b/>
          <w:sz w:val="24"/>
          <w:szCs w:val="24"/>
        </w:rPr>
      </w:pPr>
      <w:r w:rsidRPr="004D793A">
        <w:rPr>
          <w:b/>
          <w:sz w:val="24"/>
          <w:szCs w:val="24"/>
        </w:rPr>
        <w:t xml:space="preserve">INTRODUÇÃO </w:t>
      </w:r>
    </w:p>
    <w:p w:rsidR="004D793A" w:rsidRPr="004D793A" w:rsidRDefault="004D793A" w:rsidP="004D793A">
      <w:pPr>
        <w:spacing w:line="360" w:lineRule="auto"/>
        <w:ind w:firstLine="709"/>
        <w:jc w:val="both"/>
        <w:rPr>
          <w:sz w:val="24"/>
          <w:szCs w:val="24"/>
        </w:rPr>
      </w:pPr>
    </w:p>
    <w:p w:rsidR="004D793A" w:rsidRPr="004D793A" w:rsidRDefault="004D793A" w:rsidP="004D793A">
      <w:pPr>
        <w:spacing w:line="360" w:lineRule="auto"/>
        <w:ind w:firstLine="709"/>
        <w:jc w:val="both"/>
        <w:rPr>
          <w:sz w:val="24"/>
          <w:szCs w:val="24"/>
        </w:rPr>
      </w:pPr>
      <w:r w:rsidRPr="004D793A">
        <w:rPr>
          <w:sz w:val="24"/>
          <w:szCs w:val="24"/>
        </w:rPr>
        <w:t xml:space="preserve">O </w:t>
      </w:r>
      <w:r w:rsidRPr="004D793A">
        <w:rPr>
          <w:i/>
          <w:sz w:val="24"/>
          <w:szCs w:val="24"/>
        </w:rPr>
        <w:t>Livro dos seres imaginários</w:t>
      </w:r>
      <w:r w:rsidRPr="004D793A">
        <w:rPr>
          <w:sz w:val="24"/>
          <w:szCs w:val="24"/>
        </w:rPr>
        <w:t xml:space="preserve"> é uma espécie de enciclopédia fantástica criada a partir de relatos e passagens de escritores, pensadores e poetas da história antiga, medieval, moderna e contemporânea, sem barreiras geográficas ou cronológicas. Reúne cerca de 116 criaturas, sob o pretexto de seu título, “imaginárias”, i</w:t>
      </w:r>
      <w:r w:rsidR="0043731F">
        <w:rPr>
          <w:sz w:val="24"/>
          <w:szCs w:val="24"/>
        </w:rPr>
        <w:t>ncluindo uma grande variedade</w:t>
      </w:r>
      <w:r w:rsidRPr="004D793A">
        <w:rPr>
          <w:sz w:val="24"/>
          <w:szCs w:val="24"/>
        </w:rPr>
        <w:t xml:space="preserve"> de seres criados pela imaginação humana. </w:t>
      </w:r>
      <w:r w:rsidR="0043731F">
        <w:rPr>
          <w:sz w:val="24"/>
          <w:szCs w:val="24"/>
        </w:rPr>
        <w:t>O livro foi esc</w:t>
      </w:r>
      <w:r w:rsidRPr="004D793A">
        <w:rPr>
          <w:sz w:val="24"/>
          <w:szCs w:val="24"/>
        </w:rPr>
        <w:t xml:space="preserve">rito por Jorge Luís Borges em parceria com Margarita Guerrero, com uma primeira versão nomeada </w:t>
      </w:r>
      <w:r w:rsidRPr="004D793A">
        <w:rPr>
          <w:i/>
          <w:sz w:val="24"/>
          <w:szCs w:val="24"/>
        </w:rPr>
        <w:t>Manual de Zoologia Fantástica</w:t>
      </w:r>
      <w:r w:rsidRPr="004D793A">
        <w:rPr>
          <w:sz w:val="24"/>
          <w:szCs w:val="24"/>
        </w:rPr>
        <w:t xml:space="preserve"> publicada em 1959, sendo posteriormente reeditado e expandido sob o título definitivo </w:t>
      </w:r>
      <w:r w:rsidRPr="004D793A">
        <w:rPr>
          <w:i/>
          <w:sz w:val="24"/>
          <w:szCs w:val="24"/>
        </w:rPr>
        <w:t>Livro dos Seres Imaginários</w:t>
      </w:r>
      <w:r w:rsidRPr="004D793A">
        <w:rPr>
          <w:sz w:val="24"/>
          <w:szCs w:val="24"/>
        </w:rPr>
        <w:t xml:space="preserve"> em 1967 e 1969. Trata-se de um trabalho produzido durante a chamada “</w:t>
      </w:r>
      <w:r w:rsidR="00A861D3">
        <w:rPr>
          <w:sz w:val="24"/>
          <w:szCs w:val="24"/>
        </w:rPr>
        <w:t>fase t</w:t>
      </w:r>
      <w:r w:rsidRPr="004D793A">
        <w:rPr>
          <w:sz w:val="24"/>
          <w:szCs w:val="24"/>
        </w:rPr>
        <w:t xml:space="preserve">ardia” da literatura de Borges, em que, por conta do emprego da linguagem não-ficcional das enciclopédias, se estabelece uma literatura fantástica bastante complexa. O </w:t>
      </w:r>
      <w:r w:rsidRPr="004D793A">
        <w:rPr>
          <w:i/>
          <w:sz w:val="24"/>
          <w:szCs w:val="24"/>
        </w:rPr>
        <w:t xml:space="preserve">Livro dos seres imaginários </w:t>
      </w:r>
      <w:r w:rsidR="0043731F">
        <w:rPr>
          <w:sz w:val="24"/>
          <w:szCs w:val="24"/>
        </w:rPr>
        <w:t>foi</w:t>
      </w:r>
      <w:r w:rsidRPr="004D793A">
        <w:rPr>
          <w:sz w:val="24"/>
          <w:szCs w:val="24"/>
        </w:rPr>
        <w:t xml:space="preserve"> composto </w:t>
      </w:r>
      <w:r w:rsidR="0043731F">
        <w:rPr>
          <w:sz w:val="24"/>
          <w:szCs w:val="24"/>
        </w:rPr>
        <w:t>com citações diretas de</w:t>
      </w:r>
      <w:r w:rsidRPr="004D793A">
        <w:rPr>
          <w:sz w:val="24"/>
          <w:szCs w:val="24"/>
        </w:rPr>
        <w:t xml:space="preserve"> figuras como Plinio o Velho, Aristóteles, </w:t>
      </w:r>
      <w:r w:rsidR="0043731F">
        <w:rPr>
          <w:sz w:val="24"/>
          <w:szCs w:val="24"/>
        </w:rPr>
        <w:t>incluindo também</w:t>
      </w:r>
      <w:r w:rsidRPr="004D793A">
        <w:rPr>
          <w:sz w:val="24"/>
          <w:szCs w:val="24"/>
        </w:rPr>
        <w:t xml:space="preserve"> autores </w:t>
      </w:r>
      <w:r w:rsidR="0043731F">
        <w:rPr>
          <w:sz w:val="24"/>
          <w:szCs w:val="24"/>
        </w:rPr>
        <w:t>mais contemporâneos</w:t>
      </w:r>
      <w:r w:rsidRPr="004D793A">
        <w:rPr>
          <w:sz w:val="24"/>
          <w:szCs w:val="24"/>
        </w:rPr>
        <w:t>, como Franz Kafka</w:t>
      </w:r>
      <w:r w:rsidR="0043731F">
        <w:rPr>
          <w:sz w:val="24"/>
          <w:szCs w:val="24"/>
        </w:rPr>
        <w:t xml:space="preserve"> e C. S. Lewis, além de trazer narrativas sobre seres mitológicos das mais variadas culturas e tempos históricos</w:t>
      </w:r>
      <w:r w:rsidRPr="004D793A">
        <w:rPr>
          <w:sz w:val="24"/>
          <w:szCs w:val="24"/>
        </w:rPr>
        <w:t xml:space="preserve">. Este artigo tem como objetivo compreender as particularidades da obra de Jorge </w:t>
      </w:r>
      <w:proofErr w:type="spellStart"/>
      <w:r w:rsidRPr="004D793A">
        <w:rPr>
          <w:sz w:val="24"/>
          <w:szCs w:val="24"/>
        </w:rPr>
        <w:t>Luis</w:t>
      </w:r>
      <w:proofErr w:type="spellEnd"/>
      <w:r w:rsidRPr="004D793A">
        <w:rPr>
          <w:sz w:val="24"/>
          <w:szCs w:val="24"/>
        </w:rPr>
        <w:t xml:space="preserve"> Borges dentro do fantástico e as possíveis contaminações que ocorreram por meio do contato com a tradição medieval dos </w:t>
      </w:r>
      <w:r w:rsidR="00220784">
        <w:rPr>
          <w:sz w:val="24"/>
          <w:szCs w:val="24"/>
        </w:rPr>
        <w:t>b</w:t>
      </w:r>
      <w:r w:rsidRPr="004D793A">
        <w:rPr>
          <w:sz w:val="24"/>
          <w:szCs w:val="24"/>
        </w:rPr>
        <w:t xml:space="preserve">estiários. Analisando a produção imagética medieval </w:t>
      </w:r>
      <w:r w:rsidR="0043731F">
        <w:rPr>
          <w:sz w:val="24"/>
          <w:szCs w:val="24"/>
        </w:rPr>
        <w:t>a partir das suas concepções de mundo</w:t>
      </w:r>
      <w:r w:rsidRPr="004D793A">
        <w:rPr>
          <w:sz w:val="24"/>
          <w:szCs w:val="24"/>
        </w:rPr>
        <w:t xml:space="preserve">, buscamos encontrar as influências que marcaram o </w:t>
      </w:r>
      <w:r w:rsidRPr="004D793A">
        <w:rPr>
          <w:i/>
          <w:sz w:val="24"/>
          <w:szCs w:val="24"/>
        </w:rPr>
        <w:t>Livro dos seres imaginários</w:t>
      </w:r>
      <w:r w:rsidRPr="004D793A">
        <w:rPr>
          <w:sz w:val="24"/>
          <w:szCs w:val="24"/>
        </w:rPr>
        <w:t>.</w:t>
      </w:r>
    </w:p>
    <w:p w:rsidR="004D793A" w:rsidRPr="004D793A" w:rsidRDefault="004D793A" w:rsidP="004D793A">
      <w:pPr>
        <w:spacing w:line="360" w:lineRule="auto"/>
        <w:ind w:firstLine="709"/>
        <w:jc w:val="both"/>
        <w:rPr>
          <w:sz w:val="24"/>
          <w:szCs w:val="24"/>
        </w:rPr>
      </w:pPr>
      <w:r w:rsidRPr="004D793A">
        <w:rPr>
          <w:sz w:val="24"/>
          <w:szCs w:val="24"/>
        </w:rPr>
        <w:t xml:space="preserve">Na sua composição, a obra brinca com a forma original de escrita da literatura medieval dos bestiários, gênero que possuía o objetivo de categorizar </w:t>
      </w:r>
      <w:r w:rsidR="0043731F">
        <w:rPr>
          <w:sz w:val="24"/>
          <w:szCs w:val="24"/>
        </w:rPr>
        <w:t xml:space="preserve">as mais diversas </w:t>
      </w:r>
      <w:r w:rsidRPr="004D793A">
        <w:rPr>
          <w:sz w:val="24"/>
          <w:szCs w:val="24"/>
        </w:rPr>
        <w:t xml:space="preserve">criaturas, </w:t>
      </w:r>
      <w:r w:rsidR="0043731F">
        <w:rPr>
          <w:sz w:val="24"/>
          <w:szCs w:val="24"/>
        </w:rPr>
        <w:t xml:space="preserve">de </w:t>
      </w:r>
      <w:r w:rsidR="0043731F">
        <w:rPr>
          <w:sz w:val="24"/>
          <w:szCs w:val="24"/>
        </w:rPr>
        <w:lastRenderedPageBreak/>
        <w:t xml:space="preserve">animais a </w:t>
      </w:r>
      <w:r w:rsidRPr="004D793A">
        <w:rPr>
          <w:sz w:val="24"/>
          <w:szCs w:val="24"/>
        </w:rPr>
        <w:t xml:space="preserve">plantas e rochas. Os bestiários podem ser entendidos como algumas das principais representações da relação sentimental da mentalidade medieval com a natureza, entendida como um mar de símbolos criados por Deus para serem apreendidos pelo homem, direcionando-o à divindade e sanando suas dúvidas existenciais. Os bestiários medievais descrevem com riqueza a fisionomia e o comportamento dos seres, contendo </w:t>
      </w:r>
      <w:r w:rsidR="00220784">
        <w:rPr>
          <w:sz w:val="24"/>
          <w:szCs w:val="24"/>
        </w:rPr>
        <w:t>ensinamentos</w:t>
      </w:r>
      <w:r w:rsidR="00220784" w:rsidRPr="004D793A">
        <w:rPr>
          <w:sz w:val="24"/>
          <w:szCs w:val="24"/>
        </w:rPr>
        <w:t xml:space="preserve"> </w:t>
      </w:r>
      <w:r w:rsidRPr="004D793A">
        <w:rPr>
          <w:sz w:val="24"/>
          <w:szCs w:val="24"/>
        </w:rPr>
        <w:t xml:space="preserve">morais para ser aprendidos através do funcionamento das criaturas observadas. </w:t>
      </w:r>
    </w:p>
    <w:p w:rsidR="004D793A" w:rsidRPr="004D793A" w:rsidRDefault="004D793A" w:rsidP="004D793A">
      <w:pPr>
        <w:spacing w:line="360" w:lineRule="auto"/>
        <w:ind w:firstLine="709"/>
        <w:jc w:val="both"/>
        <w:rPr>
          <w:sz w:val="24"/>
          <w:szCs w:val="24"/>
        </w:rPr>
      </w:pPr>
      <w:r w:rsidRPr="004D793A">
        <w:rPr>
          <w:sz w:val="24"/>
          <w:szCs w:val="24"/>
        </w:rPr>
        <w:t xml:space="preserve">A partir do desejo medieval de categorizar a realidade confusa e insegura, que é lida como um hipertexto criado pelo divino, ele acaba por produzir uma literatura que contemporaneamente acaba sendo lida como “fantástica” [...] “Que seja preciso acerca da galha e impreciso acerca do unicórnio. No entanto, é preciso quanto a análise das propriedades, em relação aos dois, e inverossímil em ambos os </w:t>
      </w:r>
      <w:r w:rsidR="0043731F">
        <w:rPr>
          <w:sz w:val="24"/>
          <w:szCs w:val="24"/>
        </w:rPr>
        <w:t>casos</w:t>
      </w:r>
      <w:r w:rsidRPr="004D793A">
        <w:rPr>
          <w:sz w:val="24"/>
          <w:szCs w:val="24"/>
        </w:rPr>
        <w:t>”</w:t>
      </w:r>
      <w:r w:rsidR="0043731F">
        <w:rPr>
          <w:sz w:val="24"/>
          <w:szCs w:val="24"/>
        </w:rPr>
        <w:t>.</w:t>
      </w:r>
      <w:r w:rsidRPr="004D793A">
        <w:rPr>
          <w:sz w:val="24"/>
          <w:szCs w:val="24"/>
        </w:rPr>
        <w:t xml:space="preserve"> (</w:t>
      </w:r>
      <w:r w:rsidR="00281BC7" w:rsidRPr="004D793A">
        <w:rPr>
          <w:sz w:val="24"/>
          <w:szCs w:val="24"/>
        </w:rPr>
        <w:t>E</w:t>
      </w:r>
      <w:r w:rsidR="00281BC7">
        <w:rPr>
          <w:sz w:val="24"/>
          <w:szCs w:val="24"/>
        </w:rPr>
        <w:t>co</w:t>
      </w:r>
      <w:r w:rsidRPr="004D793A">
        <w:rPr>
          <w:sz w:val="24"/>
          <w:szCs w:val="24"/>
        </w:rPr>
        <w:t>, 2010 p. 129).</w:t>
      </w:r>
    </w:p>
    <w:p w:rsidR="004D793A" w:rsidRPr="004D793A" w:rsidRDefault="004D793A" w:rsidP="004D793A">
      <w:pPr>
        <w:spacing w:line="360" w:lineRule="auto"/>
        <w:ind w:firstLine="709"/>
        <w:jc w:val="both"/>
        <w:rPr>
          <w:sz w:val="24"/>
          <w:szCs w:val="24"/>
        </w:rPr>
      </w:pPr>
      <w:r w:rsidRPr="004D793A">
        <w:rPr>
          <w:sz w:val="24"/>
          <w:szCs w:val="24"/>
        </w:rPr>
        <w:t xml:space="preserve">Borges atualiza este gênero através do processo de secularização, já não se prendendo mais a questões da liturgia cristã e muito menos buscando a moralização. </w:t>
      </w:r>
      <w:r w:rsidR="0043731F">
        <w:rPr>
          <w:sz w:val="24"/>
          <w:szCs w:val="24"/>
        </w:rPr>
        <w:t>Adotando, parodicamente, a</w:t>
      </w:r>
      <w:r w:rsidRPr="004D793A">
        <w:rPr>
          <w:sz w:val="24"/>
          <w:szCs w:val="24"/>
        </w:rPr>
        <w:t xml:space="preserve"> rigidez da linguagem enciclopédica, cria um amálgama de textos com grande verossimilhança. </w:t>
      </w:r>
      <w:r w:rsidR="0043731F">
        <w:rPr>
          <w:sz w:val="24"/>
          <w:szCs w:val="24"/>
        </w:rPr>
        <w:t>Ao ocultar,</w:t>
      </w:r>
      <w:r w:rsidRPr="004D793A">
        <w:rPr>
          <w:sz w:val="24"/>
          <w:szCs w:val="24"/>
        </w:rPr>
        <w:t xml:space="preserve"> em seus relatos</w:t>
      </w:r>
      <w:r w:rsidR="0043731F">
        <w:rPr>
          <w:sz w:val="24"/>
          <w:szCs w:val="24"/>
        </w:rPr>
        <w:t>,</w:t>
      </w:r>
      <w:r w:rsidRPr="004D793A">
        <w:rPr>
          <w:sz w:val="24"/>
          <w:szCs w:val="24"/>
        </w:rPr>
        <w:t xml:space="preserve"> tudo aquilo que daria a entendê-los como um “rumor”, se mostra tão confiável </w:t>
      </w:r>
      <w:r w:rsidR="009B52AA">
        <w:rPr>
          <w:sz w:val="24"/>
          <w:szCs w:val="24"/>
        </w:rPr>
        <w:t>que</w:t>
      </w:r>
      <w:r w:rsidRPr="004D793A">
        <w:rPr>
          <w:sz w:val="24"/>
          <w:szCs w:val="24"/>
        </w:rPr>
        <w:t xml:space="preserve"> o leitor é levado a ingressar plenamente neste mundo fantástico, não havendo motivos para desconfiar de suas fontes. Borges, assim, contamina a nossa visão em relação a estes códices medievais.</w:t>
      </w:r>
    </w:p>
    <w:p w:rsidR="00A861D3" w:rsidRDefault="004D793A" w:rsidP="00A3057B">
      <w:pPr>
        <w:spacing w:line="360" w:lineRule="auto"/>
        <w:ind w:firstLine="709"/>
        <w:jc w:val="both"/>
        <w:rPr>
          <w:sz w:val="24"/>
          <w:szCs w:val="24"/>
        </w:rPr>
      </w:pPr>
      <w:r w:rsidRPr="004D793A">
        <w:rPr>
          <w:sz w:val="24"/>
          <w:szCs w:val="24"/>
        </w:rPr>
        <w:t xml:space="preserve">A partir do medievalista Hilário Franco Jr., podemos compreender mais profundamente as relações afetivas que constituíram aquilo que ele nomeou de “Pensamento Analógico Medieval” e sua complexidade de símbolos, uma leitura de mundo que enxergava e conectava tudo a partir de suas semelhanças, sem ignorar suas diferenças. Outro autor fundamental para este trabalho é Umberto Eco, que nos ajuda a compreender a literatura medieval, assim como as particularidades e importância social dos Bestiários. Estas construções teóricas também nos ajudam a analisar </w:t>
      </w:r>
      <w:r w:rsidR="0043731F">
        <w:rPr>
          <w:sz w:val="24"/>
          <w:szCs w:val="24"/>
        </w:rPr>
        <w:t>com maior profundidade</w:t>
      </w:r>
      <w:r w:rsidRPr="004D793A">
        <w:rPr>
          <w:sz w:val="24"/>
          <w:szCs w:val="24"/>
        </w:rPr>
        <w:t xml:space="preserve"> as iluminuras que acompanham estes códices e a forma como Borges pode ter sido influenciado por estas imagens e</w:t>
      </w:r>
      <w:r w:rsidR="0043731F">
        <w:rPr>
          <w:sz w:val="24"/>
          <w:szCs w:val="24"/>
        </w:rPr>
        <w:t>,</w:t>
      </w:r>
      <w:r w:rsidRPr="004D793A">
        <w:rPr>
          <w:sz w:val="24"/>
          <w:szCs w:val="24"/>
        </w:rPr>
        <w:t xml:space="preserve"> através de sua escrita</w:t>
      </w:r>
      <w:r w:rsidR="0043731F">
        <w:rPr>
          <w:sz w:val="24"/>
          <w:szCs w:val="24"/>
        </w:rPr>
        <w:t>, transformar a nossa percepção delas.</w:t>
      </w:r>
      <w:r w:rsidRPr="004D793A">
        <w:rPr>
          <w:sz w:val="24"/>
          <w:szCs w:val="24"/>
        </w:rPr>
        <w:t xml:space="preserve"> </w:t>
      </w:r>
    </w:p>
    <w:p w:rsidR="00A3057B" w:rsidRPr="00A3057B" w:rsidRDefault="00A3057B" w:rsidP="00A3057B">
      <w:pPr>
        <w:spacing w:line="360" w:lineRule="auto"/>
        <w:ind w:firstLine="709"/>
        <w:jc w:val="both"/>
        <w:rPr>
          <w:sz w:val="24"/>
          <w:szCs w:val="24"/>
        </w:rPr>
      </w:pPr>
    </w:p>
    <w:p w:rsidR="004D793A" w:rsidRPr="004D793A" w:rsidRDefault="004D793A" w:rsidP="004D793A">
      <w:pPr>
        <w:spacing w:line="360" w:lineRule="auto"/>
        <w:jc w:val="both"/>
        <w:rPr>
          <w:sz w:val="24"/>
          <w:szCs w:val="24"/>
        </w:rPr>
      </w:pPr>
      <w:r w:rsidRPr="004D793A">
        <w:rPr>
          <w:b/>
          <w:sz w:val="24"/>
          <w:szCs w:val="24"/>
        </w:rPr>
        <w:t xml:space="preserve">MATERIAIS E MÉTODOS </w:t>
      </w:r>
    </w:p>
    <w:p w:rsidR="004D793A" w:rsidRPr="004D793A" w:rsidRDefault="004D793A" w:rsidP="004D793A">
      <w:pPr>
        <w:spacing w:line="360" w:lineRule="auto"/>
        <w:ind w:firstLine="709"/>
        <w:jc w:val="both"/>
        <w:rPr>
          <w:sz w:val="24"/>
          <w:szCs w:val="24"/>
        </w:rPr>
      </w:pPr>
      <w:r w:rsidRPr="004D793A">
        <w:rPr>
          <w:sz w:val="24"/>
          <w:szCs w:val="24"/>
        </w:rPr>
        <w:lastRenderedPageBreak/>
        <w:t xml:space="preserve">O pensamento analógico medieval é objeto de estudo pelo medievalista Hilário Franco Jr no livro </w:t>
      </w:r>
      <w:r w:rsidRPr="004D793A">
        <w:rPr>
          <w:i/>
          <w:sz w:val="24"/>
          <w:szCs w:val="24"/>
        </w:rPr>
        <w:t>Os Três Dedos de Adão: Ensaios de Mitologia Medieval</w:t>
      </w:r>
      <w:r w:rsidRPr="004D793A">
        <w:rPr>
          <w:sz w:val="24"/>
          <w:szCs w:val="24"/>
        </w:rPr>
        <w:t xml:space="preserve">. Segundo Franco Jr., o pensamento analógico é uma forma de se relacionar com o mundo extremamente afetiva, em que tudo é visto como uma complexa rede de conexões e analogias: [...] “Pensamento indutivo, </w:t>
      </w:r>
      <w:proofErr w:type="spellStart"/>
      <w:r w:rsidRPr="004D793A">
        <w:rPr>
          <w:sz w:val="24"/>
          <w:szCs w:val="24"/>
        </w:rPr>
        <w:t>comparativista</w:t>
      </w:r>
      <w:proofErr w:type="spellEnd"/>
      <w:r w:rsidRPr="004D793A">
        <w:rPr>
          <w:sz w:val="24"/>
          <w:szCs w:val="24"/>
        </w:rPr>
        <w:t xml:space="preserve"> e intuitivo, que automática e espontaneamente constitui uma malha de conexões afetivas considerada capaz de exprimir e explicar a integralidade do mundo</w:t>
      </w:r>
      <w:r w:rsidR="0043731F">
        <w:rPr>
          <w:sz w:val="24"/>
          <w:szCs w:val="24"/>
        </w:rPr>
        <w:t>, portant</w:t>
      </w:r>
      <w:r w:rsidRPr="004D793A">
        <w:rPr>
          <w:sz w:val="24"/>
          <w:szCs w:val="24"/>
        </w:rPr>
        <w:t xml:space="preserve">o de acalmar as dúvidas </w:t>
      </w:r>
      <w:r w:rsidR="00A861D3">
        <w:rPr>
          <w:sz w:val="24"/>
          <w:szCs w:val="24"/>
        </w:rPr>
        <w:t>existenciais</w:t>
      </w:r>
      <w:r w:rsidR="0043731F">
        <w:rPr>
          <w:sz w:val="24"/>
          <w:szCs w:val="24"/>
        </w:rPr>
        <w:t>”</w:t>
      </w:r>
      <w:r w:rsidR="00A861D3">
        <w:rPr>
          <w:sz w:val="24"/>
          <w:szCs w:val="24"/>
        </w:rPr>
        <w:t>.</w:t>
      </w:r>
      <w:r w:rsidR="0043731F">
        <w:rPr>
          <w:sz w:val="24"/>
          <w:szCs w:val="24"/>
        </w:rPr>
        <w:t xml:space="preserve"> </w:t>
      </w:r>
      <w:r w:rsidRPr="004D793A">
        <w:rPr>
          <w:sz w:val="24"/>
          <w:szCs w:val="24"/>
        </w:rPr>
        <w:t>(Franco Jr., 2010</w:t>
      </w:r>
      <w:r w:rsidR="00220784">
        <w:rPr>
          <w:sz w:val="24"/>
          <w:szCs w:val="24"/>
        </w:rPr>
        <w:t>,</w:t>
      </w:r>
      <w:r w:rsidRPr="004D793A">
        <w:rPr>
          <w:sz w:val="24"/>
          <w:szCs w:val="24"/>
        </w:rPr>
        <w:t xml:space="preserve"> p. 97</w:t>
      </w:r>
      <w:r w:rsidR="0043731F">
        <w:rPr>
          <w:sz w:val="24"/>
          <w:szCs w:val="24"/>
        </w:rPr>
        <w:t xml:space="preserve">) O pensamento analógico, assim, seria </w:t>
      </w:r>
      <w:r w:rsidRPr="004D793A">
        <w:rPr>
          <w:sz w:val="24"/>
          <w:szCs w:val="24"/>
        </w:rPr>
        <w:t>base para toda a liturgia cristã medieval e suas produções imagéticas e literárias.</w:t>
      </w:r>
    </w:p>
    <w:p w:rsidR="004D793A" w:rsidRPr="004D793A" w:rsidRDefault="004D793A" w:rsidP="004D793A">
      <w:pPr>
        <w:spacing w:line="360" w:lineRule="auto"/>
        <w:ind w:firstLine="709"/>
        <w:jc w:val="both"/>
        <w:rPr>
          <w:sz w:val="24"/>
          <w:szCs w:val="24"/>
        </w:rPr>
      </w:pPr>
      <w:r w:rsidRPr="004D793A">
        <w:rPr>
          <w:sz w:val="24"/>
          <w:szCs w:val="24"/>
        </w:rPr>
        <w:t xml:space="preserve">Em sua </w:t>
      </w:r>
      <w:r w:rsidR="0043731F">
        <w:rPr>
          <w:sz w:val="24"/>
          <w:szCs w:val="24"/>
        </w:rPr>
        <w:t>investigação, Franco Jr. busca explicar o</w:t>
      </w:r>
      <w:r w:rsidRPr="004D793A">
        <w:rPr>
          <w:sz w:val="24"/>
          <w:szCs w:val="24"/>
        </w:rPr>
        <w:t xml:space="preserve"> pensamento medieval, que por muito tempo foi entendido como </w:t>
      </w:r>
      <w:r w:rsidR="0043731F">
        <w:rPr>
          <w:sz w:val="24"/>
          <w:szCs w:val="24"/>
        </w:rPr>
        <w:t xml:space="preserve">um momento ilógico e “arcaico”. O pensamento analógico seria, assim, </w:t>
      </w:r>
      <w:r w:rsidRPr="004D793A">
        <w:rPr>
          <w:sz w:val="24"/>
          <w:szCs w:val="24"/>
        </w:rPr>
        <w:t>o racionalismo da época, que pode ser compreendido através da linguagem e que firma relações de alta complexidade entre as coisas mais distintas. Trata-se de uma realidade que relaciona a carne à terra, o sangue ao orvalho, sempre agindo por meio de analogias. A criação da humanidade é a relação analógica primordial de Modelo e Imagem que, por conseguinte, rege todo o entendimento do mundo natural: “[...] Nascida de uma analogia arquetípica, a liturgia cristã não poderia deixar de ser desenvolvida e praticada por meio de analogias, regidas como aquela pelo princípio de contágio e de similitude [...]”</w:t>
      </w:r>
      <w:r w:rsidR="0043731F">
        <w:rPr>
          <w:sz w:val="24"/>
          <w:szCs w:val="24"/>
        </w:rPr>
        <w:t>.</w:t>
      </w:r>
      <w:r w:rsidRPr="004D793A">
        <w:rPr>
          <w:sz w:val="24"/>
          <w:szCs w:val="24"/>
        </w:rPr>
        <w:t xml:space="preserve"> (Franco Jr., 2010, p. 107). Nessas relações por contágio, </w:t>
      </w:r>
      <w:r w:rsidR="00772393">
        <w:rPr>
          <w:sz w:val="24"/>
          <w:szCs w:val="24"/>
        </w:rPr>
        <w:t>aquilo</w:t>
      </w:r>
      <w:r w:rsidRPr="004D793A">
        <w:rPr>
          <w:sz w:val="24"/>
          <w:szCs w:val="24"/>
        </w:rPr>
        <w:t xml:space="preserve"> que esteve em contato acaba agindo sobre </w:t>
      </w:r>
      <w:r w:rsidR="00772393">
        <w:rPr>
          <w:sz w:val="24"/>
          <w:szCs w:val="24"/>
        </w:rPr>
        <w:t>um elemento próximo</w:t>
      </w:r>
      <w:r w:rsidRPr="004D793A">
        <w:rPr>
          <w:sz w:val="24"/>
          <w:szCs w:val="24"/>
        </w:rPr>
        <w:t>, e por semelhança, tudo aquilo que é semelhante evoca o seu semelhante: agir sobre um é agir sobre o outro. Principalmente a partir da analogia, que dá início à humanidade por uma relação entre Modelo e Imagem (Deus é o modelo; os seres humanos são a imagem), é que podemos entender o papel que o homem</w:t>
      </w:r>
      <w:r w:rsidR="0043731F">
        <w:rPr>
          <w:sz w:val="24"/>
          <w:szCs w:val="24"/>
        </w:rPr>
        <w:t xml:space="preserve"> medieval</w:t>
      </w:r>
      <w:r w:rsidRPr="004D793A">
        <w:rPr>
          <w:sz w:val="24"/>
          <w:szCs w:val="24"/>
        </w:rPr>
        <w:t xml:space="preserve"> </w:t>
      </w:r>
      <w:r w:rsidR="00772393">
        <w:rPr>
          <w:sz w:val="24"/>
          <w:szCs w:val="24"/>
        </w:rPr>
        <w:t xml:space="preserve">via como seu </w:t>
      </w:r>
      <w:r w:rsidRPr="004D793A">
        <w:rPr>
          <w:sz w:val="24"/>
          <w:szCs w:val="24"/>
        </w:rPr>
        <w:t>no universo.</w:t>
      </w:r>
    </w:p>
    <w:p w:rsidR="004D793A" w:rsidRPr="004D793A" w:rsidRDefault="004D793A" w:rsidP="004D793A">
      <w:pPr>
        <w:spacing w:line="360" w:lineRule="auto"/>
        <w:ind w:firstLine="709"/>
        <w:jc w:val="both"/>
        <w:rPr>
          <w:sz w:val="24"/>
          <w:szCs w:val="24"/>
        </w:rPr>
      </w:pPr>
      <w:r w:rsidRPr="004D793A">
        <w:rPr>
          <w:sz w:val="24"/>
          <w:szCs w:val="24"/>
        </w:rPr>
        <w:t>Pelo princípio da analogia, o homem se via como uma imagem que carregava consigo também a capacidade de produzir imagens que exaltassem o modelo original que era Deus:</w:t>
      </w:r>
    </w:p>
    <w:p w:rsidR="00772393" w:rsidRDefault="00772393" w:rsidP="004D793A">
      <w:pPr>
        <w:ind w:left="2268"/>
        <w:jc w:val="both"/>
      </w:pPr>
    </w:p>
    <w:p w:rsidR="004D793A" w:rsidRPr="004D793A" w:rsidRDefault="004D793A" w:rsidP="004D793A">
      <w:pPr>
        <w:ind w:left="2268"/>
        <w:jc w:val="both"/>
      </w:pPr>
      <w:r w:rsidRPr="004D793A">
        <w:t>[...] elas [as imagens] poderiam ser literárias, como no caso de uma imagem divina específica tornar-se um modelo (São Martinho) que entrega a próp</w:t>
      </w:r>
      <w:r w:rsidR="0043731F">
        <w:t>r</w:t>
      </w:r>
      <w:r w:rsidRPr="004D793A">
        <w:t>ia imagem (o texto da Vita Martini) a seu artesão (</w:t>
      </w:r>
      <w:proofErr w:type="spellStart"/>
      <w:r w:rsidRPr="004D793A">
        <w:t>Sulpício</w:t>
      </w:r>
      <w:proofErr w:type="spellEnd"/>
      <w:r w:rsidRPr="004D793A">
        <w:t xml:space="preserve"> Severo). Porém, mais frequentemente elas eram visuais, mostrando um rei, um bispo ou um santo (imagens privilegiadas do Criador) entregando a Cristo (Modelo enquanto Deus, imagem enquanto homem) a maquete (imagem da imagem) de uma igreja (imagem do Modelo divino por sua planta cruciforme). (Franco Jr., 2010, p. 111).</w:t>
      </w:r>
    </w:p>
    <w:p w:rsidR="004D793A" w:rsidRPr="004D793A" w:rsidRDefault="004D793A" w:rsidP="004D793A">
      <w:pPr>
        <w:spacing w:line="360" w:lineRule="auto"/>
        <w:ind w:firstLine="709"/>
        <w:jc w:val="both"/>
      </w:pPr>
    </w:p>
    <w:p w:rsidR="004D793A" w:rsidRDefault="004D793A" w:rsidP="004D793A">
      <w:pPr>
        <w:spacing w:line="360" w:lineRule="auto"/>
        <w:ind w:firstLine="709"/>
        <w:jc w:val="both"/>
        <w:rPr>
          <w:sz w:val="24"/>
          <w:szCs w:val="24"/>
        </w:rPr>
      </w:pPr>
      <w:r w:rsidRPr="004D793A">
        <w:rPr>
          <w:sz w:val="24"/>
          <w:szCs w:val="24"/>
        </w:rPr>
        <w:t>Esta concepção demonstrava a importância da produção imagética e literária para esta sociedade, que não era apenas uma produção que buscava ilustrar e representar o conhecimento ou sua história, mas partia do princípio que toda criação de imagem acabava tendo o peso de representar, por analogia, tudo aquilo feito pelo Criador. O mundo, tal como visto pela mentalidade medieval, era um mundo composto por símbolos; como afirma Umberto Eco,</w:t>
      </w:r>
    </w:p>
    <w:p w:rsidR="00772393" w:rsidRDefault="00772393" w:rsidP="004D793A">
      <w:pPr>
        <w:ind w:left="2268"/>
        <w:jc w:val="both"/>
        <w:rPr>
          <w:szCs w:val="24"/>
        </w:rPr>
      </w:pPr>
    </w:p>
    <w:p w:rsidR="004D793A" w:rsidRPr="004D793A" w:rsidRDefault="004D793A" w:rsidP="004D793A">
      <w:pPr>
        <w:ind w:left="2268"/>
        <w:jc w:val="both"/>
        <w:rPr>
          <w:szCs w:val="24"/>
        </w:rPr>
      </w:pPr>
      <w:r w:rsidRPr="004D793A">
        <w:rPr>
          <w:szCs w:val="24"/>
        </w:rPr>
        <w:t xml:space="preserve">O homem medieval vivia, efetivamente, em um mundo povoado de significados, referências, </w:t>
      </w:r>
      <w:proofErr w:type="spellStart"/>
      <w:r w:rsidRPr="004D793A">
        <w:rPr>
          <w:szCs w:val="24"/>
        </w:rPr>
        <w:t>suprassentidos</w:t>
      </w:r>
      <w:proofErr w:type="spellEnd"/>
      <w:r w:rsidRPr="004D793A">
        <w:rPr>
          <w:szCs w:val="24"/>
        </w:rPr>
        <w:t xml:space="preserve">, manifestações de Deus nas coisas, em uma natureza que falava continuamente uma linguagem heráldica, na qual um leão não era só um leão, uma noz não era só uma noz, um </w:t>
      </w:r>
      <w:proofErr w:type="spellStart"/>
      <w:r w:rsidRPr="004D793A">
        <w:rPr>
          <w:szCs w:val="24"/>
        </w:rPr>
        <w:t>hipogrifo</w:t>
      </w:r>
      <w:proofErr w:type="spellEnd"/>
      <w:r w:rsidRPr="004D793A">
        <w:rPr>
          <w:szCs w:val="24"/>
        </w:rPr>
        <w:t xml:space="preserve"> era real como um leão porque, como este, era signo, irrelevante existencialmente, de uma verdade superior. (Eco, 2010, p. 104-105)</w:t>
      </w:r>
    </w:p>
    <w:p w:rsidR="004D793A" w:rsidRPr="004D793A" w:rsidRDefault="004D793A" w:rsidP="004D793A">
      <w:pPr>
        <w:spacing w:line="360" w:lineRule="auto"/>
        <w:ind w:firstLine="709"/>
        <w:jc w:val="both"/>
        <w:rPr>
          <w:sz w:val="24"/>
          <w:szCs w:val="24"/>
        </w:rPr>
      </w:pPr>
    </w:p>
    <w:p w:rsidR="004D793A" w:rsidRPr="004D793A" w:rsidRDefault="004D793A" w:rsidP="004D793A">
      <w:pPr>
        <w:spacing w:line="360" w:lineRule="auto"/>
        <w:ind w:firstLine="709"/>
        <w:jc w:val="both"/>
        <w:rPr>
          <w:rFonts w:eastAsia="Arial"/>
          <w:sz w:val="24"/>
          <w:szCs w:val="24"/>
        </w:rPr>
      </w:pPr>
      <w:r w:rsidRPr="004D793A">
        <w:rPr>
          <w:sz w:val="24"/>
          <w:szCs w:val="24"/>
        </w:rPr>
        <w:t xml:space="preserve">Assim, podemos compreender as analogias utilizadas para a produção imagética e literária através dos conceitos linguísticos da metáfora, metonímia, sinédoque e do paradoxo, muito presentes também nas iluminuras e bestiários. A visão cosmológica medieval partia da Bíblia, livro que, através da simbologia, estabelecia a ligação entre todos os âmbitos da vida, </w:t>
      </w:r>
      <w:r w:rsidR="0043731F">
        <w:rPr>
          <w:sz w:val="24"/>
          <w:szCs w:val="24"/>
        </w:rPr>
        <w:t>fossem eles</w:t>
      </w:r>
      <w:r w:rsidRPr="004D793A">
        <w:rPr>
          <w:sz w:val="24"/>
          <w:szCs w:val="24"/>
        </w:rPr>
        <w:t xml:space="preserve"> políticos, históricos ou geográficos: </w:t>
      </w:r>
    </w:p>
    <w:p w:rsidR="0043731F" w:rsidRDefault="0043731F" w:rsidP="0043731F">
      <w:pPr>
        <w:ind w:left="2268"/>
        <w:jc w:val="both"/>
        <w:rPr>
          <w:rFonts w:eastAsia="Arial"/>
          <w:szCs w:val="24"/>
        </w:rPr>
      </w:pPr>
    </w:p>
    <w:p w:rsidR="004D793A" w:rsidRDefault="004D793A" w:rsidP="0043731F">
      <w:pPr>
        <w:ind w:left="2268"/>
        <w:jc w:val="both"/>
        <w:rPr>
          <w:szCs w:val="24"/>
        </w:rPr>
      </w:pPr>
      <w:r w:rsidRPr="004D793A">
        <w:rPr>
          <w:rFonts w:eastAsia="Arial"/>
          <w:szCs w:val="24"/>
        </w:rPr>
        <w:t>Se a Bíblia fala por personagens, objetos, eventos, se menciona flores, prodígios da natureza, pedra, se utiliza sutilezas matemáticas, será preciso procurar no saber tradicional quais os significados daquela pedra, daquela flor, daquele monstro, daquele número</w:t>
      </w:r>
      <w:r w:rsidRPr="004D793A">
        <w:rPr>
          <w:szCs w:val="24"/>
        </w:rPr>
        <w:t xml:space="preserve">. (Eco, 2010, p. 128). </w:t>
      </w:r>
    </w:p>
    <w:p w:rsidR="00772393" w:rsidRDefault="004D793A" w:rsidP="004D793A">
      <w:pPr>
        <w:spacing w:line="360" w:lineRule="auto"/>
        <w:jc w:val="both"/>
        <w:rPr>
          <w:sz w:val="24"/>
          <w:szCs w:val="24"/>
        </w:rPr>
      </w:pPr>
      <w:r w:rsidRPr="004D793A">
        <w:rPr>
          <w:sz w:val="24"/>
          <w:szCs w:val="24"/>
        </w:rPr>
        <w:tab/>
      </w:r>
    </w:p>
    <w:p w:rsidR="004D793A" w:rsidRPr="004D793A" w:rsidRDefault="00772393" w:rsidP="004D793A">
      <w:pPr>
        <w:spacing w:line="360" w:lineRule="auto"/>
        <w:jc w:val="both"/>
        <w:rPr>
          <w:sz w:val="24"/>
          <w:szCs w:val="24"/>
        </w:rPr>
      </w:pPr>
      <w:r>
        <w:rPr>
          <w:sz w:val="24"/>
          <w:szCs w:val="24"/>
        </w:rPr>
        <w:tab/>
      </w:r>
      <w:r w:rsidR="004D793A" w:rsidRPr="004D793A">
        <w:rPr>
          <w:sz w:val="24"/>
          <w:szCs w:val="24"/>
        </w:rPr>
        <w:t xml:space="preserve">É muito compreensível, portanto, que naquele período tenha </w:t>
      </w:r>
      <w:r w:rsidR="0043731F">
        <w:rPr>
          <w:sz w:val="24"/>
          <w:szCs w:val="24"/>
        </w:rPr>
        <w:t>se desenvolvido</w:t>
      </w:r>
      <w:r w:rsidR="004D793A" w:rsidRPr="004D793A">
        <w:rPr>
          <w:sz w:val="24"/>
          <w:szCs w:val="24"/>
        </w:rPr>
        <w:t xml:space="preserve"> uma exaustiva produção de enciclopédias naturais que buscassem categorizar a natureza pelo medieval, partindo de modelos antigos, sendo o principal deles </w:t>
      </w:r>
      <w:proofErr w:type="gramStart"/>
      <w:r w:rsidR="004D793A" w:rsidRPr="004D793A">
        <w:rPr>
          <w:sz w:val="24"/>
          <w:szCs w:val="24"/>
        </w:rPr>
        <w:t xml:space="preserve">a </w:t>
      </w:r>
      <w:proofErr w:type="spellStart"/>
      <w:r w:rsidR="004D793A" w:rsidRPr="004D793A">
        <w:rPr>
          <w:i/>
          <w:sz w:val="24"/>
          <w:szCs w:val="24"/>
        </w:rPr>
        <w:t>Historia</w:t>
      </w:r>
      <w:proofErr w:type="spellEnd"/>
      <w:proofErr w:type="gramEnd"/>
      <w:r w:rsidR="004D793A" w:rsidRPr="004D793A">
        <w:rPr>
          <w:i/>
          <w:sz w:val="24"/>
          <w:szCs w:val="24"/>
        </w:rPr>
        <w:t xml:space="preserve"> </w:t>
      </w:r>
      <w:proofErr w:type="spellStart"/>
      <w:r w:rsidR="004D793A" w:rsidRPr="004D793A">
        <w:rPr>
          <w:i/>
          <w:sz w:val="24"/>
          <w:szCs w:val="24"/>
        </w:rPr>
        <w:t>naturalis</w:t>
      </w:r>
      <w:proofErr w:type="spellEnd"/>
      <w:r w:rsidR="004D793A" w:rsidRPr="004D793A">
        <w:rPr>
          <w:sz w:val="24"/>
          <w:szCs w:val="24"/>
        </w:rPr>
        <w:t xml:space="preserve"> de Plínio, o velho, </w:t>
      </w:r>
      <w:r>
        <w:rPr>
          <w:sz w:val="24"/>
          <w:szCs w:val="24"/>
        </w:rPr>
        <w:t>obra produzida n</w:t>
      </w:r>
      <w:r w:rsidR="004D793A" w:rsidRPr="004D793A">
        <w:rPr>
          <w:sz w:val="24"/>
          <w:szCs w:val="24"/>
        </w:rPr>
        <w:t>o período helenístico. Nesta literatura de caráter cumulativo não havia interesse em di</w:t>
      </w:r>
      <w:r>
        <w:rPr>
          <w:sz w:val="24"/>
          <w:szCs w:val="24"/>
        </w:rPr>
        <w:t xml:space="preserve">ferenciar o real do fantástico ou </w:t>
      </w:r>
      <w:r w:rsidR="004D793A" w:rsidRPr="004D793A">
        <w:rPr>
          <w:sz w:val="24"/>
          <w:szCs w:val="24"/>
        </w:rPr>
        <w:t xml:space="preserve">o relato do boato, apenas o esforço de acumular informações de todos os componentes da natureza. A outra fonte fundamental dos bestiários medievais é o </w:t>
      </w:r>
      <w:r w:rsidR="004D793A" w:rsidRPr="004D793A">
        <w:rPr>
          <w:i/>
          <w:sz w:val="24"/>
          <w:szCs w:val="24"/>
        </w:rPr>
        <w:t xml:space="preserve">Fisiólogo, </w:t>
      </w:r>
      <w:r w:rsidR="004D793A" w:rsidRPr="004D793A">
        <w:rPr>
          <w:sz w:val="24"/>
          <w:szCs w:val="24"/>
        </w:rPr>
        <w:t>escrito originalmente em grego, provindo da Síria ou do Egito e datada entre os séculos II e IV d.C. Trata-se de uma obra o</w:t>
      </w:r>
      <w:r w:rsidR="0043731F">
        <w:rPr>
          <w:sz w:val="24"/>
          <w:szCs w:val="24"/>
        </w:rPr>
        <w:t>rganizada</w:t>
      </w:r>
      <w:r w:rsidR="004D793A" w:rsidRPr="004D793A">
        <w:rPr>
          <w:sz w:val="24"/>
          <w:szCs w:val="24"/>
        </w:rPr>
        <w:t xml:space="preserve"> de forma caótica e confusa, em que as divisões não fazem sentido lógico; porém, ”Por mais vaga que seja, o Fisiólogo tem uma </w:t>
      </w:r>
      <w:r w:rsidR="004D793A" w:rsidRPr="004D793A">
        <w:rPr>
          <w:sz w:val="24"/>
          <w:szCs w:val="24"/>
        </w:rPr>
        <w:lastRenderedPageBreak/>
        <w:t xml:space="preserve">ideia própria da forma do mundo: todos os seres da criação falam de Deus. Por isso, todo animal deve ser visto em sua forma e em seus comportamentos, como símbolo de uma realidade superior”. (Eco, 2010, p.129). O </w:t>
      </w:r>
      <w:r w:rsidR="004D793A" w:rsidRPr="004D793A">
        <w:rPr>
          <w:i/>
          <w:sz w:val="24"/>
          <w:szCs w:val="24"/>
        </w:rPr>
        <w:t>Fis</w:t>
      </w:r>
      <w:r>
        <w:rPr>
          <w:i/>
          <w:sz w:val="24"/>
          <w:szCs w:val="24"/>
        </w:rPr>
        <w:t>i</w:t>
      </w:r>
      <w:r w:rsidR="004D793A" w:rsidRPr="004D793A">
        <w:rPr>
          <w:i/>
          <w:sz w:val="24"/>
          <w:szCs w:val="24"/>
        </w:rPr>
        <w:t xml:space="preserve">ólogo, </w:t>
      </w:r>
      <w:r w:rsidR="004D793A" w:rsidRPr="004D793A">
        <w:rPr>
          <w:sz w:val="24"/>
          <w:szCs w:val="24"/>
        </w:rPr>
        <w:t xml:space="preserve">assim, fundamentou </w:t>
      </w:r>
      <w:r w:rsidR="0043731F">
        <w:rPr>
          <w:sz w:val="24"/>
          <w:szCs w:val="24"/>
        </w:rPr>
        <w:t>durante</w:t>
      </w:r>
      <w:r w:rsidR="004D793A" w:rsidRPr="004D793A">
        <w:rPr>
          <w:sz w:val="24"/>
          <w:szCs w:val="24"/>
        </w:rPr>
        <w:t xml:space="preserve"> toda a Idade Média a criação de suas próprias enciclopédias:</w:t>
      </w:r>
    </w:p>
    <w:p w:rsidR="0043731F" w:rsidRDefault="0043731F" w:rsidP="004D793A">
      <w:pPr>
        <w:ind w:left="2268"/>
        <w:jc w:val="both"/>
      </w:pPr>
    </w:p>
    <w:p w:rsidR="004D793A" w:rsidRPr="004D793A" w:rsidRDefault="004D793A" w:rsidP="004D793A">
      <w:pPr>
        <w:ind w:left="2268"/>
        <w:jc w:val="both"/>
      </w:pPr>
      <w:r w:rsidRPr="004D793A">
        <w:t xml:space="preserve">E como para os medievais a autoridade tem um nariz de cera e cada enciclopedista é um anão montado nas costas dos enciclopedistas precedentes, não haverá dificuldade não só em multiplicar os significados, mas também os próprios elementos do </w:t>
      </w:r>
      <w:proofErr w:type="spellStart"/>
      <w:r w:rsidRPr="004D793A">
        <w:t>mobilamento</w:t>
      </w:r>
      <w:proofErr w:type="spellEnd"/>
      <w:r w:rsidRPr="004D793A">
        <w:t xml:space="preserve"> mundano, inventando criaturas e propriedades que sirvam (por causa de suas características curiosas, e tanto melhor se, como lembrava Dionísio, estas criaturas não são conformes ao significado divino que veiculam) para tornar o mundo um imenso ato da palavra. (ECO, 2010, p. 133-134).</w:t>
      </w:r>
    </w:p>
    <w:p w:rsidR="00772393" w:rsidRDefault="00772393" w:rsidP="004D793A">
      <w:pPr>
        <w:spacing w:line="360" w:lineRule="auto"/>
        <w:jc w:val="both"/>
        <w:rPr>
          <w:sz w:val="24"/>
          <w:szCs w:val="24"/>
        </w:rPr>
      </w:pPr>
    </w:p>
    <w:p w:rsidR="004D793A" w:rsidRPr="004D793A" w:rsidRDefault="004D793A" w:rsidP="004D793A">
      <w:pPr>
        <w:spacing w:line="360" w:lineRule="auto"/>
        <w:jc w:val="both"/>
        <w:rPr>
          <w:sz w:val="24"/>
          <w:szCs w:val="24"/>
        </w:rPr>
      </w:pPr>
      <w:r w:rsidRPr="004D793A">
        <w:rPr>
          <w:sz w:val="24"/>
          <w:szCs w:val="24"/>
        </w:rPr>
        <w:tab/>
        <w:t xml:space="preserve">O principal bestiário utilizado para esta pesquisa foi a edição física do </w:t>
      </w:r>
      <w:r w:rsidRPr="004D793A">
        <w:rPr>
          <w:i/>
          <w:sz w:val="24"/>
          <w:szCs w:val="24"/>
        </w:rPr>
        <w:t>Ms</w:t>
      </w:r>
      <w:r w:rsidR="002B4F51">
        <w:rPr>
          <w:i/>
          <w:sz w:val="24"/>
          <w:szCs w:val="24"/>
        </w:rPr>
        <w:t>.</w:t>
      </w:r>
      <w:r w:rsidRPr="004D793A">
        <w:rPr>
          <w:i/>
          <w:sz w:val="24"/>
          <w:szCs w:val="24"/>
        </w:rPr>
        <w:t xml:space="preserve"> </w:t>
      </w:r>
      <w:proofErr w:type="spellStart"/>
      <w:r w:rsidRPr="004D793A">
        <w:rPr>
          <w:i/>
          <w:sz w:val="24"/>
          <w:szCs w:val="24"/>
        </w:rPr>
        <w:t>Bodley</w:t>
      </w:r>
      <w:proofErr w:type="spellEnd"/>
      <w:r w:rsidRPr="004D793A">
        <w:rPr>
          <w:i/>
          <w:sz w:val="24"/>
          <w:szCs w:val="24"/>
        </w:rPr>
        <w:t xml:space="preserve"> 764</w:t>
      </w:r>
      <w:r w:rsidRPr="004D793A">
        <w:rPr>
          <w:sz w:val="24"/>
          <w:szCs w:val="24"/>
        </w:rPr>
        <w:t xml:space="preserve"> em inglês </w:t>
      </w:r>
      <w:r w:rsidR="00772393">
        <w:rPr>
          <w:sz w:val="24"/>
          <w:szCs w:val="24"/>
        </w:rPr>
        <w:t xml:space="preserve">(organizado por </w:t>
      </w:r>
      <w:proofErr w:type="spellStart"/>
      <w:r w:rsidR="00772393">
        <w:rPr>
          <w:sz w:val="24"/>
          <w:szCs w:val="24"/>
        </w:rPr>
        <w:t>Barber</w:t>
      </w:r>
      <w:proofErr w:type="spellEnd"/>
      <w:r w:rsidR="00772393">
        <w:rPr>
          <w:sz w:val="24"/>
          <w:szCs w:val="24"/>
        </w:rPr>
        <w:t xml:space="preserve">, 1993), </w:t>
      </w:r>
      <w:r w:rsidRPr="004D793A">
        <w:rPr>
          <w:sz w:val="24"/>
          <w:szCs w:val="24"/>
        </w:rPr>
        <w:t xml:space="preserve">principalmente por possibilitar a leitura completa de um bestiário para a compreensão do formato e construção narrativa deste gênero literário. Foram levantados também os manuscritos </w:t>
      </w:r>
      <w:r w:rsidRPr="004D793A">
        <w:rPr>
          <w:i/>
          <w:sz w:val="24"/>
          <w:szCs w:val="24"/>
        </w:rPr>
        <w:t>Ms. Ludwig XV 3</w:t>
      </w:r>
      <w:r w:rsidRPr="004D793A">
        <w:rPr>
          <w:sz w:val="24"/>
          <w:szCs w:val="24"/>
        </w:rPr>
        <w:t xml:space="preserve">, o </w:t>
      </w:r>
      <w:r w:rsidRPr="004D793A">
        <w:rPr>
          <w:i/>
          <w:sz w:val="24"/>
          <w:szCs w:val="24"/>
        </w:rPr>
        <w:t xml:space="preserve">Hugh </w:t>
      </w:r>
      <w:proofErr w:type="spellStart"/>
      <w:r w:rsidRPr="004D793A">
        <w:rPr>
          <w:i/>
          <w:sz w:val="24"/>
          <w:szCs w:val="24"/>
        </w:rPr>
        <w:t>of</w:t>
      </w:r>
      <w:proofErr w:type="spellEnd"/>
      <w:r w:rsidRPr="004D793A">
        <w:rPr>
          <w:i/>
          <w:sz w:val="24"/>
          <w:szCs w:val="24"/>
        </w:rPr>
        <w:t xml:space="preserve"> </w:t>
      </w:r>
      <w:proofErr w:type="spellStart"/>
      <w:r w:rsidRPr="004D793A">
        <w:rPr>
          <w:i/>
          <w:sz w:val="24"/>
          <w:szCs w:val="24"/>
        </w:rPr>
        <w:t>Foulloy’s</w:t>
      </w:r>
      <w:proofErr w:type="spellEnd"/>
      <w:r w:rsidRPr="004D793A">
        <w:rPr>
          <w:i/>
          <w:sz w:val="24"/>
          <w:szCs w:val="24"/>
        </w:rPr>
        <w:t xml:space="preserve"> </w:t>
      </w:r>
      <w:proofErr w:type="spellStart"/>
      <w:r w:rsidRPr="004D793A">
        <w:rPr>
          <w:i/>
          <w:sz w:val="24"/>
          <w:szCs w:val="24"/>
        </w:rPr>
        <w:t>Aviarium</w:t>
      </w:r>
      <w:proofErr w:type="spellEnd"/>
      <w:r w:rsidRPr="004D793A">
        <w:rPr>
          <w:i/>
          <w:sz w:val="24"/>
          <w:szCs w:val="24"/>
        </w:rPr>
        <w:t>,</w:t>
      </w:r>
      <w:r w:rsidR="00AF4495">
        <w:rPr>
          <w:i/>
          <w:sz w:val="24"/>
          <w:szCs w:val="24"/>
        </w:rPr>
        <w:t xml:space="preserve"> o </w:t>
      </w:r>
      <w:r w:rsidR="00220784" w:rsidRPr="00220784">
        <w:rPr>
          <w:i/>
          <w:sz w:val="24"/>
          <w:szCs w:val="24"/>
        </w:rPr>
        <w:t>Bestiário</w:t>
      </w:r>
      <w:r w:rsidR="00AF4495" w:rsidRPr="00220784">
        <w:rPr>
          <w:i/>
          <w:sz w:val="24"/>
          <w:szCs w:val="24"/>
        </w:rPr>
        <w:t xml:space="preserve"> de Aberdeen</w:t>
      </w:r>
      <w:r w:rsidR="00AF4495" w:rsidRPr="00484920">
        <w:rPr>
          <w:i/>
          <w:sz w:val="24"/>
          <w:szCs w:val="24"/>
        </w:rPr>
        <w:t xml:space="preserve">, o </w:t>
      </w:r>
      <w:r w:rsidR="00220784" w:rsidRPr="00484920">
        <w:rPr>
          <w:i/>
          <w:sz w:val="24"/>
          <w:szCs w:val="24"/>
        </w:rPr>
        <w:t>Bestiário</w:t>
      </w:r>
      <w:r w:rsidR="00AF4495" w:rsidRPr="00484920">
        <w:rPr>
          <w:i/>
          <w:sz w:val="24"/>
          <w:szCs w:val="24"/>
        </w:rPr>
        <w:t xml:space="preserve"> de </w:t>
      </w:r>
      <w:proofErr w:type="spellStart"/>
      <w:r w:rsidR="00AF4495" w:rsidRPr="00484920">
        <w:rPr>
          <w:i/>
          <w:sz w:val="24"/>
          <w:szCs w:val="24"/>
        </w:rPr>
        <w:t>Harley</w:t>
      </w:r>
      <w:proofErr w:type="spellEnd"/>
      <w:r w:rsidR="00AF4495" w:rsidRPr="00484920">
        <w:rPr>
          <w:i/>
          <w:sz w:val="24"/>
          <w:szCs w:val="24"/>
        </w:rPr>
        <w:t xml:space="preserve"> </w:t>
      </w:r>
      <w:r w:rsidR="00AF4495" w:rsidRPr="00484920">
        <w:rPr>
          <w:sz w:val="24"/>
          <w:szCs w:val="24"/>
        </w:rPr>
        <w:t>e o</w:t>
      </w:r>
      <w:r w:rsidR="00AF4495" w:rsidRPr="00484920">
        <w:rPr>
          <w:i/>
          <w:sz w:val="24"/>
          <w:szCs w:val="24"/>
        </w:rPr>
        <w:t xml:space="preserve"> </w:t>
      </w:r>
      <w:r w:rsidR="00220784" w:rsidRPr="00484920">
        <w:rPr>
          <w:i/>
          <w:sz w:val="24"/>
          <w:szCs w:val="24"/>
        </w:rPr>
        <w:t>Bestiário</w:t>
      </w:r>
      <w:r w:rsidR="00AF4495" w:rsidRPr="00484920">
        <w:rPr>
          <w:i/>
          <w:sz w:val="24"/>
          <w:szCs w:val="24"/>
        </w:rPr>
        <w:t xml:space="preserve"> de Rochester</w:t>
      </w:r>
      <w:r w:rsidR="00AF4495" w:rsidRPr="00220784">
        <w:rPr>
          <w:i/>
          <w:sz w:val="24"/>
          <w:szCs w:val="24"/>
        </w:rPr>
        <w:t>.</w:t>
      </w:r>
      <w:r w:rsidRPr="00220784">
        <w:rPr>
          <w:sz w:val="24"/>
          <w:szCs w:val="24"/>
        </w:rPr>
        <w:t xml:space="preserve"> </w:t>
      </w:r>
      <w:r w:rsidR="00AF4495" w:rsidRPr="00220784">
        <w:rPr>
          <w:sz w:val="24"/>
          <w:szCs w:val="24"/>
        </w:rPr>
        <w:t>Disponíveis</w:t>
      </w:r>
      <w:r w:rsidRPr="00220784">
        <w:rPr>
          <w:sz w:val="24"/>
          <w:szCs w:val="24"/>
        </w:rPr>
        <w:t xml:space="preserve"> </w:t>
      </w:r>
      <w:r w:rsidRPr="004D793A">
        <w:rPr>
          <w:sz w:val="24"/>
          <w:szCs w:val="24"/>
        </w:rPr>
        <w:t>virtualmente em idioma original</w:t>
      </w:r>
      <w:r w:rsidR="00772393">
        <w:rPr>
          <w:sz w:val="24"/>
          <w:szCs w:val="24"/>
        </w:rPr>
        <w:t xml:space="preserve"> com tradução para o inglês</w:t>
      </w:r>
      <w:r w:rsidRPr="004D793A">
        <w:rPr>
          <w:sz w:val="24"/>
          <w:szCs w:val="24"/>
        </w:rPr>
        <w:t>, alguns completos</w:t>
      </w:r>
      <w:r w:rsidR="00772393">
        <w:rPr>
          <w:sz w:val="24"/>
          <w:szCs w:val="24"/>
        </w:rPr>
        <w:t xml:space="preserve"> e</w:t>
      </w:r>
      <w:r w:rsidRPr="004D793A">
        <w:rPr>
          <w:sz w:val="24"/>
          <w:szCs w:val="24"/>
        </w:rPr>
        <w:t xml:space="preserve"> outros em fragmentos. Os bestiários originais foram substanciais para o entendimento das iluminuras e as variações entre as representações dos seres.</w:t>
      </w:r>
    </w:p>
    <w:p w:rsidR="004D793A" w:rsidRPr="004D793A" w:rsidRDefault="004D793A" w:rsidP="004D793A">
      <w:pPr>
        <w:spacing w:line="360" w:lineRule="auto"/>
        <w:jc w:val="both"/>
        <w:rPr>
          <w:sz w:val="24"/>
          <w:szCs w:val="24"/>
        </w:rPr>
      </w:pPr>
      <w:r w:rsidRPr="004D793A">
        <w:rPr>
          <w:sz w:val="24"/>
          <w:szCs w:val="24"/>
        </w:rPr>
        <w:tab/>
        <w:t>Quase sempre os bestiários se iniciam com a narrativa da criação do mundo e da natureza,</w:t>
      </w:r>
      <w:r w:rsidR="0043731F">
        <w:rPr>
          <w:sz w:val="24"/>
          <w:szCs w:val="24"/>
        </w:rPr>
        <w:t xml:space="preserve"> partindo dos sete</w:t>
      </w:r>
      <w:r w:rsidRPr="004D793A">
        <w:rPr>
          <w:sz w:val="24"/>
          <w:szCs w:val="24"/>
        </w:rPr>
        <w:t xml:space="preserve"> dias da semana. O ato de Adão de dar nome às criaturas do mundo em hebraico é apresentado como o primeiro movimento de ordenamento do mundo animal. Define-se também certa lógica de categorização das criaturas, como “quadrúpedes” ou “gado”, dentre outros nomes. A liturgia é a base principal para esta pesquisa obsessiva da realidade. São obras que não possuem uma organização clara, </w:t>
      </w:r>
      <w:r w:rsidR="0043731F">
        <w:rPr>
          <w:sz w:val="24"/>
          <w:szCs w:val="24"/>
        </w:rPr>
        <w:t>e cujas</w:t>
      </w:r>
      <w:r w:rsidRPr="004D793A">
        <w:rPr>
          <w:sz w:val="24"/>
          <w:szCs w:val="24"/>
        </w:rPr>
        <w:t xml:space="preserve"> suas passagens </w:t>
      </w:r>
      <w:r w:rsidR="0043731F">
        <w:rPr>
          <w:sz w:val="24"/>
          <w:szCs w:val="24"/>
        </w:rPr>
        <w:t xml:space="preserve">geralmente são iniciadas </w:t>
      </w:r>
      <w:r w:rsidRPr="004D793A">
        <w:rPr>
          <w:sz w:val="24"/>
          <w:szCs w:val="24"/>
        </w:rPr>
        <w:t xml:space="preserve">com a iluminura que representa visualmente o ser abordado, partindo para a descrição da aparência e comportamento da criatura que é base para a lição moral que deve ser </w:t>
      </w:r>
      <w:r w:rsidR="0043731F">
        <w:rPr>
          <w:sz w:val="24"/>
          <w:szCs w:val="24"/>
        </w:rPr>
        <w:t>aprendida</w:t>
      </w:r>
      <w:r w:rsidRPr="004D793A">
        <w:rPr>
          <w:sz w:val="24"/>
          <w:szCs w:val="24"/>
        </w:rPr>
        <w:t xml:space="preserve"> pelo leitor.</w:t>
      </w:r>
    </w:p>
    <w:p w:rsidR="00220784" w:rsidRPr="004D793A" w:rsidRDefault="004D793A" w:rsidP="00A3057B">
      <w:pPr>
        <w:spacing w:line="360" w:lineRule="auto"/>
        <w:jc w:val="both"/>
        <w:rPr>
          <w:sz w:val="24"/>
          <w:szCs w:val="24"/>
        </w:rPr>
      </w:pPr>
      <w:r w:rsidRPr="004D793A">
        <w:rPr>
          <w:sz w:val="24"/>
          <w:szCs w:val="24"/>
        </w:rPr>
        <w:tab/>
        <w:t xml:space="preserve">Partimos então para encontrar o que há de comum entre os bestiários e o </w:t>
      </w:r>
      <w:r w:rsidRPr="004D793A">
        <w:rPr>
          <w:i/>
          <w:sz w:val="24"/>
          <w:szCs w:val="24"/>
        </w:rPr>
        <w:t>Livro dos seres imaginários</w:t>
      </w:r>
      <w:r w:rsidRPr="004D793A">
        <w:rPr>
          <w:sz w:val="24"/>
          <w:szCs w:val="24"/>
        </w:rPr>
        <w:t xml:space="preserve"> de Borges, para entender como eles se relacionam e principalmente como as </w:t>
      </w:r>
      <w:r w:rsidRPr="004D793A">
        <w:rPr>
          <w:sz w:val="24"/>
          <w:szCs w:val="24"/>
        </w:rPr>
        <w:lastRenderedPageBreak/>
        <w:t xml:space="preserve">iluminuras podem ter influência no trabalho do escritor argentino, que é focado na descrição visual e comportamental dos seres escolhidos. Entre os bestiários e o livro de Borges, há em comum as seguintes criaturas, em ordem alfabética: </w:t>
      </w:r>
      <w:proofErr w:type="spellStart"/>
      <w:r w:rsidRPr="004D793A">
        <w:rPr>
          <w:sz w:val="24"/>
          <w:szCs w:val="24"/>
        </w:rPr>
        <w:t>Amphisbaena</w:t>
      </w:r>
      <w:proofErr w:type="spellEnd"/>
      <w:r w:rsidRPr="004D793A">
        <w:rPr>
          <w:sz w:val="24"/>
          <w:szCs w:val="24"/>
        </w:rPr>
        <w:t xml:space="preserve">, </w:t>
      </w:r>
      <w:proofErr w:type="spellStart"/>
      <w:r w:rsidRPr="004D793A">
        <w:rPr>
          <w:sz w:val="24"/>
          <w:szCs w:val="24"/>
        </w:rPr>
        <w:t>Basilisco</w:t>
      </w:r>
      <w:proofErr w:type="spellEnd"/>
      <w:r w:rsidRPr="004D793A">
        <w:rPr>
          <w:sz w:val="24"/>
          <w:szCs w:val="24"/>
        </w:rPr>
        <w:t xml:space="preserve">, </w:t>
      </w:r>
      <w:proofErr w:type="spellStart"/>
      <w:r w:rsidRPr="004D793A">
        <w:rPr>
          <w:sz w:val="24"/>
          <w:szCs w:val="24"/>
        </w:rPr>
        <w:t>Crocota</w:t>
      </w:r>
      <w:proofErr w:type="spellEnd"/>
      <w:r w:rsidRPr="004D793A">
        <w:rPr>
          <w:sz w:val="24"/>
          <w:szCs w:val="24"/>
        </w:rPr>
        <w:t xml:space="preserve">/ </w:t>
      </w:r>
      <w:proofErr w:type="spellStart"/>
      <w:r w:rsidRPr="004D793A">
        <w:rPr>
          <w:sz w:val="24"/>
          <w:szCs w:val="24"/>
        </w:rPr>
        <w:t>Leucrota</w:t>
      </w:r>
      <w:proofErr w:type="spellEnd"/>
      <w:r w:rsidRPr="004D793A">
        <w:rPr>
          <w:sz w:val="24"/>
          <w:szCs w:val="24"/>
        </w:rPr>
        <w:t xml:space="preserve">/ </w:t>
      </w:r>
      <w:proofErr w:type="spellStart"/>
      <w:r w:rsidRPr="004D793A">
        <w:rPr>
          <w:sz w:val="24"/>
          <w:szCs w:val="24"/>
        </w:rPr>
        <w:t>Leucrocota</w:t>
      </w:r>
      <w:proofErr w:type="spellEnd"/>
      <w:r w:rsidRPr="004D793A">
        <w:rPr>
          <w:sz w:val="24"/>
          <w:szCs w:val="24"/>
        </w:rPr>
        <w:t xml:space="preserve">, Dragão, </w:t>
      </w:r>
      <w:proofErr w:type="spellStart"/>
      <w:r w:rsidRPr="004D793A">
        <w:rPr>
          <w:sz w:val="24"/>
          <w:szCs w:val="24"/>
        </w:rPr>
        <w:t>Fastitocalon</w:t>
      </w:r>
      <w:proofErr w:type="spellEnd"/>
      <w:r w:rsidRPr="004D793A">
        <w:rPr>
          <w:sz w:val="24"/>
          <w:szCs w:val="24"/>
        </w:rPr>
        <w:t>/ Baleia, Grifo,</w:t>
      </w:r>
      <w:r w:rsidR="00772393">
        <w:rPr>
          <w:sz w:val="24"/>
          <w:szCs w:val="24"/>
        </w:rPr>
        <w:t xml:space="preserve"> Hidra, </w:t>
      </w:r>
      <w:proofErr w:type="spellStart"/>
      <w:r w:rsidR="00772393">
        <w:rPr>
          <w:sz w:val="24"/>
          <w:szCs w:val="24"/>
        </w:rPr>
        <w:t>Mantí</w:t>
      </w:r>
      <w:r w:rsidRPr="004D793A">
        <w:rPr>
          <w:sz w:val="24"/>
          <w:szCs w:val="24"/>
        </w:rPr>
        <w:t>cora</w:t>
      </w:r>
      <w:proofErr w:type="spellEnd"/>
      <w:r w:rsidRPr="004D793A">
        <w:rPr>
          <w:sz w:val="24"/>
          <w:szCs w:val="24"/>
        </w:rPr>
        <w:t>, Pantera, Pelicano, Salamandra, Sereia, Sátiro e o Unicórnio. Para a análise, utilizaremos a comparação entre as suas passagens e a forma como a descrição visual da criatura</w:t>
      </w:r>
      <w:r w:rsidR="0043731F">
        <w:rPr>
          <w:sz w:val="24"/>
          <w:szCs w:val="24"/>
        </w:rPr>
        <w:t xml:space="preserve"> no livro de Borges</w:t>
      </w:r>
      <w:r w:rsidRPr="004D793A">
        <w:rPr>
          <w:sz w:val="24"/>
          <w:szCs w:val="24"/>
        </w:rPr>
        <w:t xml:space="preserve"> se relaciona com as imagens presentes nas iluminuras medievais.</w:t>
      </w:r>
    </w:p>
    <w:p w:rsidR="00772393" w:rsidRPr="004D793A" w:rsidRDefault="00772393" w:rsidP="004D793A">
      <w:pPr>
        <w:ind w:right="23"/>
        <w:jc w:val="both"/>
        <w:rPr>
          <w:strike/>
          <w:sz w:val="24"/>
          <w:szCs w:val="24"/>
        </w:rPr>
      </w:pPr>
    </w:p>
    <w:p w:rsidR="004D793A" w:rsidRPr="004D793A" w:rsidRDefault="004D793A" w:rsidP="004D793A">
      <w:pPr>
        <w:spacing w:line="360" w:lineRule="auto"/>
        <w:jc w:val="both"/>
        <w:rPr>
          <w:color w:val="000000"/>
          <w:sz w:val="24"/>
          <w:szCs w:val="24"/>
        </w:rPr>
      </w:pPr>
      <w:bookmarkStart w:id="0" w:name="page3"/>
      <w:bookmarkEnd w:id="0"/>
      <w:r w:rsidRPr="004D793A">
        <w:rPr>
          <w:b/>
          <w:sz w:val="24"/>
          <w:szCs w:val="24"/>
        </w:rPr>
        <w:t xml:space="preserve">RESULTADOS E DISCUSSÕES </w:t>
      </w:r>
    </w:p>
    <w:p w:rsidR="004D793A" w:rsidRPr="004D793A" w:rsidRDefault="004D793A" w:rsidP="004D793A">
      <w:pPr>
        <w:spacing w:line="360" w:lineRule="auto"/>
        <w:jc w:val="both"/>
        <w:rPr>
          <w:sz w:val="24"/>
          <w:szCs w:val="24"/>
        </w:rPr>
      </w:pPr>
    </w:p>
    <w:p w:rsidR="004D793A" w:rsidRPr="004D793A" w:rsidRDefault="0043731F" w:rsidP="004D793A">
      <w:pPr>
        <w:spacing w:line="360" w:lineRule="auto"/>
        <w:jc w:val="both"/>
        <w:rPr>
          <w:b/>
          <w:bCs/>
          <w:sz w:val="24"/>
          <w:szCs w:val="24"/>
        </w:rPr>
      </w:pPr>
      <w:r>
        <w:rPr>
          <w:b/>
          <w:bCs/>
          <w:sz w:val="24"/>
          <w:szCs w:val="24"/>
        </w:rPr>
        <w:t>Os bestiários e Borges</w:t>
      </w:r>
    </w:p>
    <w:p w:rsidR="004D793A" w:rsidRPr="004D793A" w:rsidRDefault="004D793A" w:rsidP="004D793A">
      <w:pPr>
        <w:spacing w:line="360" w:lineRule="auto"/>
        <w:ind w:firstLine="709"/>
        <w:jc w:val="both"/>
        <w:rPr>
          <w:sz w:val="24"/>
          <w:szCs w:val="24"/>
        </w:rPr>
      </w:pPr>
      <w:r w:rsidRPr="004D793A">
        <w:rPr>
          <w:sz w:val="24"/>
          <w:szCs w:val="24"/>
        </w:rPr>
        <w:t>Borges produz a sua própria enciclopédia a partir desta tradição medieval de categorização de realidade, que parte tanto do c</w:t>
      </w:r>
      <w:r w:rsidR="0043731F">
        <w:rPr>
          <w:sz w:val="24"/>
          <w:szCs w:val="24"/>
        </w:rPr>
        <w:t>onhecido como do desconhecido, a</w:t>
      </w:r>
      <w:r w:rsidRPr="004D793A">
        <w:rPr>
          <w:sz w:val="24"/>
          <w:szCs w:val="24"/>
        </w:rPr>
        <w:t xml:space="preserve">propriando-se de todos os tipos de fontes </w:t>
      </w:r>
      <w:r w:rsidRPr="00220784">
        <w:rPr>
          <w:sz w:val="24"/>
          <w:szCs w:val="24"/>
        </w:rPr>
        <w:t xml:space="preserve">para criar este texto fantástico que brinca com o que seria escrever uma ficção a partir de um material “não ficcional”. </w:t>
      </w:r>
      <w:r w:rsidR="00E76334" w:rsidRPr="00220784">
        <w:rPr>
          <w:sz w:val="24"/>
          <w:szCs w:val="24"/>
        </w:rPr>
        <w:t xml:space="preserve">Como aponta Cesar Vallejo </w:t>
      </w:r>
      <w:r w:rsidR="00220784" w:rsidRPr="00220784">
        <w:rPr>
          <w:sz w:val="24"/>
          <w:szCs w:val="24"/>
        </w:rPr>
        <w:t>(</w:t>
      </w:r>
      <w:r w:rsidR="00694C15" w:rsidRPr="00220784">
        <w:rPr>
          <w:sz w:val="24"/>
          <w:szCs w:val="24"/>
        </w:rPr>
        <w:t xml:space="preserve">citando Max </w:t>
      </w:r>
      <w:proofErr w:type="spellStart"/>
      <w:r w:rsidR="00694C15" w:rsidRPr="00220784">
        <w:rPr>
          <w:sz w:val="24"/>
          <w:szCs w:val="24"/>
        </w:rPr>
        <w:t>Grosse</w:t>
      </w:r>
      <w:proofErr w:type="spellEnd"/>
      <w:r w:rsidR="00220784" w:rsidRPr="00220784">
        <w:rPr>
          <w:sz w:val="24"/>
          <w:szCs w:val="24"/>
        </w:rPr>
        <w:t>)</w:t>
      </w:r>
      <w:r w:rsidR="00E76334" w:rsidRPr="00220784">
        <w:rPr>
          <w:sz w:val="24"/>
          <w:szCs w:val="24"/>
        </w:rPr>
        <w:t xml:space="preserve">, </w:t>
      </w:r>
      <w:r w:rsidR="00694C15" w:rsidRPr="00220784">
        <w:rPr>
          <w:sz w:val="24"/>
          <w:szCs w:val="24"/>
        </w:rPr>
        <w:t>variadas</w:t>
      </w:r>
      <w:r w:rsidRPr="00220784">
        <w:rPr>
          <w:sz w:val="24"/>
          <w:szCs w:val="24"/>
        </w:rPr>
        <w:t xml:space="preserve"> são suas fontes: Borges não se prende apenas à Europa como base, mas, com uma lógica </w:t>
      </w:r>
      <w:proofErr w:type="spellStart"/>
      <w:r w:rsidRPr="00220784">
        <w:rPr>
          <w:sz w:val="24"/>
          <w:szCs w:val="24"/>
        </w:rPr>
        <w:t>horizontalizante</w:t>
      </w:r>
      <w:proofErr w:type="spellEnd"/>
      <w:r w:rsidRPr="00220784">
        <w:rPr>
          <w:sz w:val="24"/>
          <w:szCs w:val="24"/>
        </w:rPr>
        <w:t>, coloca o relato do pescador humilde junto aos maiores nomes da antiguidade clássica, ambos apresentados com o mesmo peso. Trata-se de um texto que trata a realidade como confusa e questionável, ocultando em grande parte de seus relatos tudo aquilo que as categorizaria como “meros rumores</w:t>
      </w:r>
      <w:r w:rsidR="00694C15" w:rsidRPr="00220784">
        <w:rPr>
          <w:sz w:val="24"/>
          <w:szCs w:val="24"/>
        </w:rPr>
        <w:t>” (Vallejo, 2019, p. 197-199)</w:t>
      </w:r>
      <w:r w:rsidRPr="00220784">
        <w:rPr>
          <w:sz w:val="24"/>
          <w:szCs w:val="24"/>
        </w:rPr>
        <w:t xml:space="preserve">. É o trabalho de acumular textos, um amálgama literário que iguala todas as passagens escritas acerca </w:t>
      </w:r>
      <w:r w:rsidRPr="004D793A">
        <w:rPr>
          <w:sz w:val="24"/>
          <w:szCs w:val="24"/>
        </w:rPr>
        <w:t xml:space="preserve">de um ser e constrói uma imagem fluida que a cada parágrafo altera sua forma e comportamento. </w:t>
      </w:r>
    </w:p>
    <w:p w:rsidR="0043731F" w:rsidRDefault="00AF4495" w:rsidP="0043731F">
      <w:pPr>
        <w:spacing w:line="360" w:lineRule="auto"/>
        <w:ind w:firstLine="709"/>
        <w:jc w:val="both"/>
        <w:rPr>
          <w:sz w:val="24"/>
          <w:szCs w:val="24"/>
        </w:rPr>
      </w:pPr>
      <w:r w:rsidRPr="00220784">
        <w:rPr>
          <w:sz w:val="24"/>
          <w:szCs w:val="24"/>
        </w:rPr>
        <w:t xml:space="preserve">Encontramos na biografia </w:t>
      </w:r>
      <w:r w:rsidRPr="00220784">
        <w:rPr>
          <w:i/>
          <w:sz w:val="24"/>
          <w:szCs w:val="24"/>
        </w:rPr>
        <w:t>Borges</w:t>
      </w:r>
      <w:r w:rsidR="00220784" w:rsidRPr="00220784">
        <w:rPr>
          <w:i/>
          <w:sz w:val="24"/>
          <w:szCs w:val="24"/>
        </w:rPr>
        <w:t>:</w:t>
      </w:r>
      <w:r w:rsidRPr="00220784">
        <w:rPr>
          <w:i/>
          <w:sz w:val="24"/>
          <w:szCs w:val="24"/>
        </w:rPr>
        <w:t xml:space="preserve"> uma vida</w:t>
      </w:r>
      <w:r w:rsidR="00220784" w:rsidRPr="00220784">
        <w:rPr>
          <w:sz w:val="24"/>
          <w:szCs w:val="24"/>
        </w:rPr>
        <w:t>,</w:t>
      </w:r>
      <w:r w:rsidRPr="00220784">
        <w:rPr>
          <w:sz w:val="24"/>
          <w:szCs w:val="24"/>
        </w:rPr>
        <w:t xml:space="preserve"> escrita por Edwin Williamson</w:t>
      </w:r>
      <w:r w:rsidR="00220784" w:rsidRPr="00220784">
        <w:rPr>
          <w:sz w:val="24"/>
          <w:szCs w:val="24"/>
        </w:rPr>
        <w:t>,</w:t>
      </w:r>
      <w:r w:rsidRPr="00220784">
        <w:rPr>
          <w:sz w:val="24"/>
          <w:szCs w:val="24"/>
        </w:rPr>
        <w:t xml:space="preserve"> o registro da presença de Borges na Europa</w:t>
      </w:r>
      <w:r w:rsidR="00685474" w:rsidRPr="00220784">
        <w:rPr>
          <w:sz w:val="24"/>
          <w:szCs w:val="24"/>
        </w:rPr>
        <w:t xml:space="preserve"> uma primeira vez</w:t>
      </w:r>
      <w:r w:rsidRPr="00220784">
        <w:rPr>
          <w:sz w:val="24"/>
          <w:szCs w:val="24"/>
        </w:rPr>
        <w:t xml:space="preserve"> </w:t>
      </w:r>
      <w:r w:rsidR="00694C15" w:rsidRPr="00220784">
        <w:rPr>
          <w:sz w:val="24"/>
          <w:szCs w:val="24"/>
        </w:rPr>
        <w:t xml:space="preserve">em </w:t>
      </w:r>
      <w:r w:rsidRPr="00220784">
        <w:rPr>
          <w:sz w:val="24"/>
          <w:szCs w:val="24"/>
        </w:rPr>
        <w:t xml:space="preserve">sua </w:t>
      </w:r>
      <w:r w:rsidR="00694C15" w:rsidRPr="00220784">
        <w:rPr>
          <w:sz w:val="24"/>
          <w:szCs w:val="24"/>
        </w:rPr>
        <w:t>adolescência</w:t>
      </w:r>
      <w:r w:rsidR="00220784" w:rsidRPr="00220784">
        <w:rPr>
          <w:sz w:val="24"/>
          <w:szCs w:val="24"/>
        </w:rPr>
        <w:t>, tendo estado em</w:t>
      </w:r>
      <w:r w:rsidR="00694C15" w:rsidRPr="00220784">
        <w:rPr>
          <w:sz w:val="24"/>
          <w:szCs w:val="24"/>
        </w:rPr>
        <w:t xml:space="preserve"> </w:t>
      </w:r>
      <w:proofErr w:type="spellStart"/>
      <w:r w:rsidR="00694C15" w:rsidRPr="00220784">
        <w:rPr>
          <w:sz w:val="24"/>
          <w:szCs w:val="24"/>
        </w:rPr>
        <w:t>em</w:t>
      </w:r>
      <w:proofErr w:type="spellEnd"/>
      <w:r w:rsidR="00694C15" w:rsidRPr="00220784">
        <w:rPr>
          <w:sz w:val="24"/>
          <w:szCs w:val="24"/>
        </w:rPr>
        <w:t xml:space="preserve"> Genebra e na Espanha</w:t>
      </w:r>
      <w:r w:rsidRPr="00220784">
        <w:rPr>
          <w:sz w:val="24"/>
          <w:szCs w:val="24"/>
        </w:rPr>
        <w:t>. Já em sua vida adulta</w:t>
      </w:r>
      <w:r w:rsidR="00220784" w:rsidRPr="00220784">
        <w:rPr>
          <w:sz w:val="24"/>
          <w:szCs w:val="24"/>
        </w:rPr>
        <w:t>,</w:t>
      </w:r>
      <w:r w:rsidRPr="00220784">
        <w:rPr>
          <w:sz w:val="24"/>
          <w:szCs w:val="24"/>
        </w:rPr>
        <w:t xml:space="preserve"> retorna </w:t>
      </w:r>
      <w:r w:rsidR="00220784" w:rsidRPr="00220784">
        <w:rPr>
          <w:sz w:val="24"/>
          <w:szCs w:val="24"/>
        </w:rPr>
        <w:t>à</w:t>
      </w:r>
      <w:r w:rsidRPr="00220784">
        <w:rPr>
          <w:sz w:val="24"/>
          <w:szCs w:val="24"/>
        </w:rPr>
        <w:t xml:space="preserve"> Europa com junto a sua família</w:t>
      </w:r>
      <w:r w:rsidR="00220784" w:rsidRPr="00220784">
        <w:rPr>
          <w:sz w:val="24"/>
          <w:szCs w:val="24"/>
        </w:rPr>
        <w:t>, tendo estado em</w:t>
      </w:r>
      <w:r w:rsidRPr="00220784">
        <w:rPr>
          <w:sz w:val="24"/>
          <w:szCs w:val="24"/>
        </w:rPr>
        <w:t xml:space="preserve"> Oxford e Cambridge</w:t>
      </w:r>
      <w:r w:rsidR="00220784" w:rsidRPr="00220784">
        <w:rPr>
          <w:sz w:val="24"/>
          <w:szCs w:val="24"/>
        </w:rPr>
        <w:t>, além de ter feito turismo em Londres, a</w:t>
      </w:r>
      <w:r w:rsidR="00685474" w:rsidRPr="00220784">
        <w:rPr>
          <w:sz w:val="24"/>
          <w:szCs w:val="24"/>
        </w:rPr>
        <w:t>té</w:t>
      </w:r>
      <w:r w:rsidRPr="00220784">
        <w:rPr>
          <w:sz w:val="24"/>
          <w:szCs w:val="24"/>
        </w:rPr>
        <w:t xml:space="preserve"> o momento de seguir ao</w:t>
      </w:r>
      <w:r w:rsidR="009B52AA" w:rsidRPr="00220784">
        <w:rPr>
          <w:sz w:val="24"/>
          <w:szCs w:val="24"/>
        </w:rPr>
        <w:t xml:space="preserve"> seu</w:t>
      </w:r>
      <w:r w:rsidRPr="00220784">
        <w:rPr>
          <w:sz w:val="24"/>
          <w:szCs w:val="24"/>
        </w:rPr>
        <w:t xml:space="preserve"> destino </w:t>
      </w:r>
      <w:r w:rsidR="009B52AA" w:rsidRPr="00220784">
        <w:rPr>
          <w:sz w:val="24"/>
          <w:szCs w:val="24"/>
        </w:rPr>
        <w:t xml:space="preserve">em </w:t>
      </w:r>
      <w:r w:rsidR="00694C15" w:rsidRPr="00220784">
        <w:rPr>
          <w:sz w:val="24"/>
          <w:szCs w:val="24"/>
        </w:rPr>
        <w:t>Genebra (Williamson, 2001, p. 151)</w:t>
      </w:r>
      <w:r w:rsidRPr="00220784">
        <w:rPr>
          <w:sz w:val="24"/>
          <w:szCs w:val="24"/>
        </w:rPr>
        <w:t xml:space="preserve">. </w:t>
      </w:r>
      <w:r w:rsidR="00220784" w:rsidRPr="00220784">
        <w:rPr>
          <w:sz w:val="24"/>
          <w:szCs w:val="24"/>
        </w:rPr>
        <w:t>É na</w:t>
      </w:r>
      <w:r w:rsidR="009B52AA" w:rsidRPr="00220784">
        <w:rPr>
          <w:sz w:val="24"/>
          <w:szCs w:val="24"/>
        </w:rPr>
        <w:t xml:space="preserve"> Universidade de Oxford</w:t>
      </w:r>
      <w:r w:rsidRPr="00220784">
        <w:rPr>
          <w:sz w:val="24"/>
          <w:szCs w:val="24"/>
        </w:rPr>
        <w:t xml:space="preserve"> </w:t>
      </w:r>
      <w:r w:rsidR="00220784" w:rsidRPr="00220784">
        <w:rPr>
          <w:sz w:val="24"/>
          <w:szCs w:val="24"/>
        </w:rPr>
        <w:t xml:space="preserve">que </w:t>
      </w:r>
      <w:r w:rsidRPr="00220784">
        <w:rPr>
          <w:sz w:val="24"/>
          <w:szCs w:val="24"/>
        </w:rPr>
        <w:t xml:space="preserve">se encontra o </w:t>
      </w:r>
      <w:r w:rsidR="00694C15" w:rsidRPr="00220784">
        <w:rPr>
          <w:sz w:val="24"/>
          <w:szCs w:val="24"/>
        </w:rPr>
        <w:t>manuscrito do b</w:t>
      </w:r>
      <w:r w:rsidRPr="00220784">
        <w:rPr>
          <w:sz w:val="24"/>
          <w:szCs w:val="24"/>
        </w:rPr>
        <w:t xml:space="preserve">estiário </w:t>
      </w:r>
      <w:r w:rsidR="002B4F51" w:rsidRPr="00220784">
        <w:rPr>
          <w:i/>
          <w:sz w:val="24"/>
          <w:szCs w:val="24"/>
        </w:rPr>
        <w:t>Ms.</w:t>
      </w:r>
      <w:r w:rsidRPr="00220784">
        <w:rPr>
          <w:i/>
          <w:sz w:val="24"/>
          <w:szCs w:val="24"/>
        </w:rPr>
        <w:t xml:space="preserve"> </w:t>
      </w:r>
      <w:proofErr w:type="spellStart"/>
      <w:r w:rsidR="00694C15" w:rsidRPr="00220784">
        <w:rPr>
          <w:i/>
          <w:sz w:val="24"/>
          <w:szCs w:val="24"/>
        </w:rPr>
        <w:t>B</w:t>
      </w:r>
      <w:r w:rsidRPr="00220784">
        <w:rPr>
          <w:i/>
          <w:sz w:val="24"/>
          <w:szCs w:val="24"/>
        </w:rPr>
        <w:t>odley</w:t>
      </w:r>
      <w:proofErr w:type="spellEnd"/>
      <w:r w:rsidRPr="00220784">
        <w:rPr>
          <w:i/>
          <w:sz w:val="24"/>
          <w:szCs w:val="24"/>
        </w:rPr>
        <w:t xml:space="preserve"> 764</w:t>
      </w:r>
      <w:r w:rsidR="00220784" w:rsidRPr="00220784">
        <w:rPr>
          <w:sz w:val="24"/>
          <w:szCs w:val="24"/>
        </w:rPr>
        <w:t xml:space="preserve">, já </w:t>
      </w:r>
      <w:r w:rsidRPr="00220784">
        <w:rPr>
          <w:sz w:val="24"/>
          <w:szCs w:val="24"/>
        </w:rPr>
        <w:t>em Londres</w:t>
      </w:r>
      <w:r w:rsidR="00220784" w:rsidRPr="00220784">
        <w:rPr>
          <w:sz w:val="24"/>
          <w:szCs w:val="24"/>
        </w:rPr>
        <w:t xml:space="preserve">, </w:t>
      </w:r>
      <w:r w:rsidR="009B52AA" w:rsidRPr="00220784">
        <w:rPr>
          <w:sz w:val="24"/>
          <w:szCs w:val="24"/>
        </w:rPr>
        <w:t>na Biblioteca Britânica está localizado</w:t>
      </w:r>
      <w:r w:rsidR="00694C15" w:rsidRPr="00220784">
        <w:rPr>
          <w:sz w:val="24"/>
          <w:szCs w:val="24"/>
        </w:rPr>
        <w:t xml:space="preserve"> o</w:t>
      </w:r>
      <w:r w:rsidRPr="00220784">
        <w:rPr>
          <w:sz w:val="24"/>
          <w:szCs w:val="24"/>
        </w:rPr>
        <w:t xml:space="preserve"> </w:t>
      </w:r>
      <w:r w:rsidR="00694C15" w:rsidRPr="00220784">
        <w:rPr>
          <w:i/>
          <w:sz w:val="24"/>
          <w:szCs w:val="24"/>
        </w:rPr>
        <w:t>B</w:t>
      </w:r>
      <w:r w:rsidRPr="00220784">
        <w:rPr>
          <w:i/>
          <w:sz w:val="24"/>
          <w:szCs w:val="24"/>
        </w:rPr>
        <w:t>estiário de Rochester</w:t>
      </w:r>
      <w:r w:rsidRPr="00220784">
        <w:rPr>
          <w:sz w:val="24"/>
          <w:szCs w:val="24"/>
        </w:rPr>
        <w:t xml:space="preserve"> </w:t>
      </w:r>
      <w:r w:rsidR="00694C15" w:rsidRPr="00220784">
        <w:rPr>
          <w:sz w:val="24"/>
          <w:szCs w:val="24"/>
        </w:rPr>
        <w:t xml:space="preserve">e o </w:t>
      </w:r>
      <w:r w:rsidR="00694C15" w:rsidRPr="00220784">
        <w:rPr>
          <w:i/>
          <w:sz w:val="24"/>
          <w:szCs w:val="24"/>
        </w:rPr>
        <w:t xml:space="preserve">Bestiário </w:t>
      </w:r>
      <w:r w:rsidRPr="00220784">
        <w:rPr>
          <w:i/>
          <w:sz w:val="24"/>
          <w:szCs w:val="24"/>
        </w:rPr>
        <w:t xml:space="preserve">de </w:t>
      </w:r>
      <w:proofErr w:type="spellStart"/>
      <w:r w:rsidRPr="00220784">
        <w:rPr>
          <w:i/>
          <w:sz w:val="24"/>
          <w:szCs w:val="24"/>
        </w:rPr>
        <w:t>Harley</w:t>
      </w:r>
      <w:proofErr w:type="spellEnd"/>
      <w:r w:rsidRPr="00220784">
        <w:rPr>
          <w:sz w:val="24"/>
          <w:szCs w:val="24"/>
        </w:rPr>
        <w:t xml:space="preserve">. </w:t>
      </w:r>
      <w:r w:rsidR="00220784" w:rsidRPr="00220784">
        <w:rPr>
          <w:sz w:val="24"/>
          <w:szCs w:val="24"/>
        </w:rPr>
        <w:t xml:space="preserve">É bastante possível, portanto, que </w:t>
      </w:r>
      <w:r w:rsidR="00220784" w:rsidRPr="00220784">
        <w:rPr>
          <w:sz w:val="24"/>
          <w:szCs w:val="24"/>
        </w:rPr>
        <w:lastRenderedPageBreak/>
        <w:t>Borges tenha tido contato direto com um ou mais bestiários medievais, e n</w:t>
      </w:r>
      <w:r w:rsidR="00694C15" w:rsidRPr="00220784">
        <w:rPr>
          <w:sz w:val="24"/>
          <w:szCs w:val="24"/>
        </w:rPr>
        <w:t xml:space="preserve">o </w:t>
      </w:r>
      <w:r w:rsidR="00694C15" w:rsidRPr="00220784">
        <w:rPr>
          <w:i/>
          <w:sz w:val="24"/>
          <w:szCs w:val="24"/>
        </w:rPr>
        <w:t>Livro dos seres imaginários</w:t>
      </w:r>
      <w:r w:rsidR="00694C15" w:rsidRPr="00220784">
        <w:rPr>
          <w:sz w:val="24"/>
          <w:szCs w:val="24"/>
        </w:rPr>
        <w:t xml:space="preserve"> </w:t>
      </w:r>
      <w:r w:rsidR="004D793A" w:rsidRPr="00220784">
        <w:rPr>
          <w:sz w:val="24"/>
          <w:szCs w:val="24"/>
        </w:rPr>
        <w:t>Borges nos confirma a presen</w:t>
      </w:r>
      <w:r w:rsidR="0043731F" w:rsidRPr="00220784">
        <w:rPr>
          <w:sz w:val="24"/>
          <w:szCs w:val="24"/>
        </w:rPr>
        <w:t>ça das iluminuras em sua vida.</w:t>
      </w:r>
      <w:r w:rsidR="00554727" w:rsidRPr="00220784">
        <w:rPr>
          <w:sz w:val="24"/>
          <w:szCs w:val="24"/>
        </w:rPr>
        <w:t xml:space="preserve"> </w:t>
      </w:r>
      <w:r w:rsidR="0043731F" w:rsidRPr="00220784">
        <w:rPr>
          <w:sz w:val="24"/>
          <w:szCs w:val="24"/>
        </w:rPr>
        <w:t>Em alguns casos, s</w:t>
      </w:r>
      <w:r w:rsidR="004D793A" w:rsidRPr="00220784">
        <w:rPr>
          <w:sz w:val="24"/>
          <w:szCs w:val="24"/>
        </w:rPr>
        <w:t xml:space="preserve">ua descrição detalhada </w:t>
      </w:r>
      <w:r w:rsidR="0043731F" w:rsidRPr="00220784">
        <w:rPr>
          <w:sz w:val="24"/>
          <w:szCs w:val="24"/>
        </w:rPr>
        <w:t>pro</w:t>
      </w:r>
      <w:r w:rsidR="0043731F">
        <w:rPr>
          <w:sz w:val="24"/>
          <w:szCs w:val="24"/>
        </w:rPr>
        <w:t>vém diretamente</w:t>
      </w:r>
      <w:r w:rsidR="004D793A" w:rsidRPr="004D793A">
        <w:rPr>
          <w:sz w:val="24"/>
          <w:szCs w:val="24"/>
        </w:rPr>
        <w:t xml:space="preserve"> da imagem produzida pelo</w:t>
      </w:r>
      <w:r w:rsidR="0043731F">
        <w:rPr>
          <w:sz w:val="24"/>
          <w:szCs w:val="24"/>
        </w:rPr>
        <w:t>s iluminadores</w:t>
      </w:r>
      <w:r w:rsidR="004D793A" w:rsidRPr="004D793A">
        <w:rPr>
          <w:sz w:val="24"/>
          <w:szCs w:val="24"/>
        </w:rPr>
        <w:t xml:space="preserve"> medieva</w:t>
      </w:r>
      <w:r w:rsidR="0043731F">
        <w:rPr>
          <w:sz w:val="24"/>
          <w:szCs w:val="24"/>
        </w:rPr>
        <w:t>is no</w:t>
      </w:r>
      <w:r w:rsidR="00772393">
        <w:rPr>
          <w:sz w:val="24"/>
          <w:szCs w:val="24"/>
        </w:rPr>
        <w:t>s</w:t>
      </w:r>
      <w:r w:rsidR="0043731F">
        <w:rPr>
          <w:sz w:val="24"/>
          <w:szCs w:val="24"/>
        </w:rPr>
        <w:t xml:space="preserve"> bestiários:</w:t>
      </w:r>
    </w:p>
    <w:p w:rsidR="0043731F" w:rsidRDefault="0043731F" w:rsidP="0043731F">
      <w:pPr>
        <w:ind w:left="2268"/>
        <w:jc w:val="both"/>
      </w:pPr>
    </w:p>
    <w:p w:rsidR="004D793A" w:rsidRPr="004D793A" w:rsidRDefault="0043731F" w:rsidP="0043731F">
      <w:pPr>
        <w:ind w:left="2268"/>
        <w:jc w:val="both"/>
        <w:rPr>
          <w:sz w:val="24"/>
          <w:szCs w:val="24"/>
        </w:rPr>
      </w:pPr>
      <w:r>
        <w:t>A Idade Mé</w:t>
      </w:r>
      <w:r w:rsidR="004D793A" w:rsidRPr="004D793A">
        <w:t>dia atribuiu ao Espírito Santo a composição de dois livros. O primeiro era, conforme sabemos, a Bíblia; o segundo, o universo, cujas criaturas encerravam ensinamentos imorais. Para explicar este último, compilaram-se os fisiólogos ou bestiários. De um bestiário anglo-saxão resumimos o texto que se segue</w:t>
      </w:r>
      <w:r w:rsidR="00220784">
        <w:t>.</w:t>
      </w:r>
      <w:r w:rsidR="004D793A" w:rsidRPr="004D793A">
        <w:t xml:space="preserve"> (Borges, 2007, p. 94).</w:t>
      </w:r>
    </w:p>
    <w:p w:rsidR="000C1E30" w:rsidRDefault="000C1E30" w:rsidP="004D793A">
      <w:pPr>
        <w:spacing w:line="360" w:lineRule="auto"/>
        <w:ind w:firstLine="709"/>
        <w:jc w:val="both"/>
        <w:rPr>
          <w:sz w:val="24"/>
          <w:szCs w:val="24"/>
        </w:rPr>
      </w:pPr>
    </w:p>
    <w:p w:rsidR="004D793A" w:rsidRPr="004D793A" w:rsidRDefault="004D793A" w:rsidP="004D793A">
      <w:pPr>
        <w:spacing w:line="360" w:lineRule="auto"/>
        <w:ind w:firstLine="709"/>
        <w:jc w:val="both"/>
        <w:rPr>
          <w:sz w:val="24"/>
          <w:szCs w:val="24"/>
        </w:rPr>
      </w:pPr>
      <w:r w:rsidRPr="004D793A">
        <w:rPr>
          <w:sz w:val="24"/>
          <w:szCs w:val="24"/>
        </w:rPr>
        <w:t>Partindo destas questões</w:t>
      </w:r>
      <w:r w:rsidR="0043731F">
        <w:rPr>
          <w:sz w:val="24"/>
          <w:szCs w:val="24"/>
        </w:rPr>
        <w:t>,</w:t>
      </w:r>
      <w:r w:rsidRPr="004D793A">
        <w:rPr>
          <w:sz w:val="24"/>
          <w:szCs w:val="24"/>
        </w:rPr>
        <w:t xml:space="preserve"> percebemos que Borges na escrita de seu livro utiliza de ferramentas linguísticas e simbólicas muito próximas </w:t>
      </w:r>
      <w:r w:rsidR="0043731F">
        <w:rPr>
          <w:sz w:val="24"/>
          <w:szCs w:val="24"/>
        </w:rPr>
        <w:t>d</w:t>
      </w:r>
      <w:r w:rsidRPr="004D793A">
        <w:rPr>
          <w:sz w:val="24"/>
          <w:szCs w:val="24"/>
        </w:rPr>
        <w:t>as que o</w:t>
      </w:r>
      <w:r w:rsidR="0043731F">
        <w:rPr>
          <w:sz w:val="24"/>
          <w:szCs w:val="24"/>
        </w:rPr>
        <w:t>s autores medievais utilizaram</w:t>
      </w:r>
      <w:r w:rsidRPr="004D793A">
        <w:rPr>
          <w:sz w:val="24"/>
          <w:szCs w:val="24"/>
        </w:rPr>
        <w:t xml:space="preserve"> para compor suas iluminuras e textos. </w:t>
      </w:r>
      <w:r w:rsidR="0043731F">
        <w:rPr>
          <w:sz w:val="24"/>
          <w:szCs w:val="24"/>
        </w:rPr>
        <w:t>Trata-se da</w:t>
      </w:r>
      <w:r w:rsidRPr="004D793A">
        <w:rPr>
          <w:sz w:val="24"/>
          <w:szCs w:val="24"/>
        </w:rPr>
        <w:t xml:space="preserve"> produção de uma obra sem autoria</w:t>
      </w:r>
      <w:r w:rsidR="000C1E30">
        <w:rPr>
          <w:sz w:val="24"/>
          <w:szCs w:val="24"/>
        </w:rPr>
        <w:t>, criada</w:t>
      </w:r>
      <w:r w:rsidRPr="004D793A">
        <w:rPr>
          <w:sz w:val="24"/>
          <w:szCs w:val="24"/>
        </w:rPr>
        <w:t xml:space="preserve"> a partir da </w:t>
      </w:r>
      <w:r w:rsidR="0043731F" w:rsidRPr="004D793A">
        <w:rPr>
          <w:sz w:val="24"/>
          <w:szCs w:val="24"/>
        </w:rPr>
        <w:t>cópia</w:t>
      </w:r>
      <w:r w:rsidRPr="004D793A">
        <w:rPr>
          <w:sz w:val="24"/>
          <w:szCs w:val="24"/>
        </w:rPr>
        <w:t xml:space="preserve"> e rearticulação de outros trabalhos</w:t>
      </w:r>
      <w:r w:rsidR="0043731F">
        <w:rPr>
          <w:sz w:val="24"/>
          <w:szCs w:val="24"/>
        </w:rPr>
        <w:t>, empregando</w:t>
      </w:r>
      <w:r w:rsidRPr="004D793A">
        <w:rPr>
          <w:sz w:val="24"/>
          <w:szCs w:val="24"/>
        </w:rPr>
        <w:t xml:space="preserve"> a mistura de símbolos que compõe</w:t>
      </w:r>
      <w:r w:rsidR="0043731F">
        <w:rPr>
          <w:sz w:val="24"/>
          <w:szCs w:val="24"/>
        </w:rPr>
        <w:t>m</w:t>
      </w:r>
      <w:r w:rsidRPr="004D793A">
        <w:rPr>
          <w:sz w:val="24"/>
          <w:szCs w:val="24"/>
        </w:rPr>
        <w:t xml:space="preserve"> ou subverte</w:t>
      </w:r>
      <w:r w:rsidR="0043731F">
        <w:rPr>
          <w:sz w:val="24"/>
          <w:szCs w:val="24"/>
        </w:rPr>
        <w:t>m</w:t>
      </w:r>
      <w:r w:rsidRPr="004D793A">
        <w:rPr>
          <w:sz w:val="24"/>
          <w:szCs w:val="24"/>
        </w:rPr>
        <w:t xml:space="preserve"> </w:t>
      </w:r>
      <w:r w:rsidR="0043731F">
        <w:rPr>
          <w:sz w:val="24"/>
          <w:szCs w:val="24"/>
        </w:rPr>
        <w:t>a composição dos seres</w:t>
      </w:r>
      <w:r w:rsidRPr="004D793A">
        <w:rPr>
          <w:sz w:val="24"/>
          <w:szCs w:val="24"/>
        </w:rPr>
        <w:t>. Outra situação que apareceu em nossa pesquisa é o panorama histórico que Borges cria</w:t>
      </w:r>
      <w:r w:rsidR="000C1E30">
        <w:rPr>
          <w:sz w:val="24"/>
          <w:szCs w:val="24"/>
        </w:rPr>
        <w:t>,</w:t>
      </w:r>
      <w:r w:rsidRPr="004D793A">
        <w:rPr>
          <w:sz w:val="24"/>
          <w:szCs w:val="24"/>
        </w:rPr>
        <w:t xml:space="preserve"> que </w:t>
      </w:r>
      <w:r w:rsidR="000C1E30">
        <w:rPr>
          <w:sz w:val="24"/>
          <w:szCs w:val="24"/>
        </w:rPr>
        <w:t>se faz</w:t>
      </w:r>
      <w:r w:rsidRPr="004D793A">
        <w:rPr>
          <w:sz w:val="24"/>
          <w:szCs w:val="24"/>
        </w:rPr>
        <w:t xml:space="preserve"> presente nas iluminuras por conta de grande var</w:t>
      </w:r>
      <w:r w:rsidR="0043731F">
        <w:rPr>
          <w:sz w:val="24"/>
          <w:szCs w:val="24"/>
        </w:rPr>
        <w:t xml:space="preserve">iação estilística </w:t>
      </w:r>
      <w:r w:rsidR="000C1E30">
        <w:rPr>
          <w:sz w:val="24"/>
          <w:szCs w:val="24"/>
        </w:rPr>
        <w:t>entre os diferentes bestiários e suas relações com as fontes antigas</w:t>
      </w:r>
      <w:r w:rsidRPr="004D793A">
        <w:rPr>
          <w:sz w:val="24"/>
          <w:szCs w:val="24"/>
        </w:rPr>
        <w:t>. Para aprofundar e apresentar os seres que compõem este universo bíblico fantástico iremos exemplificar a partir de três</w:t>
      </w:r>
      <w:r w:rsidR="000B033B">
        <w:rPr>
          <w:sz w:val="24"/>
          <w:szCs w:val="24"/>
        </w:rPr>
        <w:t xml:space="preserve"> bestas: o</w:t>
      </w:r>
      <w:r w:rsidR="0043731F">
        <w:rPr>
          <w:sz w:val="24"/>
          <w:szCs w:val="24"/>
        </w:rPr>
        <w:t xml:space="preserve"> </w:t>
      </w:r>
      <w:proofErr w:type="spellStart"/>
      <w:r w:rsidR="0043731F">
        <w:rPr>
          <w:sz w:val="24"/>
          <w:szCs w:val="24"/>
        </w:rPr>
        <w:t>fastitocalon</w:t>
      </w:r>
      <w:proofErr w:type="spellEnd"/>
      <w:r w:rsidR="0043731F">
        <w:rPr>
          <w:sz w:val="24"/>
          <w:szCs w:val="24"/>
        </w:rPr>
        <w:t xml:space="preserve">, a </w:t>
      </w:r>
      <w:proofErr w:type="spellStart"/>
      <w:r w:rsidR="0043731F">
        <w:rPr>
          <w:sz w:val="24"/>
          <w:szCs w:val="24"/>
        </w:rPr>
        <w:t>mantí</w:t>
      </w:r>
      <w:r w:rsidRPr="004D793A">
        <w:rPr>
          <w:sz w:val="24"/>
          <w:szCs w:val="24"/>
        </w:rPr>
        <w:t>cora</w:t>
      </w:r>
      <w:proofErr w:type="spellEnd"/>
      <w:r w:rsidRPr="004D793A">
        <w:rPr>
          <w:sz w:val="24"/>
          <w:szCs w:val="24"/>
        </w:rPr>
        <w:t xml:space="preserve"> e a fênix.</w:t>
      </w:r>
    </w:p>
    <w:p w:rsidR="00965648" w:rsidRDefault="00965648" w:rsidP="004D793A">
      <w:pPr>
        <w:spacing w:line="360" w:lineRule="auto"/>
        <w:ind w:firstLine="709"/>
        <w:jc w:val="both"/>
        <w:rPr>
          <w:sz w:val="24"/>
          <w:szCs w:val="24"/>
        </w:rPr>
      </w:pPr>
    </w:p>
    <w:p w:rsidR="004D793A" w:rsidRPr="004D793A" w:rsidRDefault="004D793A" w:rsidP="00965648">
      <w:pPr>
        <w:spacing w:line="360" w:lineRule="auto"/>
        <w:jc w:val="both"/>
        <w:rPr>
          <w:b/>
          <w:sz w:val="24"/>
          <w:szCs w:val="24"/>
        </w:rPr>
      </w:pPr>
      <w:r w:rsidRPr="004D793A">
        <w:rPr>
          <w:b/>
          <w:sz w:val="24"/>
          <w:szCs w:val="24"/>
        </w:rPr>
        <w:t xml:space="preserve">O </w:t>
      </w:r>
      <w:proofErr w:type="spellStart"/>
      <w:r w:rsidRPr="004D793A">
        <w:rPr>
          <w:b/>
          <w:sz w:val="24"/>
          <w:szCs w:val="24"/>
        </w:rPr>
        <w:t>fastitocalon</w:t>
      </w:r>
      <w:proofErr w:type="spellEnd"/>
    </w:p>
    <w:p w:rsidR="004D793A" w:rsidRPr="004D793A" w:rsidRDefault="004D793A" w:rsidP="004D793A">
      <w:pPr>
        <w:spacing w:line="360" w:lineRule="auto"/>
        <w:jc w:val="both"/>
        <w:rPr>
          <w:sz w:val="24"/>
          <w:szCs w:val="24"/>
        </w:rPr>
      </w:pPr>
      <w:r w:rsidRPr="004D793A">
        <w:rPr>
          <w:sz w:val="24"/>
          <w:szCs w:val="24"/>
        </w:rPr>
        <w:tab/>
        <w:t>Uma das principais características dos bestiários é o fato deles não possuírem de f</w:t>
      </w:r>
      <w:r w:rsidR="0043731F">
        <w:rPr>
          <w:sz w:val="24"/>
          <w:szCs w:val="24"/>
        </w:rPr>
        <w:t>ato uma autoria em sua produção:</w:t>
      </w:r>
      <w:r w:rsidRPr="004D793A">
        <w:rPr>
          <w:sz w:val="24"/>
          <w:szCs w:val="24"/>
        </w:rPr>
        <w:t xml:space="preserve"> muitas vezes são nomeados a partir das coleções que faziam parte</w:t>
      </w:r>
      <w:r w:rsidR="000C1E30">
        <w:rPr>
          <w:sz w:val="24"/>
          <w:szCs w:val="24"/>
        </w:rPr>
        <w:t xml:space="preserve">, e eram produzidos coletivamente nos </w:t>
      </w:r>
      <w:proofErr w:type="spellStart"/>
      <w:r w:rsidR="000C1E30">
        <w:rPr>
          <w:i/>
          <w:sz w:val="24"/>
          <w:szCs w:val="24"/>
        </w:rPr>
        <w:t>scriptoria</w:t>
      </w:r>
      <w:proofErr w:type="spellEnd"/>
      <w:r w:rsidR="000C1E30">
        <w:rPr>
          <w:sz w:val="24"/>
          <w:szCs w:val="24"/>
        </w:rPr>
        <w:t xml:space="preserve"> medievais</w:t>
      </w:r>
      <w:r w:rsidRPr="004D793A">
        <w:rPr>
          <w:sz w:val="24"/>
          <w:szCs w:val="24"/>
        </w:rPr>
        <w:t>. As iluminuras funcionavam a partir desta mesma lógica,</w:t>
      </w:r>
      <w:r w:rsidR="000C1E30">
        <w:rPr>
          <w:sz w:val="24"/>
          <w:szCs w:val="24"/>
        </w:rPr>
        <w:t xml:space="preserve"> sendo</w:t>
      </w:r>
      <w:r w:rsidRPr="004D793A">
        <w:rPr>
          <w:sz w:val="24"/>
          <w:szCs w:val="24"/>
        </w:rPr>
        <w:t xml:space="preserve"> uma produção estética sem autores e coletiva</w:t>
      </w:r>
      <w:r w:rsidR="000C1E30">
        <w:rPr>
          <w:sz w:val="24"/>
          <w:szCs w:val="24"/>
        </w:rPr>
        <w:t>, ainda que apresentem características estilísticas próprias denotando a ação de um ou mais iluminadores em cada obra</w:t>
      </w:r>
      <w:r w:rsidRPr="004D793A">
        <w:rPr>
          <w:sz w:val="24"/>
          <w:szCs w:val="24"/>
        </w:rPr>
        <w:t>. A composição das iluminuras destas bestas era feita a partir de um</w:t>
      </w:r>
      <w:r w:rsidR="0043731F">
        <w:rPr>
          <w:sz w:val="24"/>
          <w:szCs w:val="24"/>
        </w:rPr>
        <w:t>a constante cópia de seus pares e</w:t>
      </w:r>
      <w:r w:rsidRPr="004D793A">
        <w:rPr>
          <w:sz w:val="24"/>
          <w:szCs w:val="24"/>
        </w:rPr>
        <w:t xml:space="preserve"> a repetição direta</w:t>
      </w:r>
      <w:r w:rsidR="0043731F">
        <w:rPr>
          <w:sz w:val="24"/>
          <w:szCs w:val="24"/>
        </w:rPr>
        <w:t xml:space="preserve"> (ainda que com variações)</w:t>
      </w:r>
      <w:r w:rsidRPr="004D793A">
        <w:rPr>
          <w:sz w:val="24"/>
          <w:szCs w:val="24"/>
        </w:rPr>
        <w:t xml:space="preserve"> dos símbolos utilizados. </w:t>
      </w:r>
      <w:r w:rsidR="0043731F">
        <w:rPr>
          <w:sz w:val="24"/>
          <w:szCs w:val="24"/>
        </w:rPr>
        <w:t>No entanto,</w:t>
      </w:r>
      <w:r w:rsidRPr="004D793A">
        <w:rPr>
          <w:sz w:val="24"/>
          <w:szCs w:val="24"/>
        </w:rPr>
        <w:t xml:space="preserve"> a presença do estilo de cada códex é perceptível a partir desta composição repetida</w:t>
      </w:r>
      <w:r w:rsidR="000C1E30">
        <w:rPr>
          <w:sz w:val="24"/>
          <w:szCs w:val="24"/>
        </w:rPr>
        <w:t xml:space="preserve">, podendo ser atribuído às diferenças temporais e principalmente às </w:t>
      </w:r>
      <w:r w:rsidR="009B52AA">
        <w:rPr>
          <w:sz w:val="24"/>
          <w:szCs w:val="24"/>
        </w:rPr>
        <w:t xml:space="preserve">variações </w:t>
      </w:r>
      <w:r w:rsidR="000C1E30">
        <w:rPr>
          <w:sz w:val="24"/>
          <w:szCs w:val="24"/>
        </w:rPr>
        <w:t>geográfica</w:t>
      </w:r>
      <w:r w:rsidR="009B52AA">
        <w:rPr>
          <w:sz w:val="24"/>
          <w:szCs w:val="24"/>
        </w:rPr>
        <w:t>s</w:t>
      </w:r>
      <w:r w:rsidRPr="004D793A">
        <w:rPr>
          <w:sz w:val="24"/>
          <w:szCs w:val="24"/>
        </w:rPr>
        <w:t>.</w:t>
      </w:r>
    </w:p>
    <w:p w:rsidR="00F3683A" w:rsidRPr="00F3683A" w:rsidRDefault="004D793A" w:rsidP="004D793A">
      <w:pPr>
        <w:spacing w:line="360" w:lineRule="auto"/>
        <w:jc w:val="both"/>
        <w:rPr>
          <w:sz w:val="24"/>
          <w:szCs w:val="24"/>
        </w:rPr>
      </w:pPr>
      <w:r w:rsidRPr="004D793A">
        <w:rPr>
          <w:sz w:val="24"/>
          <w:szCs w:val="24"/>
        </w:rPr>
        <w:lastRenderedPageBreak/>
        <w:tab/>
        <w:t>A grande ilha que ao ser atracada por um navio afunda afogando todos tripulantes; o monstro</w:t>
      </w:r>
      <w:r w:rsidR="0043731F">
        <w:rPr>
          <w:sz w:val="24"/>
          <w:szCs w:val="24"/>
        </w:rPr>
        <w:t xml:space="preserve"> gigante</w:t>
      </w:r>
      <w:r w:rsidRPr="004D793A">
        <w:rPr>
          <w:sz w:val="24"/>
          <w:szCs w:val="24"/>
        </w:rPr>
        <w:t xml:space="preserve"> que possui um adorável aroma em sua</w:t>
      </w:r>
      <w:r w:rsidR="0043731F">
        <w:rPr>
          <w:sz w:val="24"/>
          <w:szCs w:val="24"/>
        </w:rPr>
        <w:t xml:space="preserve"> boca que atrai todas as suas ví</w:t>
      </w:r>
      <w:r w:rsidRPr="004D793A">
        <w:rPr>
          <w:sz w:val="24"/>
          <w:szCs w:val="24"/>
        </w:rPr>
        <w:t xml:space="preserve">timas; a </w:t>
      </w:r>
      <w:r w:rsidR="0043731F">
        <w:rPr>
          <w:sz w:val="24"/>
          <w:szCs w:val="24"/>
        </w:rPr>
        <w:t>tartaruga e</w:t>
      </w:r>
      <w:r w:rsidRPr="004D793A">
        <w:rPr>
          <w:sz w:val="24"/>
          <w:szCs w:val="24"/>
        </w:rPr>
        <w:t xml:space="preserve"> a baleia</w:t>
      </w:r>
      <w:r w:rsidR="000C1E30">
        <w:rPr>
          <w:sz w:val="24"/>
          <w:szCs w:val="24"/>
        </w:rPr>
        <w:t xml:space="preserve">: todas estas </w:t>
      </w:r>
      <w:r w:rsidR="0043731F">
        <w:rPr>
          <w:sz w:val="24"/>
          <w:szCs w:val="24"/>
        </w:rPr>
        <w:t>são</w:t>
      </w:r>
      <w:r w:rsidRPr="004D793A">
        <w:rPr>
          <w:sz w:val="24"/>
          <w:szCs w:val="24"/>
        </w:rPr>
        <w:t xml:space="preserve"> </w:t>
      </w:r>
      <w:r w:rsidR="00F3683A">
        <w:rPr>
          <w:sz w:val="24"/>
          <w:szCs w:val="24"/>
        </w:rPr>
        <w:t xml:space="preserve">bestas diversas que se relacionam com o </w:t>
      </w:r>
      <w:proofErr w:type="spellStart"/>
      <w:r w:rsidR="00F3683A">
        <w:rPr>
          <w:sz w:val="24"/>
          <w:szCs w:val="24"/>
        </w:rPr>
        <w:t>fastitocalon</w:t>
      </w:r>
      <w:proofErr w:type="spellEnd"/>
      <w:r w:rsidR="00F3683A">
        <w:rPr>
          <w:sz w:val="24"/>
          <w:szCs w:val="24"/>
        </w:rPr>
        <w:t xml:space="preserve">, que, na forma da composição das iluminuras, </w:t>
      </w:r>
      <w:r w:rsidR="002B4F51">
        <w:rPr>
          <w:sz w:val="24"/>
          <w:szCs w:val="24"/>
        </w:rPr>
        <w:t xml:space="preserve">exemplificam </w:t>
      </w:r>
      <w:r w:rsidR="00F3683A">
        <w:rPr>
          <w:sz w:val="24"/>
          <w:szCs w:val="24"/>
        </w:rPr>
        <w:t>estes mecanismos de cópia sem autoria. No Manuscrito</w:t>
      </w:r>
      <w:r w:rsidR="002B4F51">
        <w:rPr>
          <w:sz w:val="24"/>
          <w:szCs w:val="24"/>
        </w:rPr>
        <w:t xml:space="preserve"> </w:t>
      </w:r>
      <w:proofErr w:type="spellStart"/>
      <w:r w:rsidR="00F3683A">
        <w:rPr>
          <w:sz w:val="24"/>
          <w:szCs w:val="24"/>
        </w:rPr>
        <w:t>Bodley</w:t>
      </w:r>
      <w:proofErr w:type="spellEnd"/>
      <w:r w:rsidR="000C1E30">
        <w:rPr>
          <w:sz w:val="24"/>
          <w:szCs w:val="24"/>
        </w:rPr>
        <w:t xml:space="preserve"> 764</w:t>
      </w:r>
      <w:r w:rsidR="00F3683A">
        <w:rPr>
          <w:sz w:val="24"/>
          <w:szCs w:val="24"/>
        </w:rPr>
        <w:t>, ela é descrita assim:</w:t>
      </w:r>
    </w:p>
    <w:p w:rsidR="000C1E30" w:rsidRDefault="000C1E30" w:rsidP="00F3683A">
      <w:pPr>
        <w:ind w:left="2268"/>
        <w:jc w:val="both"/>
        <w:rPr>
          <w:szCs w:val="24"/>
        </w:rPr>
      </w:pPr>
    </w:p>
    <w:p w:rsidR="004D793A" w:rsidRDefault="004D793A" w:rsidP="00F3683A">
      <w:pPr>
        <w:ind w:left="2268"/>
        <w:jc w:val="both"/>
      </w:pPr>
      <w:r w:rsidRPr="004D793A">
        <w:rPr>
          <w:szCs w:val="24"/>
        </w:rPr>
        <w:t>Essa criatura c</w:t>
      </w:r>
      <w:r w:rsidR="00F3683A">
        <w:rPr>
          <w:szCs w:val="24"/>
        </w:rPr>
        <w:t>oloca suas costas para fora da á</w:t>
      </w:r>
      <w:r w:rsidRPr="004D793A">
        <w:rPr>
          <w:szCs w:val="24"/>
        </w:rPr>
        <w:t xml:space="preserve">gua acima das ondas, e fica parada no mesmo lugar. O vento assopra areia do mar para ela e um lugar para o crescimento de vegetação. </w:t>
      </w:r>
      <w:r w:rsidR="00F3683A">
        <w:rPr>
          <w:szCs w:val="24"/>
        </w:rPr>
        <w:t>Marinheiros</w:t>
      </w:r>
      <w:r w:rsidRPr="004D793A">
        <w:rPr>
          <w:szCs w:val="24"/>
        </w:rPr>
        <w:t xml:space="preserve"> acreditam que é uma ilha, e abarca</w:t>
      </w:r>
      <w:r w:rsidR="00F3683A">
        <w:rPr>
          <w:szCs w:val="24"/>
        </w:rPr>
        <w:t>m</w:t>
      </w:r>
      <w:r w:rsidRPr="004D793A">
        <w:rPr>
          <w:szCs w:val="24"/>
        </w:rPr>
        <w:t xml:space="preserve"> em sua praia. Acendem uma fogueira</w:t>
      </w:r>
      <w:r w:rsidR="00F3683A">
        <w:rPr>
          <w:szCs w:val="24"/>
        </w:rPr>
        <w:t>,</w:t>
      </w:r>
      <w:r w:rsidRPr="004D793A">
        <w:rPr>
          <w:szCs w:val="24"/>
        </w:rPr>
        <w:t xml:space="preserve"> e quando a criatura sente o calor do fogo, ela afunda no mar e leva o navio junto para as profundezas. (</w:t>
      </w:r>
      <w:r w:rsidRPr="004D793A">
        <w:t>Ms</w:t>
      </w:r>
      <w:r w:rsidR="000B033B">
        <w:t>.</w:t>
      </w:r>
      <w:r w:rsidRPr="004D793A">
        <w:t xml:space="preserve"> </w:t>
      </w:r>
      <w:proofErr w:type="spellStart"/>
      <w:r w:rsidRPr="004D793A">
        <w:t>Bodley</w:t>
      </w:r>
      <w:proofErr w:type="spellEnd"/>
      <w:r w:rsidRPr="004D793A">
        <w:t xml:space="preserve"> 764, 1993, p. 204).</w:t>
      </w:r>
      <w:r w:rsidRPr="004D793A">
        <w:rPr>
          <w:vertAlign w:val="superscript"/>
        </w:rPr>
        <w:footnoteReference w:id="2"/>
      </w:r>
    </w:p>
    <w:p w:rsidR="000C1E30" w:rsidRPr="004D793A" w:rsidRDefault="000C1E30" w:rsidP="00F3683A">
      <w:pPr>
        <w:ind w:left="2268"/>
        <w:jc w:val="both"/>
      </w:pPr>
    </w:p>
    <w:p w:rsidR="004D793A" w:rsidRPr="004D793A" w:rsidRDefault="004D793A" w:rsidP="004D793A">
      <w:pPr>
        <w:ind w:left="2268" w:firstLine="709"/>
        <w:jc w:val="both"/>
        <w:rPr>
          <w:szCs w:val="24"/>
        </w:rPr>
      </w:pPr>
    </w:p>
    <w:p w:rsidR="00484920" w:rsidRDefault="00F3683A" w:rsidP="004D793A">
      <w:pPr>
        <w:spacing w:line="360" w:lineRule="auto"/>
        <w:ind w:firstLine="708"/>
        <w:jc w:val="both"/>
        <w:rPr>
          <w:sz w:val="24"/>
          <w:szCs w:val="24"/>
        </w:rPr>
      </w:pPr>
      <w:r>
        <w:rPr>
          <w:sz w:val="24"/>
          <w:szCs w:val="24"/>
        </w:rPr>
        <w:t>Essa passagem é o texto-</w:t>
      </w:r>
      <w:r w:rsidR="004D793A" w:rsidRPr="004D793A">
        <w:rPr>
          <w:sz w:val="24"/>
          <w:szCs w:val="24"/>
        </w:rPr>
        <w:t>base para a sua representação, apresenta</w:t>
      </w:r>
      <w:r>
        <w:rPr>
          <w:sz w:val="24"/>
          <w:szCs w:val="24"/>
        </w:rPr>
        <w:t>ndo</w:t>
      </w:r>
      <w:r w:rsidR="004D793A" w:rsidRPr="004D793A">
        <w:rPr>
          <w:sz w:val="24"/>
          <w:szCs w:val="24"/>
        </w:rPr>
        <w:t xml:space="preserve"> sua forma e seu estranho comportamento. Ao ficar parada co</w:t>
      </w:r>
      <w:r>
        <w:rPr>
          <w:sz w:val="24"/>
          <w:szCs w:val="24"/>
        </w:rPr>
        <w:t>m suas costas expostas fora da á</w:t>
      </w:r>
      <w:r w:rsidR="004D793A" w:rsidRPr="004D793A">
        <w:rPr>
          <w:sz w:val="24"/>
          <w:szCs w:val="24"/>
        </w:rPr>
        <w:t>gu</w:t>
      </w:r>
      <w:r>
        <w:rPr>
          <w:sz w:val="24"/>
          <w:szCs w:val="24"/>
        </w:rPr>
        <w:t>a, com o passar do tempo e o acú</w:t>
      </w:r>
      <w:r w:rsidR="004D793A" w:rsidRPr="004D793A">
        <w:rPr>
          <w:sz w:val="24"/>
          <w:szCs w:val="24"/>
        </w:rPr>
        <w:t>mulo de areia</w:t>
      </w:r>
      <w:r>
        <w:rPr>
          <w:sz w:val="24"/>
          <w:szCs w:val="24"/>
        </w:rPr>
        <w:t>,</w:t>
      </w:r>
      <w:r w:rsidR="004D793A" w:rsidRPr="004D793A">
        <w:rPr>
          <w:sz w:val="24"/>
          <w:szCs w:val="24"/>
        </w:rPr>
        <w:t xml:space="preserve"> </w:t>
      </w:r>
      <w:r w:rsidR="000C1E30">
        <w:rPr>
          <w:sz w:val="24"/>
          <w:szCs w:val="24"/>
        </w:rPr>
        <w:t>ela aparenta ser</w:t>
      </w:r>
      <w:r w:rsidR="004D793A" w:rsidRPr="004D793A">
        <w:rPr>
          <w:sz w:val="24"/>
          <w:szCs w:val="24"/>
        </w:rPr>
        <w:t xml:space="preserve"> uma espécie de ilha falsa, em </w:t>
      </w:r>
      <w:r>
        <w:rPr>
          <w:sz w:val="24"/>
          <w:szCs w:val="24"/>
        </w:rPr>
        <w:t xml:space="preserve">cujas costas cresce vegetação, tornando-se </w:t>
      </w:r>
      <w:r w:rsidR="004D793A" w:rsidRPr="004D793A">
        <w:rPr>
          <w:sz w:val="24"/>
          <w:szCs w:val="24"/>
        </w:rPr>
        <w:t xml:space="preserve">atraente para quem está </w:t>
      </w:r>
      <w:r>
        <w:rPr>
          <w:sz w:val="24"/>
          <w:szCs w:val="24"/>
        </w:rPr>
        <w:t>navegando</w:t>
      </w:r>
      <w:r w:rsidR="004D793A" w:rsidRPr="004D793A">
        <w:rPr>
          <w:sz w:val="24"/>
          <w:szCs w:val="24"/>
        </w:rPr>
        <w:t xml:space="preserve"> no mar distante. Seu comportamento e forma também pode</w:t>
      </w:r>
      <w:r w:rsidR="000C1E30">
        <w:rPr>
          <w:sz w:val="24"/>
          <w:szCs w:val="24"/>
        </w:rPr>
        <w:t>m</w:t>
      </w:r>
      <w:r w:rsidR="004D793A" w:rsidRPr="004D793A">
        <w:rPr>
          <w:sz w:val="24"/>
          <w:szCs w:val="24"/>
        </w:rPr>
        <w:t xml:space="preserve"> ser entendido</w:t>
      </w:r>
      <w:r w:rsidR="000C1E30">
        <w:rPr>
          <w:sz w:val="24"/>
          <w:szCs w:val="24"/>
        </w:rPr>
        <w:t>s</w:t>
      </w:r>
      <w:r w:rsidR="004D793A" w:rsidRPr="004D793A">
        <w:rPr>
          <w:sz w:val="24"/>
          <w:szCs w:val="24"/>
        </w:rPr>
        <w:t xml:space="preserve"> como a representação do medo do desconhecido e distante, das ilhas não catalogadas e </w:t>
      </w:r>
      <w:r>
        <w:rPr>
          <w:sz w:val="24"/>
          <w:szCs w:val="24"/>
        </w:rPr>
        <w:t>d</w:t>
      </w:r>
      <w:r w:rsidR="004D793A" w:rsidRPr="004D793A">
        <w:rPr>
          <w:sz w:val="24"/>
          <w:szCs w:val="24"/>
        </w:rPr>
        <w:t>o próprio inferno.</w:t>
      </w:r>
    </w:p>
    <w:p w:rsidR="00A3057B" w:rsidRDefault="00A3057B" w:rsidP="004D793A">
      <w:pPr>
        <w:spacing w:line="360" w:lineRule="auto"/>
        <w:ind w:firstLine="708"/>
        <w:jc w:val="both"/>
        <w:rPr>
          <w:sz w:val="24"/>
          <w:szCs w:val="24"/>
        </w:rPr>
      </w:pPr>
    </w:p>
    <w:p w:rsidR="00484920" w:rsidRDefault="00484920" w:rsidP="00484920">
      <w:pPr>
        <w:spacing w:line="360" w:lineRule="auto"/>
        <w:jc w:val="center"/>
        <w:rPr>
          <w:sz w:val="24"/>
          <w:szCs w:val="24"/>
        </w:rPr>
      </w:pPr>
      <w:r w:rsidRPr="004D793A">
        <w:rPr>
          <w:noProof/>
          <w:sz w:val="24"/>
          <w:szCs w:val="24"/>
        </w:rPr>
        <w:lastRenderedPageBreak/>
        <w:drawing>
          <wp:inline distT="0" distB="0" distL="0" distR="0" wp14:anchorId="5D97080B" wp14:editId="061C74A7">
            <wp:extent cx="2529840" cy="2979420"/>
            <wp:effectExtent l="0" t="0" r="3810" b="0"/>
            <wp:docPr id="34" name="Imagem 34" desc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9840" cy="2979420"/>
                    </a:xfrm>
                    <a:prstGeom prst="rect">
                      <a:avLst/>
                    </a:prstGeom>
                    <a:noFill/>
                    <a:ln>
                      <a:noFill/>
                    </a:ln>
                  </pic:spPr>
                </pic:pic>
              </a:graphicData>
            </a:graphic>
          </wp:inline>
        </w:drawing>
      </w:r>
    </w:p>
    <w:p w:rsidR="00484920" w:rsidRPr="000B033B" w:rsidRDefault="00484920" w:rsidP="00484920">
      <w:pPr>
        <w:jc w:val="center"/>
      </w:pPr>
      <w:proofErr w:type="spellStart"/>
      <w:r w:rsidRPr="000B033B">
        <w:t>Fig</w:t>
      </w:r>
      <w:proofErr w:type="spellEnd"/>
      <w:r w:rsidRPr="000B033B">
        <w:t xml:space="preserve"> 1. Baleia, Ms. Ludwig XV 3, folio 89v, século XII. Fonte: </w:t>
      </w:r>
      <w:hyperlink r:id="rId8" w:history="1">
        <w:r w:rsidRPr="000B033B">
          <w:rPr>
            <w:rStyle w:val="Hyperlink"/>
            <w:color w:val="auto"/>
          </w:rPr>
          <w:t>https://www.getty.edu/art/collection/object/103RVY</w:t>
        </w:r>
      </w:hyperlink>
      <w:r w:rsidRPr="000B033B">
        <w:t>, Acesso em: 02 set. 2024.</w:t>
      </w:r>
    </w:p>
    <w:p w:rsidR="00484920" w:rsidRDefault="00484920" w:rsidP="004D793A">
      <w:pPr>
        <w:spacing w:line="360" w:lineRule="auto"/>
        <w:ind w:firstLine="708"/>
        <w:jc w:val="both"/>
        <w:rPr>
          <w:sz w:val="24"/>
          <w:szCs w:val="24"/>
        </w:rPr>
      </w:pPr>
    </w:p>
    <w:p w:rsidR="004D793A" w:rsidRDefault="004D793A" w:rsidP="004D793A">
      <w:pPr>
        <w:spacing w:line="360" w:lineRule="auto"/>
        <w:ind w:firstLine="708"/>
        <w:jc w:val="both"/>
        <w:rPr>
          <w:sz w:val="24"/>
          <w:szCs w:val="24"/>
        </w:rPr>
      </w:pPr>
      <w:r w:rsidRPr="004D793A">
        <w:rPr>
          <w:sz w:val="24"/>
          <w:szCs w:val="24"/>
        </w:rPr>
        <w:t xml:space="preserve">No códex </w:t>
      </w:r>
      <w:r w:rsidR="002B4F51">
        <w:rPr>
          <w:sz w:val="24"/>
          <w:szCs w:val="24"/>
        </w:rPr>
        <w:t xml:space="preserve">Ms. </w:t>
      </w:r>
      <w:r w:rsidRPr="004D793A">
        <w:rPr>
          <w:sz w:val="24"/>
          <w:szCs w:val="24"/>
        </w:rPr>
        <w:t>Ludwig XV</w:t>
      </w:r>
      <w:r w:rsidR="002B4F51">
        <w:rPr>
          <w:sz w:val="24"/>
          <w:szCs w:val="24"/>
        </w:rPr>
        <w:t xml:space="preserve"> 3</w:t>
      </w:r>
      <w:r w:rsidRPr="004D793A">
        <w:rPr>
          <w:sz w:val="24"/>
          <w:szCs w:val="24"/>
        </w:rPr>
        <w:t xml:space="preserve"> nos é apresentada a composição que está presente em diversos outros bestiários</w:t>
      </w:r>
      <w:r w:rsidR="00F3683A">
        <w:rPr>
          <w:sz w:val="24"/>
          <w:szCs w:val="24"/>
        </w:rPr>
        <w:t xml:space="preserve"> (fig. 1)</w:t>
      </w:r>
      <w:r w:rsidRPr="004D793A">
        <w:rPr>
          <w:sz w:val="24"/>
          <w:szCs w:val="24"/>
        </w:rPr>
        <w:t>. A baleia</w:t>
      </w:r>
      <w:r w:rsidR="00F3683A">
        <w:rPr>
          <w:sz w:val="24"/>
          <w:szCs w:val="24"/>
        </w:rPr>
        <w:t>,</w:t>
      </w:r>
      <w:r w:rsidRPr="004D793A">
        <w:rPr>
          <w:sz w:val="24"/>
          <w:szCs w:val="24"/>
        </w:rPr>
        <w:t xml:space="preserve"> na p</w:t>
      </w:r>
      <w:r w:rsidR="00965648">
        <w:rPr>
          <w:sz w:val="24"/>
          <w:szCs w:val="24"/>
        </w:rPr>
        <w:t xml:space="preserve">arte central inferior da imagem, </w:t>
      </w:r>
      <w:r w:rsidRPr="004D793A">
        <w:rPr>
          <w:sz w:val="24"/>
          <w:szCs w:val="24"/>
        </w:rPr>
        <w:t xml:space="preserve">está com sua boca aberta que atrai os peixes para dentro. Em suas costas </w:t>
      </w:r>
      <w:r w:rsidR="00F3683A">
        <w:rPr>
          <w:sz w:val="24"/>
          <w:szCs w:val="24"/>
        </w:rPr>
        <w:t>há um fogareiro</w:t>
      </w:r>
      <w:r w:rsidRPr="004D793A">
        <w:rPr>
          <w:sz w:val="24"/>
          <w:szCs w:val="24"/>
        </w:rPr>
        <w:t xml:space="preserve"> aceso com duas pessoas em um ápice de confusão, uma representação bastante focada na questão emotiva e expressiva de seus personagens. </w:t>
      </w:r>
      <w:r w:rsidR="00F3683A">
        <w:rPr>
          <w:sz w:val="24"/>
          <w:szCs w:val="24"/>
        </w:rPr>
        <w:t>A</w:t>
      </w:r>
      <w:r w:rsidRPr="004D793A">
        <w:rPr>
          <w:sz w:val="24"/>
          <w:szCs w:val="24"/>
        </w:rPr>
        <w:t>trás deles está o navio com duas outras pessoas confusas, rez</w:t>
      </w:r>
      <w:r w:rsidR="00F3683A">
        <w:rPr>
          <w:sz w:val="24"/>
          <w:szCs w:val="24"/>
        </w:rPr>
        <w:t>ando ou pedindo ajuda, tendo, como cenário, o</w:t>
      </w:r>
      <w:r w:rsidRPr="004D793A">
        <w:rPr>
          <w:sz w:val="24"/>
          <w:szCs w:val="24"/>
        </w:rPr>
        <w:t xml:space="preserve"> mar agitado e turbulento.</w:t>
      </w:r>
    </w:p>
    <w:p w:rsidR="004D793A" w:rsidRDefault="000C1E30" w:rsidP="004D793A">
      <w:pPr>
        <w:spacing w:line="360" w:lineRule="auto"/>
        <w:ind w:firstLine="708"/>
        <w:jc w:val="both"/>
        <w:rPr>
          <w:sz w:val="24"/>
          <w:szCs w:val="24"/>
        </w:rPr>
      </w:pPr>
      <w:r>
        <w:rPr>
          <w:sz w:val="24"/>
          <w:szCs w:val="24"/>
        </w:rPr>
        <w:t>Já no B</w:t>
      </w:r>
      <w:r w:rsidR="004D793A" w:rsidRPr="004D793A">
        <w:rPr>
          <w:sz w:val="24"/>
          <w:szCs w:val="24"/>
        </w:rPr>
        <w:t xml:space="preserve">estiário de </w:t>
      </w:r>
      <w:proofErr w:type="spellStart"/>
      <w:r w:rsidR="004D793A" w:rsidRPr="004D793A">
        <w:rPr>
          <w:sz w:val="24"/>
          <w:szCs w:val="24"/>
        </w:rPr>
        <w:t>Harley</w:t>
      </w:r>
      <w:proofErr w:type="spellEnd"/>
      <w:r>
        <w:rPr>
          <w:sz w:val="24"/>
          <w:szCs w:val="24"/>
        </w:rPr>
        <w:t xml:space="preserve"> </w:t>
      </w:r>
      <w:r w:rsidR="004D793A" w:rsidRPr="004D793A">
        <w:rPr>
          <w:sz w:val="24"/>
          <w:szCs w:val="24"/>
        </w:rPr>
        <w:t>a composição é praticamente idêntica</w:t>
      </w:r>
      <w:r w:rsidR="00624792">
        <w:rPr>
          <w:sz w:val="24"/>
          <w:szCs w:val="24"/>
        </w:rPr>
        <w:t xml:space="preserve"> (fig. 2), com uma</w:t>
      </w:r>
      <w:r w:rsidR="004D793A" w:rsidRPr="004D793A">
        <w:rPr>
          <w:sz w:val="24"/>
          <w:szCs w:val="24"/>
        </w:rPr>
        <w:t xml:space="preserve"> maior variação de elementos na parte do navio </w:t>
      </w:r>
      <w:r w:rsidR="00624792">
        <w:rPr>
          <w:sz w:val="24"/>
          <w:szCs w:val="24"/>
        </w:rPr>
        <w:t>a cujo mastro os</w:t>
      </w:r>
      <w:r w:rsidR="004D793A" w:rsidRPr="004D793A">
        <w:rPr>
          <w:sz w:val="24"/>
          <w:szCs w:val="24"/>
        </w:rPr>
        <w:t xml:space="preserve"> personagens estão agarrados e clamando pela ajuda dos anjos. Em suas costas há a presença da vegetação que foi comentada anteriormente. </w:t>
      </w:r>
      <w:r w:rsidR="00624792">
        <w:rPr>
          <w:sz w:val="24"/>
          <w:szCs w:val="24"/>
        </w:rPr>
        <w:t>Note-se que nesta iluminura o</w:t>
      </w:r>
      <w:r w:rsidR="004D793A" w:rsidRPr="004D793A">
        <w:rPr>
          <w:sz w:val="24"/>
          <w:szCs w:val="24"/>
        </w:rPr>
        <w:t xml:space="preserve"> estilo já bastante diferen</w:t>
      </w:r>
      <w:r w:rsidR="00624792">
        <w:rPr>
          <w:sz w:val="24"/>
          <w:szCs w:val="24"/>
        </w:rPr>
        <w:t>te da anterior, com u</w:t>
      </w:r>
      <w:r w:rsidR="004D793A" w:rsidRPr="004D793A">
        <w:rPr>
          <w:sz w:val="24"/>
          <w:szCs w:val="24"/>
        </w:rPr>
        <w:t xml:space="preserve">m navio mais </w:t>
      </w:r>
      <w:r w:rsidR="00624792">
        <w:rPr>
          <w:sz w:val="24"/>
          <w:szCs w:val="24"/>
        </w:rPr>
        <w:t>detalhado e</w:t>
      </w:r>
      <w:r w:rsidR="004D793A" w:rsidRPr="004D793A">
        <w:rPr>
          <w:sz w:val="24"/>
          <w:szCs w:val="24"/>
        </w:rPr>
        <w:t xml:space="preserve"> personagens </w:t>
      </w:r>
      <w:r w:rsidR="00624792">
        <w:rPr>
          <w:sz w:val="24"/>
          <w:szCs w:val="24"/>
        </w:rPr>
        <w:t>menos</w:t>
      </w:r>
      <w:r w:rsidR="004D793A" w:rsidRPr="004D793A">
        <w:rPr>
          <w:sz w:val="24"/>
          <w:szCs w:val="24"/>
        </w:rPr>
        <w:t xml:space="preserve"> expressivos. Não há</w:t>
      </w:r>
      <w:r w:rsidR="000B033B">
        <w:rPr>
          <w:sz w:val="24"/>
          <w:szCs w:val="24"/>
        </w:rPr>
        <w:t>, nesta iluminu</w:t>
      </w:r>
      <w:r w:rsidR="00624792">
        <w:rPr>
          <w:sz w:val="24"/>
          <w:szCs w:val="24"/>
        </w:rPr>
        <w:t>ra,</w:t>
      </w:r>
      <w:r w:rsidR="004D793A" w:rsidRPr="004D793A">
        <w:rPr>
          <w:sz w:val="24"/>
          <w:szCs w:val="24"/>
        </w:rPr>
        <w:t xml:space="preserve"> a presença das ondas</w:t>
      </w:r>
      <w:r w:rsidR="00624792">
        <w:rPr>
          <w:sz w:val="24"/>
          <w:szCs w:val="24"/>
        </w:rPr>
        <w:t>,</w:t>
      </w:r>
      <w:r w:rsidR="004D793A" w:rsidRPr="004D793A">
        <w:rPr>
          <w:sz w:val="24"/>
          <w:szCs w:val="24"/>
        </w:rPr>
        <w:t xml:space="preserve"> o que pode indicar que ela ainda não começou o maligno ato que os leva ao fundo do mar.</w:t>
      </w:r>
    </w:p>
    <w:p w:rsidR="00484920" w:rsidRDefault="00484920" w:rsidP="004D793A">
      <w:pPr>
        <w:spacing w:line="360" w:lineRule="auto"/>
        <w:ind w:firstLine="708"/>
        <w:jc w:val="both"/>
        <w:rPr>
          <w:sz w:val="24"/>
          <w:szCs w:val="24"/>
        </w:rPr>
      </w:pPr>
    </w:p>
    <w:p w:rsidR="00484920" w:rsidRPr="004D793A" w:rsidRDefault="00484920" w:rsidP="00484920">
      <w:pPr>
        <w:spacing w:line="360" w:lineRule="auto"/>
        <w:jc w:val="center"/>
      </w:pPr>
      <w:r w:rsidRPr="004D793A">
        <w:lastRenderedPageBreak/>
        <w:fldChar w:fldCharType="begin"/>
      </w:r>
      <w:r w:rsidRPr="004D793A">
        <w:instrText xml:space="preserve"> INCLUDEPICTURE "https://bestiary.ca/beastimage/img4459.jpg" \* MERGEFORMATINET </w:instrText>
      </w:r>
      <w:r w:rsidRPr="004D793A">
        <w:fldChar w:fldCharType="separate"/>
      </w:r>
      <w:r>
        <w:fldChar w:fldCharType="begin"/>
      </w:r>
      <w:r>
        <w:instrText xml:space="preserve"> INCLUDEPICTURE  "https://bestiary.ca/beastimage/img4459.jpg" \* MERGEFORMATINET </w:instrText>
      </w:r>
      <w:r>
        <w:fldChar w:fldCharType="separate"/>
      </w:r>
      <w:r>
        <w:fldChar w:fldCharType="begin"/>
      </w:r>
      <w:r>
        <w:instrText xml:space="preserve"> INCLUDEPICTURE  "https://bestiary.ca/beastimage/img4459.jpg" \* MERGEFORMATINET </w:instrText>
      </w:r>
      <w:r>
        <w:fldChar w:fldCharType="separate"/>
      </w:r>
      <w:r>
        <w:fldChar w:fldCharType="begin"/>
      </w:r>
      <w:r>
        <w:instrText xml:space="preserve"> INCLUDEPICTURE  "https://bestiary.ca/beastimage/img4459.jpg" \* MERGEFORMATINET </w:instrText>
      </w:r>
      <w:r>
        <w:fldChar w:fldCharType="separate"/>
      </w:r>
      <w:r>
        <w:fldChar w:fldCharType="begin"/>
      </w:r>
      <w:r>
        <w:instrText xml:space="preserve"> INCLUDEPICTURE  "https://bestiary.ca/beastimage/img4459.jpg" \* MERGEFORMATINET </w:instrText>
      </w:r>
      <w:r>
        <w:fldChar w:fldCharType="separate"/>
      </w:r>
      <w:r>
        <w:fldChar w:fldCharType="begin"/>
      </w:r>
      <w:r>
        <w:instrText xml:space="preserve"> INCLUDEPICTURE  "https://bestiary.ca/beastimage/img4459.jpg" \* MERGEFORMATINET </w:instrText>
      </w:r>
      <w:r>
        <w:fldChar w:fldCharType="separate"/>
      </w:r>
      <w:r>
        <w:fldChar w:fldCharType="begin"/>
      </w:r>
      <w:r>
        <w:instrText xml:space="preserve"> INCLUDEPICTURE  "https://bestiary.ca/beastimage/img4459.jpg" \* MERGEFORMATINET </w:instrText>
      </w:r>
      <w:r>
        <w:fldChar w:fldCharType="separate"/>
      </w:r>
      <w:r>
        <w:fldChar w:fldCharType="begin"/>
      </w:r>
      <w:r>
        <w:instrText xml:space="preserve"> INCLUDEPICTURE  "https://bestiary.ca/beastimage/img4459.jpg" \* MERGEFORMATINET </w:instrText>
      </w:r>
      <w:r>
        <w:fldChar w:fldCharType="separate"/>
      </w:r>
      <w:r w:rsidR="00E02E0D">
        <w:fldChar w:fldCharType="begin"/>
      </w:r>
      <w:r w:rsidR="00E02E0D">
        <w:instrText xml:space="preserve"> INCLUDEPICTURE  "https://bestiary.ca/beastimage/img4459.jpg" \* MERGEFORMATINET </w:instrText>
      </w:r>
      <w:r w:rsidR="00E02E0D">
        <w:fldChar w:fldCharType="separate"/>
      </w:r>
      <w:r w:rsidR="007D0EED">
        <w:fldChar w:fldCharType="begin"/>
      </w:r>
      <w:r w:rsidR="007D0EED">
        <w:instrText xml:space="preserve"> INCLUDEPICTURE  "https://bestiary.ca/beastimage/img4459.jpg" \* MERGEFORMATINET </w:instrText>
      </w:r>
      <w:r w:rsidR="007D0EED">
        <w:fldChar w:fldCharType="separate"/>
      </w:r>
      <w:r w:rsidR="006A49E1">
        <w:fldChar w:fldCharType="begin"/>
      </w:r>
      <w:r w:rsidR="006A49E1">
        <w:instrText xml:space="preserve"> </w:instrText>
      </w:r>
      <w:r w:rsidR="006A49E1">
        <w:instrText>INCLUDEPICTURE  "https://bestiary.ca/beastimage/img4459.jpg" \* MERGEFORMATINET</w:instrText>
      </w:r>
      <w:r w:rsidR="006A49E1">
        <w:instrText xml:space="preserve"> </w:instrText>
      </w:r>
      <w:r w:rsidR="006A49E1">
        <w:fldChar w:fldCharType="separate"/>
      </w:r>
      <w:r w:rsidR="006B27D5">
        <w:pict w14:anchorId="4F57F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Whale mistaken for an island" style="width:194.25pt;height:222.75pt">
            <v:imagedata r:id="rId9" r:href="rId10"/>
          </v:shape>
        </w:pict>
      </w:r>
      <w:r w:rsidR="006A49E1">
        <w:fldChar w:fldCharType="end"/>
      </w:r>
      <w:r w:rsidR="007D0EED">
        <w:fldChar w:fldCharType="end"/>
      </w:r>
      <w:r w:rsidR="00E02E0D">
        <w:fldChar w:fldCharType="end"/>
      </w:r>
      <w:r>
        <w:fldChar w:fldCharType="end"/>
      </w:r>
      <w:r>
        <w:fldChar w:fldCharType="end"/>
      </w:r>
      <w:r>
        <w:fldChar w:fldCharType="end"/>
      </w:r>
      <w:r>
        <w:fldChar w:fldCharType="end"/>
      </w:r>
      <w:r>
        <w:fldChar w:fldCharType="end"/>
      </w:r>
      <w:r>
        <w:fldChar w:fldCharType="end"/>
      </w:r>
      <w:r>
        <w:fldChar w:fldCharType="end"/>
      </w:r>
      <w:r w:rsidRPr="004D793A">
        <w:fldChar w:fldCharType="end"/>
      </w:r>
    </w:p>
    <w:p w:rsidR="00484920" w:rsidRPr="000B033B" w:rsidRDefault="00484920" w:rsidP="00484920">
      <w:pPr>
        <w:jc w:val="center"/>
      </w:pPr>
      <w:r w:rsidRPr="000B033B">
        <w:t xml:space="preserve">Fig. 2. Baleia, Bestiário de </w:t>
      </w:r>
      <w:proofErr w:type="spellStart"/>
      <w:r w:rsidRPr="000B033B">
        <w:t>Harley</w:t>
      </w:r>
      <w:proofErr w:type="spellEnd"/>
      <w:r w:rsidRPr="000B033B">
        <w:t xml:space="preserve">, folio 69r, século XII. Fonte:  </w:t>
      </w:r>
      <w:hyperlink r:id="rId11" w:history="1">
        <w:r w:rsidRPr="000B033B">
          <w:rPr>
            <w:rStyle w:val="Hyperlink"/>
            <w:color w:val="auto"/>
          </w:rPr>
          <w:t>https://bestiary.ca/beasts/beast282.htm</w:t>
        </w:r>
      </w:hyperlink>
      <w:r w:rsidRPr="000B033B">
        <w:t xml:space="preserve"> Acesso em: 02 de set. 2024.</w:t>
      </w:r>
    </w:p>
    <w:p w:rsidR="00484920" w:rsidRPr="00A074E6" w:rsidRDefault="00484920" w:rsidP="004D793A">
      <w:pPr>
        <w:spacing w:line="360" w:lineRule="auto"/>
        <w:ind w:firstLine="708"/>
        <w:jc w:val="both"/>
        <w:rPr>
          <w:color w:val="4BACC6" w:themeColor="accent5"/>
          <w:sz w:val="24"/>
          <w:szCs w:val="24"/>
        </w:rPr>
      </w:pPr>
    </w:p>
    <w:p w:rsidR="004D793A" w:rsidRPr="004D793A" w:rsidRDefault="004D793A" w:rsidP="000C1E30">
      <w:pPr>
        <w:spacing w:line="360" w:lineRule="auto"/>
        <w:jc w:val="center"/>
        <w:rPr>
          <w:noProof/>
          <w:sz w:val="24"/>
        </w:rPr>
      </w:pPr>
      <w:r w:rsidRPr="004D793A">
        <w:rPr>
          <w:noProof/>
          <w:sz w:val="24"/>
        </w:rPr>
        <w:drawing>
          <wp:inline distT="0" distB="0" distL="0" distR="0" wp14:anchorId="1F132672" wp14:editId="3CB6989D">
            <wp:extent cx="2202180" cy="3489960"/>
            <wp:effectExtent l="0" t="0" r="762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2180" cy="3489960"/>
                    </a:xfrm>
                    <a:prstGeom prst="rect">
                      <a:avLst/>
                    </a:prstGeom>
                    <a:noFill/>
                    <a:ln>
                      <a:noFill/>
                    </a:ln>
                  </pic:spPr>
                </pic:pic>
              </a:graphicData>
            </a:graphic>
          </wp:inline>
        </w:drawing>
      </w:r>
    </w:p>
    <w:p w:rsidR="004D793A" w:rsidRPr="000B033B" w:rsidRDefault="00624792" w:rsidP="004D793A">
      <w:pPr>
        <w:jc w:val="center"/>
      </w:pPr>
      <w:r w:rsidRPr="000B033B">
        <w:t xml:space="preserve">Fig. 3. </w:t>
      </w:r>
      <w:r w:rsidR="000B033B" w:rsidRPr="000B033B">
        <w:t xml:space="preserve">Baleia, </w:t>
      </w:r>
      <w:r w:rsidR="002B4F51" w:rsidRPr="000B033B">
        <w:t xml:space="preserve">Ms. </w:t>
      </w:r>
      <w:proofErr w:type="spellStart"/>
      <w:r w:rsidR="002B4F51" w:rsidRPr="000B033B">
        <w:t>Bodley</w:t>
      </w:r>
      <w:proofErr w:type="spellEnd"/>
      <w:r w:rsidR="008F286B" w:rsidRPr="000B033B">
        <w:t xml:space="preserve"> 764</w:t>
      </w:r>
      <w:r w:rsidRPr="000B033B">
        <w:t>.</w:t>
      </w:r>
      <w:r w:rsidR="009E7D98" w:rsidRPr="000B033B">
        <w:t xml:space="preserve"> </w:t>
      </w:r>
      <w:r w:rsidR="00A074E6" w:rsidRPr="000B033B">
        <w:t>Inglaterra</w:t>
      </w:r>
      <w:r w:rsidRPr="000B033B">
        <w:t xml:space="preserve">, </w:t>
      </w:r>
      <w:r w:rsidR="00A074E6" w:rsidRPr="000B033B">
        <w:t xml:space="preserve">século </w:t>
      </w:r>
      <w:proofErr w:type="spellStart"/>
      <w:r w:rsidR="00A074E6" w:rsidRPr="000B033B">
        <w:t>xii</w:t>
      </w:r>
      <w:proofErr w:type="spellEnd"/>
      <w:r w:rsidR="009E7D98" w:rsidRPr="000B033B">
        <w:t>, folio 107r</w:t>
      </w:r>
      <w:r w:rsidRPr="000B033B">
        <w:t xml:space="preserve">. Fonte: </w:t>
      </w:r>
      <w:hyperlink r:id="rId13" w:history="1">
        <w:r w:rsidR="009E7D98" w:rsidRPr="000B033B">
          <w:rPr>
            <w:rStyle w:val="Hyperlink"/>
            <w:color w:val="auto"/>
          </w:rPr>
          <w:t>https://digital.bodleian.ox.ac.uk/objects/ecf96804-a514-4adc-8779-2dbc4e4b2f1e/surfaces/707b8e13-485a-4e1c-8f93-26ac05985717/</w:t>
        </w:r>
      </w:hyperlink>
      <w:r w:rsidR="00433780" w:rsidRPr="000B033B">
        <w:t xml:space="preserve"> Acesso em: 02 de set. </w:t>
      </w:r>
      <w:r w:rsidR="009E7D98" w:rsidRPr="000B033B">
        <w:t>2024.</w:t>
      </w:r>
    </w:p>
    <w:p w:rsidR="00673C43" w:rsidRPr="004D793A" w:rsidRDefault="00673C43" w:rsidP="004D793A">
      <w:pPr>
        <w:jc w:val="center"/>
      </w:pPr>
    </w:p>
    <w:p w:rsidR="004D793A" w:rsidRPr="004D793A" w:rsidRDefault="00624792" w:rsidP="004D793A">
      <w:pPr>
        <w:spacing w:line="360" w:lineRule="auto"/>
        <w:ind w:firstLine="708"/>
        <w:jc w:val="both"/>
        <w:rPr>
          <w:noProof/>
          <w:sz w:val="24"/>
        </w:rPr>
      </w:pPr>
      <w:r>
        <w:rPr>
          <w:noProof/>
          <w:sz w:val="24"/>
        </w:rPr>
        <w:t>P</w:t>
      </w:r>
      <w:r w:rsidR="004D793A" w:rsidRPr="004D793A">
        <w:rPr>
          <w:noProof/>
          <w:sz w:val="24"/>
        </w:rPr>
        <w:t>ara finalizar</w:t>
      </w:r>
      <w:r>
        <w:rPr>
          <w:noProof/>
          <w:sz w:val="24"/>
        </w:rPr>
        <w:t xml:space="preserve"> esta comparação</w:t>
      </w:r>
      <w:r w:rsidR="00965648">
        <w:rPr>
          <w:noProof/>
          <w:sz w:val="24"/>
        </w:rPr>
        <w:t xml:space="preserve">, </w:t>
      </w:r>
      <w:r w:rsidR="004D793A" w:rsidRPr="004D793A">
        <w:rPr>
          <w:noProof/>
          <w:sz w:val="24"/>
        </w:rPr>
        <w:t>o Ms</w:t>
      </w:r>
      <w:r w:rsidR="000B033B">
        <w:rPr>
          <w:noProof/>
          <w:sz w:val="24"/>
        </w:rPr>
        <w:t>.</w:t>
      </w:r>
      <w:r w:rsidR="004D793A" w:rsidRPr="004D793A">
        <w:rPr>
          <w:noProof/>
          <w:sz w:val="24"/>
        </w:rPr>
        <w:t xml:space="preserve"> Bodley 764</w:t>
      </w:r>
      <w:r w:rsidR="00965648">
        <w:rPr>
          <w:noProof/>
          <w:sz w:val="24"/>
        </w:rPr>
        <w:t xml:space="preserve"> (fig. 3)</w:t>
      </w:r>
      <w:r w:rsidR="004D793A" w:rsidRPr="004D793A">
        <w:rPr>
          <w:noProof/>
          <w:sz w:val="24"/>
        </w:rPr>
        <w:t xml:space="preserve"> possui uma composição </w:t>
      </w:r>
      <w:r>
        <w:rPr>
          <w:noProof/>
          <w:sz w:val="24"/>
        </w:rPr>
        <w:t>que é mais alinhada com o bestiá</w:t>
      </w:r>
      <w:r w:rsidR="004D793A" w:rsidRPr="004D793A">
        <w:rPr>
          <w:noProof/>
          <w:sz w:val="24"/>
        </w:rPr>
        <w:t xml:space="preserve">rio de Harley. Em termos de estilo é a </w:t>
      </w:r>
      <w:r>
        <w:rPr>
          <w:noProof/>
          <w:sz w:val="24"/>
        </w:rPr>
        <w:t xml:space="preserve">imagem </w:t>
      </w:r>
      <w:r w:rsidR="007E10C7">
        <w:rPr>
          <w:noProof/>
          <w:sz w:val="24"/>
        </w:rPr>
        <w:t>que possui, dentre as aqui elencadas, a maior variação:</w:t>
      </w:r>
      <w:r w:rsidR="004D793A" w:rsidRPr="004D793A">
        <w:rPr>
          <w:noProof/>
          <w:sz w:val="24"/>
        </w:rPr>
        <w:t xml:space="preserve"> </w:t>
      </w:r>
      <w:r w:rsidR="007E10C7">
        <w:rPr>
          <w:noProof/>
          <w:sz w:val="24"/>
        </w:rPr>
        <w:t xml:space="preserve">a </w:t>
      </w:r>
      <w:r w:rsidR="004D793A" w:rsidRPr="004D793A">
        <w:rPr>
          <w:noProof/>
          <w:sz w:val="24"/>
        </w:rPr>
        <w:t>baleia possui um corpo arredondado e não se parece tanto com um peixe comum. Seus personagens são cabeçudos e suas vestes bem trabalhadas.</w:t>
      </w:r>
    </w:p>
    <w:p w:rsidR="004D793A" w:rsidRPr="004D793A" w:rsidRDefault="004D793A" w:rsidP="004D793A">
      <w:pPr>
        <w:spacing w:line="360" w:lineRule="auto"/>
        <w:ind w:firstLine="708"/>
        <w:jc w:val="both"/>
        <w:rPr>
          <w:sz w:val="24"/>
          <w:szCs w:val="24"/>
        </w:rPr>
      </w:pPr>
      <w:r w:rsidRPr="004D793A">
        <w:rPr>
          <w:noProof/>
          <w:sz w:val="24"/>
        </w:rPr>
        <w:t>Este m</w:t>
      </w:r>
      <w:r w:rsidR="00624792">
        <w:rPr>
          <w:noProof/>
          <w:sz w:val="24"/>
        </w:rPr>
        <w:t>esmo mecanismo</w:t>
      </w:r>
      <w:r w:rsidR="00965648">
        <w:rPr>
          <w:noProof/>
          <w:sz w:val="24"/>
        </w:rPr>
        <w:t xml:space="preserve"> de articular fontes pré-existentes com um estilo próprio</w:t>
      </w:r>
      <w:r w:rsidR="00624792">
        <w:rPr>
          <w:noProof/>
          <w:sz w:val="24"/>
        </w:rPr>
        <w:t xml:space="preserve"> é utilizado por B</w:t>
      </w:r>
      <w:r w:rsidR="00965648">
        <w:rPr>
          <w:noProof/>
          <w:sz w:val="24"/>
        </w:rPr>
        <w:t>orges n</w:t>
      </w:r>
      <w:r w:rsidR="00624792">
        <w:rPr>
          <w:noProof/>
          <w:sz w:val="24"/>
        </w:rPr>
        <w:t xml:space="preserve">a escrita de suas passagens. No </w:t>
      </w:r>
      <w:r w:rsidR="00624792" w:rsidRPr="00624792">
        <w:rPr>
          <w:i/>
          <w:noProof/>
          <w:sz w:val="24"/>
        </w:rPr>
        <w:t>L</w:t>
      </w:r>
      <w:r w:rsidR="00624792">
        <w:rPr>
          <w:i/>
          <w:noProof/>
          <w:sz w:val="24"/>
        </w:rPr>
        <w:t>ivro dos seres imaginá</w:t>
      </w:r>
      <w:r w:rsidRPr="004D793A">
        <w:rPr>
          <w:i/>
          <w:noProof/>
          <w:sz w:val="24"/>
        </w:rPr>
        <w:t>rios</w:t>
      </w:r>
      <w:r w:rsidRPr="004D793A">
        <w:rPr>
          <w:noProof/>
          <w:sz w:val="24"/>
        </w:rPr>
        <w:t xml:space="preserve"> nos é dada u</w:t>
      </w:r>
      <w:r w:rsidR="00624792">
        <w:rPr>
          <w:noProof/>
          <w:sz w:val="24"/>
        </w:rPr>
        <w:t>ma descrição apresentada pelo autor como</w:t>
      </w:r>
      <w:r w:rsidRPr="004D793A">
        <w:rPr>
          <w:noProof/>
          <w:sz w:val="24"/>
        </w:rPr>
        <w:t xml:space="preserve"> um re</w:t>
      </w:r>
      <w:r w:rsidR="00624792">
        <w:rPr>
          <w:noProof/>
          <w:sz w:val="24"/>
        </w:rPr>
        <w:t>sumo feito a partir de um bestiá</w:t>
      </w:r>
      <w:r w:rsidRPr="004D793A">
        <w:rPr>
          <w:noProof/>
          <w:sz w:val="24"/>
        </w:rPr>
        <w:t>rio anglo</w:t>
      </w:r>
      <w:r w:rsidR="00624792">
        <w:rPr>
          <w:noProof/>
          <w:sz w:val="24"/>
        </w:rPr>
        <w:t>-</w:t>
      </w:r>
      <w:r w:rsidRPr="004D793A">
        <w:rPr>
          <w:noProof/>
          <w:sz w:val="24"/>
        </w:rPr>
        <w:t xml:space="preserve">saxão: </w:t>
      </w:r>
    </w:p>
    <w:p w:rsidR="00624792" w:rsidRDefault="00624792" w:rsidP="004D793A">
      <w:pPr>
        <w:ind w:left="2268"/>
        <w:jc w:val="both"/>
        <w:rPr>
          <w:noProof/>
        </w:rPr>
      </w:pPr>
    </w:p>
    <w:p w:rsidR="004D793A" w:rsidRPr="004D793A" w:rsidRDefault="004D793A" w:rsidP="004D793A">
      <w:pPr>
        <w:ind w:left="2268"/>
        <w:jc w:val="both"/>
        <w:rPr>
          <w:sz w:val="16"/>
        </w:rPr>
      </w:pPr>
      <w:r w:rsidRPr="004D793A">
        <w:rPr>
          <w:noProof/>
        </w:rPr>
        <w:t xml:space="preserve">Falarei tambem neste cantar da poderosa baleia. É perigosa para todos os navegantes. Esse nadador das correntes do oceano recebe o nome de fastitocalon. Sua forma é a de uma pedra rugosa e dá a impressão de estar coberta de areia; os marinheiros que o veem pensam que é uma ilha. Amarram seus navios de alta proa à falsa terra e desembarcam sem temer nenhum perigo. Acampam, acendem fogueiras e dormem, rendidos. Então o traidor submerge no oceano; vai para as profundezas e deixa que o navio e os homens se afoguem na sala da morte. Também </w:t>
      </w:r>
      <w:r w:rsidR="007E10C7">
        <w:rPr>
          <w:noProof/>
        </w:rPr>
        <w:t>costuma</w:t>
      </w:r>
      <w:r w:rsidR="00624792">
        <w:rPr>
          <w:noProof/>
        </w:rPr>
        <w:t xml:space="preserve"> exalar da boca uma doce fragrâ</w:t>
      </w:r>
      <w:r w:rsidRPr="004D793A">
        <w:rPr>
          <w:noProof/>
        </w:rPr>
        <w:t>ncia, que atrai os outros peixes do mar. Estes penetram em suas fauces, que se f</w:t>
      </w:r>
      <w:r w:rsidR="00624792">
        <w:rPr>
          <w:noProof/>
        </w:rPr>
        <w:t xml:space="preserve">echam e os devoram. Assim o </w:t>
      </w:r>
      <w:r w:rsidR="00624792" w:rsidRPr="00796024">
        <w:rPr>
          <w:noProof/>
        </w:rPr>
        <w:t>demô</w:t>
      </w:r>
      <w:r w:rsidRPr="00796024">
        <w:rPr>
          <w:noProof/>
        </w:rPr>
        <w:t xml:space="preserve">nio nos </w:t>
      </w:r>
      <w:r w:rsidR="007E10C7">
        <w:rPr>
          <w:noProof/>
        </w:rPr>
        <w:t>arrasta para o inferno</w:t>
      </w:r>
      <w:r w:rsidRPr="004D793A">
        <w:rPr>
          <w:noProof/>
        </w:rPr>
        <w:t>.</w:t>
      </w:r>
      <w:r w:rsidRPr="004D793A">
        <w:t xml:space="preserve"> (Borges, 2007, pg. 94).</w:t>
      </w:r>
    </w:p>
    <w:p w:rsidR="004D793A" w:rsidRPr="004D793A" w:rsidRDefault="004D793A" w:rsidP="004D793A">
      <w:pPr>
        <w:spacing w:line="360" w:lineRule="auto"/>
        <w:jc w:val="both"/>
        <w:rPr>
          <w:b/>
          <w:sz w:val="24"/>
          <w:szCs w:val="24"/>
        </w:rPr>
      </w:pPr>
      <w:r w:rsidRPr="004D793A">
        <w:rPr>
          <w:b/>
          <w:sz w:val="24"/>
          <w:szCs w:val="24"/>
        </w:rPr>
        <w:tab/>
      </w:r>
    </w:p>
    <w:p w:rsidR="004D793A" w:rsidRDefault="004D793A" w:rsidP="004D793A">
      <w:pPr>
        <w:spacing w:line="360" w:lineRule="auto"/>
        <w:ind w:firstLine="709"/>
        <w:jc w:val="both"/>
        <w:rPr>
          <w:sz w:val="24"/>
          <w:szCs w:val="24"/>
        </w:rPr>
      </w:pPr>
      <w:r w:rsidRPr="004D793A">
        <w:rPr>
          <w:sz w:val="24"/>
          <w:szCs w:val="24"/>
        </w:rPr>
        <w:t xml:space="preserve">Borges diz ter visto esta besta em um bestiário anglo-saxão sem nome e </w:t>
      </w:r>
      <w:r w:rsidR="007E10C7">
        <w:rPr>
          <w:sz w:val="24"/>
          <w:szCs w:val="24"/>
        </w:rPr>
        <w:t>oferece ao leitor</w:t>
      </w:r>
      <w:r w:rsidR="00624792">
        <w:rPr>
          <w:sz w:val="24"/>
          <w:szCs w:val="24"/>
        </w:rPr>
        <w:t xml:space="preserve"> uma passagem quase idêntica à</w:t>
      </w:r>
      <w:r w:rsidRPr="004D793A">
        <w:rPr>
          <w:sz w:val="24"/>
          <w:szCs w:val="24"/>
        </w:rPr>
        <w:t xml:space="preserve"> encontrada na maioria dos bestiários pesquisados. Indo mais a fundo, Borges coloca em sua passagem “estes penetram em suas fauces, que se fecham e os devoram. Assim o demônio nos arrasta para o inferno”, </w:t>
      </w:r>
      <w:r w:rsidR="00624792">
        <w:rPr>
          <w:sz w:val="24"/>
          <w:szCs w:val="24"/>
        </w:rPr>
        <w:t>descrevendo o</w:t>
      </w:r>
      <w:r w:rsidRPr="004D793A">
        <w:rPr>
          <w:sz w:val="24"/>
          <w:szCs w:val="24"/>
        </w:rPr>
        <w:t xml:space="preserve"> comportamento mais hediondo desta criatura. </w:t>
      </w:r>
      <w:r w:rsidR="00965648">
        <w:rPr>
          <w:sz w:val="24"/>
          <w:szCs w:val="24"/>
        </w:rPr>
        <w:t>No entanto, isso</w:t>
      </w:r>
      <w:r w:rsidRPr="004D793A">
        <w:rPr>
          <w:sz w:val="24"/>
          <w:szCs w:val="24"/>
        </w:rPr>
        <w:t xml:space="preserve"> não está es</w:t>
      </w:r>
      <w:r w:rsidR="00624792">
        <w:rPr>
          <w:sz w:val="24"/>
          <w:szCs w:val="24"/>
        </w:rPr>
        <w:t>crito diretamente nos códices</w:t>
      </w:r>
      <w:r w:rsidR="007E10C7">
        <w:rPr>
          <w:sz w:val="24"/>
          <w:szCs w:val="24"/>
        </w:rPr>
        <w:t xml:space="preserve"> que encontramos: B</w:t>
      </w:r>
      <w:r w:rsidRPr="004D793A">
        <w:rPr>
          <w:sz w:val="24"/>
          <w:szCs w:val="24"/>
        </w:rPr>
        <w:t xml:space="preserve">orges realiza a mistura dos textos originais em sua passagem e acaba colocando </w:t>
      </w:r>
      <w:r w:rsidR="00624792">
        <w:rPr>
          <w:sz w:val="24"/>
          <w:szCs w:val="24"/>
        </w:rPr>
        <w:t xml:space="preserve">a passagem original </w:t>
      </w:r>
      <w:r w:rsidRPr="004D793A">
        <w:rPr>
          <w:sz w:val="24"/>
          <w:szCs w:val="24"/>
        </w:rPr>
        <w:t xml:space="preserve">em seu </w:t>
      </w:r>
      <w:r w:rsidR="00624792">
        <w:rPr>
          <w:sz w:val="24"/>
          <w:szCs w:val="24"/>
        </w:rPr>
        <w:t xml:space="preserve">próprio </w:t>
      </w:r>
      <w:r w:rsidRPr="004D793A">
        <w:rPr>
          <w:sz w:val="24"/>
          <w:szCs w:val="24"/>
        </w:rPr>
        <w:t>estilo. O Ms</w:t>
      </w:r>
      <w:r w:rsidR="00624792">
        <w:rPr>
          <w:sz w:val="24"/>
          <w:szCs w:val="24"/>
        </w:rPr>
        <w:t>.</w:t>
      </w:r>
      <w:r w:rsidRPr="004D793A">
        <w:rPr>
          <w:sz w:val="24"/>
          <w:szCs w:val="24"/>
        </w:rPr>
        <w:t xml:space="preserve"> </w:t>
      </w:r>
      <w:proofErr w:type="spellStart"/>
      <w:r w:rsidRPr="004D793A">
        <w:rPr>
          <w:sz w:val="24"/>
          <w:szCs w:val="24"/>
        </w:rPr>
        <w:t>Bodley</w:t>
      </w:r>
      <w:proofErr w:type="spellEnd"/>
      <w:r w:rsidR="002B4F51">
        <w:rPr>
          <w:sz w:val="24"/>
          <w:szCs w:val="24"/>
        </w:rPr>
        <w:t xml:space="preserve"> 764</w:t>
      </w:r>
      <w:r w:rsidRPr="004D793A">
        <w:rPr>
          <w:sz w:val="24"/>
          <w:szCs w:val="24"/>
        </w:rPr>
        <w:t xml:space="preserve"> nos dá a descrição de forma muito próxima</w:t>
      </w:r>
      <w:r w:rsidR="00624792">
        <w:rPr>
          <w:sz w:val="24"/>
          <w:szCs w:val="24"/>
        </w:rPr>
        <w:t xml:space="preserve"> a</w:t>
      </w:r>
      <w:r w:rsidR="007E10C7">
        <w:rPr>
          <w:sz w:val="24"/>
          <w:szCs w:val="24"/>
        </w:rPr>
        <w:t>o autor argentino</w:t>
      </w:r>
      <w:r w:rsidR="00624792">
        <w:rPr>
          <w:sz w:val="24"/>
          <w:szCs w:val="24"/>
        </w:rPr>
        <w:t>, poré</w:t>
      </w:r>
      <w:r w:rsidRPr="004D793A">
        <w:rPr>
          <w:sz w:val="24"/>
          <w:szCs w:val="24"/>
        </w:rPr>
        <w:t xml:space="preserve">m em seu texto </w:t>
      </w:r>
      <w:r w:rsidR="00624792">
        <w:rPr>
          <w:sz w:val="24"/>
          <w:szCs w:val="24"/>
        </w:rPr>
        <w:t>é incluída</w:t>
      </w:r>
      <w:r w:rsidRPr="004D793A">
        <w:rPr>
          <w:sz w:val="24"/>
          <w:szCs w:val="24"/>
        </w:rPr>
        <w:t xml:space="preserve"> uma passagem bíblica</w:t>
      </w:r>
      <w:r w:rsidR="00624792">
        <w:rPr>
          <w:sz w:val="24"/>
          <w:szCs w:val="24"/>
        </w:rPr>
        <w:t>:</w:t>
      </w:r>
      <w:r w:rsidRPr="004D793A">
        <w:rPr>
          <w:sz w:val="24"/>
          <w:szCs w:val="24"/>
        </w:rPr>
        <w:t xml:space="preserve"> “El</w:t>
      </w:r>
      <w:r w:rsidR="00624792">
        <w:rPr>
          <w:sz w:val="24"/>
          <w:szCs w:val="24"/>
        </w:rPr>
        <w:t>a foi a criatura que pegou Jonas; e seu estô</w:t>
      </w:r>
      <w:r w:rsidRPr="004D793A">
        <w:rPr>
          <w:sz w:val="24"/>
          <w:szCs w:val="24"/>
        </w:rPr>
        <w:t>mago era tão grande que ele poderia ser confundido pelo inf</w:t>
      </w:r>
      <w:r w:rsidR="00624792">
        <w:rPr>
          <w:sz w:val="24"/>
          <w:szCs w:val="24"/>
        </w:rPr>
        <w:t>erno, assim como o próprio Jonas disse: ‘</w:t>
      </w:r>
      <w:r w:rsidRPr="004D793A">
        <w:rPr>
          <w:sz w:val="24"/>
          <w:szCs w:val="24"/>
        </w:rPr>
        <w:t xml:space="preserve">Do ventre do inferno </w:t>
      </w:r>
      <w:r w:rsidR="00624792">
        <w:rPr>
          <w:sz w:val="24"/>
          <w:szCs w:val="24"/>
        </w:rPr>
        <w:t xml:space="preserve">eu </w:t>
      </w:r>
      <w:r w:rsidR="00796024">
        <w:rPr>
          <w:sz w:val="24"/>
          <w:szCs w:val="24"/>
        </w:rPr>
        <w:t xml:space="preserve">chorei, e tu ouviu minha voz’ </w:t>
      </w:r>
      <w:r w:rsidR="00965648">
        <w:rPr>
          <w:sz w:val="24"/>
          <w:szCs w:val="24"/>
        </w:rPr>
        <w:t>–</w:t>
      </w:r>
      <w:r w:rsidR="00624792">
        <w:rPr>
          <w:sz w:val="24"/>
          <w:szCs w:val="24"/>
        </w:rPr>
        <w:t xml:space="preserve"> Jonas</w:t>
      </w:r>
      <w:r w:rsidRPr="004D793A">
        <w:rPr>
          <w:sz w:val="24"/>
          <w:szCs w:val="24"/>
        </w:rPr>
        <w:t xml:space="preserve"> 2</w:t>
      </w:r>
      <w:r w:rsidR="00624792">
        <w:rPr>
          <w:sz w:val="24"/>
          <w:szCs w:val="24"/>
        </w:rPr>
        <w:t>:2” o que cria a ligação do estô</w:t>
      </w:r>
      <w:r w:rsidRPr="004D793A">
        <w:rPr>
          <w:sz w:val="24"/>
          <w:szCs w:val="24"/>
        </w:rPr>
        <w:t xml:space="preserve">mago do </w:t>
      </w:r>
      <w:proofErr w:type="spellStart"/>
      <w:r w:rsidRPr="004D793A">
        <w:rPr>
          <w:sz w:val="24"/>
          <w:szCs w:val="24"/>
        </w:rPr>
        <w:t>fastitocalon</w:t>
      </w:r>
      <w:proofErr w:type="spellEnd"/>
      <w:r w:rsidRPr="004D793A">
        <w:rPr>
          <w:sz w:val="24"/>
          <w:szCs w:val="24"/>
        </w:rPr>
        <w:t xml:space="preserve"> com o inferno</w:t>
      </w:r>
      <w:r w:rsidR="00624792">
        <w:rPr>
          <w:sz w:val="24"/>
          <w:szCs w:val="24"/>
        </w:rPr>
        <w:t>,</w:t>
      </w:r>
      <w:r w:rsidRPr="004D793A">
        <w:rPr>
          <w:sz w:val="24"/>
          <w:szCs w:val="24"/>
        </w:rPr>
        <w:t xml:space="preserve"> que Borges nos </w:t>
      </w:r>
      <w:r w:rsidR="00624792">
        <w:rPr>
          <w:sz w:val="24"/>
          <w:szCs w:val="24"/>
        </w:rPr>
        <w:t xml:space="preserve">apresenta diretamente </w:t>
      </w:r>
      <w:r w:rsidR="00965648">
        <w:rPr>
          <w:sz w:val="24"/>
          <w:szCs w:val="24"/>
        </w:rPr>
        <w:t xml:space="preserve">em </w:t>
      </w:r>
      <w:r w:rsidR="00965648" w:rsidRPr="004D793A">
        <w:rPr>
          <w:sz w:val="24"/>
          <w:szCs w:val="24"/>
        </w:rPr>
        <w:t>seu</w:t>
      </w:r>
      <w:r w:rsidRPr="004D793A">
        <w:rPr>
          <w:sz w:val="24"/>
          <w:szCs w:val="24"/>
        </w:rPr>
        <w:t xml:space="preserve"> resumo.</w:t>
      </w:r>
      <w:r w:rsidR="007E10C7">
        <w:rPr>
          <w:sz w:val="24"/>
          <w:szCs w:val="24"/>
        </w:rPr>
        <w:t xml:space="preserve"> Dessa forma, o escritor argentino emprega as diferentes fontes anteriores, mas as reescreve, reinterpretando-as, em um estilo que remete às </w:t>
      </w:r>
      <w:r w:rsidR="007E10C7">
        <w:rPr>
          <w:sz w:val="24"/>
          <w:szCs w:val="24"/>
        </w:rPr>
        <w:lastRenderedPageBreak/>
        <w:t xml:space="preserve">fontes originais, imitando a sua forma de pensar, com a remissão explícita ao inferno, que apenas é sugerido no texto do Ms. </w:t>
      </w:r>
      <w:proofErr w:type="spellStart"/>
      <w:r w:rsidR="007E10C7">
        <w:rPr>
          <w:sz w:val="24"/>
          <w:szCs w:val="24"/>
        </w:rPr>
        <w:t>Bodley</w:t>
      </w:r>
      <w:proofErr w:type="spellEnd"/>
      <w:r w:rsidR="002B4F51">
        <w:rPr>
          <w:sz w:val="24"/>
          <w:szCs w:val="24"/>
        </w:rPr>
        <w:t xml:space="preserve"> 764</w:t>
      </w:r>
      <w:r w:rsidR="007E10C7">
        <w:rPr>
          <w:sz w:val="24"/>
          <w:szCs w:val="24"/>
        </w:rPr>
        <w:t>.</w:t>
      </w:r>
    </w:p>
    <w:p w:rsidR="00624792" w:rsidRPr="004D793A" w:rsidRDefault="00624792" w:rsidP="004D793A">
      <w:pPr>
        <w:spacing w:line="360" w:lineRule="auto"/>
        <w:ind w:firstLine="709"/>
        <w:jc w:val="both"/>
        <w:rPr>
          <w:sz w:val="24"/>
          <w:szCs w:val="24"/>
        </w:rPr>
      </w:pPr>
    </w:p>
    <w:p w:rsidR="004D793A" w:rsidRPr="004D793A" w:rsidRDefault="004D793A" w:rsidP="00965648">
      <w:pPr>
        <w:spacing w:line="360" w:lineRule="auto"/>
        <w:jc w:val="both"/>
        <w:rPr>
          <w:b/>
          <w:sz w:val="24"/>
          <w:szCs w:val="24"/>
        </w:rPr>
      </w:pPr>
      <w:r w:rsidRPr="004D793A">
        <w:rPr>
          <w:b/>
          <w:sz w:val="24"/>
          <w:szCs w:val="24"/>
        </w:rPr>
        <w:t xml:space="preserve">A </w:t>
      </w:r>
      <w:proofErr w:type="spellStart"/>
      <w:r w:rsidRPr="004D793A">
        <w:rPr>
          <w:b/>
          <w:sz w:val="24"/>
          <w:szCs w:val="24"/>
        </w:rPr>
        <w:t>mantícora</w:t>
      </w:r>
      <w:proofErr w:type="spellEnd"/>
    </w:p>
    <w:p w:rsidR="004D793A" w:rsidRDefault="007E10C7" w:rsidP="004D793A">
      <w:pPr>
        <w:spacing w:line="360" w:lineRule="auto"/>
        <w:ind w:firstLine="709"/>
        <w:jc w:val="both"/>
        <w:rPr>
          <w:sz w:val="24"/>
          <w:szCs w:val="24"/>
        </w:rPr>
      </w:pPr>
      <w:r>
        <w:rPr>
          <w:sz w:val="24"/>
          <w:szCs w:val="24"/>
        </w:rPr>
        <w:t xml:space="preserve">O trabalho do iluminador, de certa forma, </w:t>
      </w:r>
      <w:r w:rsidR="004D793A" w:rsidRPr="004D793A">
        <w:rPr>
          <w:sz w:val="24"/>
          <w:szCs w:val="24"/>
        </w:rPr>
        <w:t>era o</w:t>
      </w:r>
      <w:r>
        <w:rPr>
          <w:sz w:val="24"/>
          <w:szCs w:val="24"/>
        </w:rPr>
        <w:t xml:space="preserve"> de receber estas passagens da A</w:t>
      </w:r>
      <w:r w:rsidR="004D793A" w:rsidRPr="004D793A">
        <w:rPr>
          <w:sz w:val="24"/>
          <w:szCs w:val="24"/>
        </w:rPr>
        <w:t xml:space="preserve">ntiguidade clássica e trabalhar em cima delas, criando imagens de criaturas nunca vistas. Sua construção imagética parte dos símbolos já dispostos por seus pares, símbolos já definidos e importantes para a produção visual de sua época. O medieval não representava seu mundo natural a partir daquilo que era visto, ele representava a partir do símbolo definido para cada coisa, uma espécie de </w:t>
      </w:r>
      <w:r w:rsidR="00624792">
        <w:rPr>
          <w:sz w:val="24"/>
          <w:szCs w:val="24"/>
        </w:rPr>
        <w:t>“</w:t>
      </w:r>
      <w:r w:rsidR="004D793A" w:rsidRPr="004D793A">
        <w:rPr>
          <w:sz w:val="24"/>
          <w:szCs w:val="24"/>
        </w:rPr>
        <w:t>cópia e cola</w:t>
      </w:r>
      <w:r w:rsidR="00624792">
        <w:rPr>
          <w:sz w:val="24"/>
          <w:szCs w:val="24"/>
        </w:rPr>
        <w:t>”</w:t>
      </w:r>
      <w:r w:rsidR="004D793A" w:rsidRPr="004D793A">
        <w:rPr>
          <w:sz w:val="24"/>
          <w:szCs w:val="24"/>
        </w:rPr>
        <w:t xml:space="preserve"> a partir da pintura</w:t>
      </w:r>
      <w:r>
        <w:rPr>
          <w:sz w:val="24"/>
          <w:szCs w:val="24"/>
        </w:rPr>
        <w:t xml:space="preserve">, efetuando também operações de recombinação a partir de outras </w:t>
      </w:r>
      <w:r w:rsidR="001B1B0C">
        <w:rPr>
          <w:sz w:val="24"/>
          <w:szCs w:val="24"/>
        </w:rPr>
        <w:t>iluminuras</w:t>
      </w:r>
      <w:r w:rsidR="004D793A" w:rsidRPr="004D793A">
        <w:rPr>
          <w:sz w:val="24"/>
          <w:szCs w:val="24"/>
        </w:rPr>
        <w:t xml:space="preserve">. Um interessante exemplo da criação da imagem de uma besta é o da </w:t>
      </w:r>
      <w:proofErr w:type="spellStart"/>
      <w:r w:rsidR="004D793A" w:rsidRPr="004D793A">
        <w:rPr>
          <w:sz w:val="24"/>
          <w:szCs w:val="24"/>
        </w:rPr>
        <w:t>mantícora</w:t>
      </w:r>
      <w:proofErr w:type="spellEnd"/>
      <w:r w:rsidR="004D793A" w:rsidRPr="004D793A">
        <w:rPr>
          <w:sz w:val="24"/>
          <w:szCs w:val="24"/>
        </w:rPr>
        <w:t xml:space="preserve">. </w:t>
      </w:r>
    </w:p>
    <w:p w:rsidR="00484920" w:rsidRDefault="00484920" w:rsidP="004D793A">
      <w:pPr>
        <w:spacing w:line="360" w:lineRule="auto"/>
        <w:ind w:firstLine="709"/>
        <w:jc w:val="both"/>
        <w:rPr>
          <w:sz w:val="24"/>
          <w:szCs w:val="24"/>
        </w:rPr>
      </w:pPr>
    </w:p>
    <w:p w:rsidR="00484920" w:rsidRPr="004D793A" w:rsidRDefault="00484920" w:rsidP="00484920">
      <w:pPr>
        <w:ind w:left="2268"/>
        <w:jc w:val="both"/>
      </w:pPr>
    </w:p>
    <w:p w:rsidR="00484920" w:rsidRDefault="00484920" w:rsidP="00484920">
      <w:pPr>
        <w:spacing w:after="120"/>
        <w:jc w:val="center"/>
      </w:pPr>
      <w:r w:rsidRPr="004D793A">
        <w:rPr>
          <w:noProof/>
        </w:rPr>
        <w:drawing>
          <wp:inline distT="0" distB="0" distL="0" distR="0" wp14:anchorId="4D21EDDA" wp14:editId="29AEB364">
            <wp:extent cx="2506980" cy="2476500"/>
            <wp:effectExtent l="0" t="0" r="7620" b="0"/>
            <wp:docPr id="32" name="Imagem 32" descr="Bodleian-Library-MS-Bodl-764_00024_fol-025r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odleian-Library-MS-Bodl-764_00024_fol-025r_reduced"/>
                    <pic:cNvPicPr>
                      <a:picLocks noChangeAspect="1" noChangeArrowheads="1"/>
                    </pic:cNvPicPr>
                  </pic:nvPicPr>
                  <pic:blipFill>
                    <a:blip r:embed="rId14" cstate="print">
                      <a:extLst>
                        <a:ext uri="{28A0092B-C50C-407E-A947-70E740481C1C}">
                          <a14:useLocalDpi xmlns:a14="http://schemas.microsoft.com/office/drawing/2010/main" val="0"/>
                        </a:ext>
                      </a:extLst>
                    </a:blip>
                    <a:srcRect l="6598" t="11621" r="6320" b="31868"/>
                    <a:stretch>
                      <a:fillRect/>
                    </a:stretch>
                  </pic:blipFill>
                  <pic:spPr bwMode="auto">
                    <a:xfrm>
                      <a:off x="0" y="0"/>
                      <a:ext cx="2506980" cy="2476500"/>
                    </a:xfrm>
                    <a:prstGeom prst="rect">
                      <a:avLst/>
                    </a:prstGeom>
                    <a:noFill/>
                    <a:ln>
                      <a:noFill/>
                    </a:ln>
                  </pic:spPr>
                </pic:pic>
              </a:graphicData>
            </a:graphic>
          </wp:inline>
        </w:drawing>
      </w:r>
    </w:p>
    <w:p w:rsidR="00484920" w:rsidRPr="00965648" w:rsidRDefault="00484920" w:rsidP="00484920">
      <w:pPr>
        <w:jc w:val="center"/>
      </w:pPr>
      <w:r w:rsidRPr="00965648">
        <w:t xml:space="preserve">Fig. 4. </w:t>
      </w:r>
      <w:proofErr w:type="spellStart"/>
      <w:r w:rsidRPr="00965648">
        <w:t>Mantícora</w:t>
      </w:r>
      <w:proofErr w:type="spellEnd"/>
      <w:r w:rsidRPr="00965648">
        <w:t>.  Ms</w:t>
      </w:r>
      <w:r>
        <w:t>.</w:t>
      </w:r>
      <w:r w:rsidRPr="00965648">
        <w:t xml:space="preserve"> </w:t>
      </w:r>
      <w:proofErr w:type="spellStart"/>
      <w:r w:rsidRPr="00965648">
        <w:t>Bodley</w:t>
      </w:r>
      <w:proofErr w:type="spellEnd"/>
      <w:r w:rsidRPr="00965648">
        <w:t xml:space="preserve"> 764, Inglaterra, folio 25r</w:t>
      </w:r>
      <w:r>
        <w:t xml:space="preserve">, </w:t>
      </w:r>
      <w:r w:rsidRPr="00965648">
        <w:t xml:space="preserve">século XII. Fonte: </w:t>
      </w:r>
      <w:hyperlink r:id="rId15" w:history="1">
        <w:r w:rsidRPr="00965648">
          <w:rPr>
            <w:rStyle w:val="Hyperlink"/>
            <w:color w:val="auto"/>
          </w:rPr>
          <w:t>https://digital.bodleian.ox.ac.uk/objects/ecf96804-a514-4adc-8779-2dbc4e4b2f1e/surfaces/ee2bf789-7152-449b-9760-fa864718e2d0/</w:t>
        </w:r>
      </w:hyperlink>
      <w:r w:rsidRPr="00965648">
        <w:t xml:space="preserve"> Acesso em: 02 de set. 2024.</w:t>
      </w:r>
    </w:p>
    <w:p w:rsidR="00484920" w:rsidRDefault="00484920" w:rsidP="00484920">
      <w:pPr>
        <w:ind w:left="2268" w:firstLine="709"/>
        <w:jc w:val="both"/>
      </w:pPr>
    </w:p>
    <w:p w:rsidR="00484920" w:rsidRDefault="00484920" w:rsidP="00484920">
      <w:pPr>
        <w:ind w:left="2268" w:firstLine="709"/>
        <w:jc w:val="both"/>
      </w:pPr>
    </w:p>
    <w:p w:rsidR="00484920" w:rsidRPr="004D793A" w:rsidRDefault="00484920" w:rsidP="00484920">
      <w:pPr>
        <w:spacing w:line="360" w:lineRule="auto"/>
        <w:jc w:val="center"/>
        <w:rPr>
          <w:sz w:val="24"/>
        </w:rPr>
      </w:pPr>
      <w:r w:rsidRPr="004D793A">
        <w:rPr>
          <w:noProof/>
          <w:sz w:val="24"/>
        </w:rPr>
        <w:lastRenderedPageBreak/>
        <w:drawing>
          <wp:inline distT="0" distB="0" distL="0" distR="0" wp14:anchorId="2E24CC16" wp14:editId="54B629C7">
            <wp:extent cx="3114675" cy="2406794"/>
            <wp:effectExtent l="0" t="0" r="0" b="0"/>
            <wp:docPr id="31" name="Imagem 31" descr="Bodleian-Library-MS-Bodl-764_00001_fol-002r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odleian-Library-MS-Bodl-764_00001_fol-002r_reduc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278" t="31556" r="13426" b="31986"/>
                    <a:stretch/>
                  </pic:blipFill>
                  <pic:spPr bwMode="auto">
                    <a:xfrm>
                      <a:off x="0" y="0"/>
                      <a:ext cx="3129578" cy="2418310"/>
                    </a:xfrm>
                    <a:prstGeom prst="rect">
                      <a:avLst/>
                    </a:prstGeom>
                    <a:noFill/>
                    <a:ln>
                      <a:noFill/>
                    </a:ln>
                    <a:extLst>
                      <a:ext uri="{53640926-AAD7-44D8-BBD7-CCE9431645EC}">
                        <a14:shadowObscured xmlns:a14="http://schemas.microsoft.com/office/drawing/2010/main"/>
                      </a:ext>
                    </a:extLst>
                  </pic:spPr>
                </pic:pic>
              </a:graphicData>
            </a:graphic>
          </wp:inline>
        </w:drawing>
      </w:r>
    </w:p>
    <w:p w:rsidR="00484920" w:rsidRPr="00965648" w:rsidRDefault="00484920" w:rsidP="00484920">
      <w:pPr>
        <w:jc w:val="center"/>
      </w:pPr>
      <w:r w:rsidRPr="00965648">
        <w:t xml:space="preserve">Fig. 5. Leão, Ms. </w:t>
      </w:r>
      <w:proofErr w:type="spellStart"/>
      <w:r w:rsidRPr="00965648">
        <w:t>Bodley</w:t>
      </w:r>
      <w:proofErr w:type="spellEnd"/>
      <w:r w:rsidRPr="00965648">
        <w:t xml:space="preserve"> 764, Inglaterra, século XII. Fonte: https://digital.bodleian.ox.ac.uk/objects/ecf96804-a514-4adc-8779-2dbc4e4b2f1e/surfaces/861ad634-1d6a-4673-9096-8f2120ecf9f4/</w:t>
      </w:r>
      <w:r>
        <w:t>.</w:t>
      </w:r>
      <w:r w:rsidRPr="00965648">
        <w:t xml:space="preserve"> Acesso em: 02 de set. 2024.</w:t>
      </w:r>
    </w:p>
    <w:p w:rsidR="00484920" w:rsidRPr="004D793A" w:rsidRDefault="00484920" w:rsidP="004D793A">
      <w:pPr>
        <w:spacing w:line="360" w:lineRule="auto"/>
        <w:ind w:firstLine="709"/>
        <w:jc w:val="both"/>
        <w:rPr>
          <w:b/>
          <w:bCs/>
        </w:rPr>
      </w:pPr>
    </w:p>
    <w:p w:rsidR="004D793A" w:rsidRPr="004D793A" w:rsidRDefault="007E10C7" w:rsidP="004D793A">
      <w:pPr>
        <w:spacing w:line="360" w:lineRule="auto"/>
        <w:ind w:firstLine="709"/>
        <w:jc w:val="both"/>
        <w:rPr>
          <w:sz w:val="24"/>
          <w:szCs w:val="24"/>
        </w:rPr>
      </w:pPr>
      <w:r>
        <w:rPr>
          <w:sz w:val="24"/>
          <w:szCs w:val="24"/>
        </w:rPr>
        <w:t>N</w:t>
      </w:r>
      <w:r w:rsidR="004D793A" w:rsidRPr="004D793A">
        <w:rPr>
          <w:sz w:val="24"/>
          <w:szCs w:val="24"/>
        </w:rPr>
        <w:t>os bestiários, este ser é descrito como</w:t>
      </w:r>
    </w:p>
    <w:p w:rsidR="00624792" w:rsidRDefault="00624792" w:rsidP="004D793A">
      <w:pPr>
        <w:ind w:left="2268"/>
        <w:jc w:val="both"/>
      </w:pPr>
    </w:p>
    <w:p w:rsidR="004D793A" w:rsidRDefault="004D793A" w:rsidP="009F714F">
      <w:pPr>
        <w:ind w:left="2268"/>
        <w:jc w:val="both"/>
      </w:pPr>
      <w:r w:rsidRPr="004D793A">
        <w:t xml:space="preserve">Uma criatura chamada </w:t>
      </w:r>
      <w:proofErr w:type="spellStart"/>
      <w:r w:rsidRPr="004D793A">
        <w:t>mantícora</w:t>
      </w:r>
      <w:proofErr w:type="spellEnd"/>
      <w:r w:rsidRPr="004D793A">
        <w:t xml:space="preserve">. Ela possui uma fileira tripla de dentes, a face de um homem e olhos cinzas; sua cor é vermelha como o sangue e possui um corpo de leão, sua pontuda calda é como o ferrão de um escorpião e possui uma voz sibilante. Seu deleite é o de comer a carne humana, seus pés são tão poderosos que </w:t>
      </w:r>
      <w:r w:rsidR="009F714F">
        <w:t>nem os mais largos fossos e nem os maiores obstáculos podem prendê-la</w:t>
      </w:r>
      <w:r w:rsidRPr="004D793A">
        <w:t>.</w:t>
      </w:r>
      <w:r w:rsidRPr="004D793A">
        <w:rPr>
          <w:vertAlign w:val="superscript"/>
        </w:rPr>
        <w:footnoteReference w:id="3"/>
      </w:r>
      <w:r w:rsidRPr="004D793A">
        <w:t xml:space="preserve"> (Ms. </w:t>
      </w:r>
      <w:proofErr w:type="spellStart"/>
      <w:r w:rsidRPr="004D793A">
        <w:t>Bodley</w:t>
      </w:r>
      <w:proofErr w:type="spellEnd"/>
      <w:r w:rsidRPr="004D793A">
        <w:t xml:space="preserve"> 764, p. 63. Tradução nossa.).</w:t>
      </w:r>
    </w:p>
    <w:p w:rsidR="007E10C7" w:rsidRPr="004D793A" w:rsidRDefault="007E10C7" w:rsidP="004D793A">
      <w:pPr>
        <w:ind w:left="2268" w:firstLine="709"/>
        <w:jc w:val="both"/>
      </w:pPr>
    </w:p>
    <w:p w:rsidR="004D793A" w:rsidRPr="004D793A" w:rsidRDefault="007E10C7" w:rsidP="004D793A">
      <w:pPr>
        <w:spacing w:line="360" w:lineRule="auto"/>
        <w:ind w:firstLine="709"/>
        <w:jc w:val="both"/>
        <w:rPr>
          <w:sz w:val="24"/>
          <w:szCs w:val="24"/>
        </w:rPr>
      </w:pPr>
      <w:r>
        <w:rPr>
          <w:sz w:val="24"/>
          <w:szCs w:val="24"/>
        </w:rPr>
        <w:t>Na iluminura,</w:t>
      </w:r>
      <w:r w:rsidR="004D793A" w:rsidRPr="004D793A">
        <w:rPr>
          <w:sz w:val="24"/>
          <w:szCs w:val="24"/>
        </w:rPr>
        <w:t xml:space="preserve"> sua imagem é construída da forma mais direta ao ponto, acumulando todos os símbolos necessários para tal. Seu corpo é a cópia direta da forma utilizada anteriormente no mesmo manuscrito para a representação do leão</w:t>
      </w:r>
      <w:r>
        <w:rPr>
          <w:sz w:val="24"/>
          <w:szCs w:val="24"/>
        </w:rPr>
        <w:t xml:space="preserve"> (fig. 5)</w:t>
      </w:r>
      <w:r w:rsidR="004D793A" w:rsidRPr="004D793A">
        <w:rPr>
          <w:sz w:val="24"/>
          <w:szCs w:val="24"/>
        </w:rPr>
        <w:t xml:space="preserve">, com a única variação da ponta de sua calda que é afiada; a diferença fundamental é </w:t>
      </w:r>
      <w:r>
        <w:rPr>
          <w:sz w:val="24"/>
          <w:szCs w:val="24"/>
        </w:rPr>
        <w:t>a cabeça humana</w:t>
      </w:r>
      <w:r w:rsidR="004D793A" w:rsidRPr="004D793A">
        <w:rPr>
          <w:sz w:val="24"/>
          <w:szCs w:val="24"/>
        </w:rPr>
        <w:t xml:space="preserve"> que, peculiarmente, possui </w:t>
      </w:r>
      <w:r w:rsidR="009F714F">
        <w:rPr>
          <w:sz w:val="24"/>
          <w:szCs w:val="24"/>
        </w:rPr>
        <w:t xml:space="preserve">literalmente </w:t>
      </w:r>
      <w:r w:rsidR="004D793A" w:rsidRPr="004D793A">
        <w:rPr>
          <w:sz w:val="24"/>
          <w:szCs w:val="24"/>
        </w:rPr>
        <w:t xml:space="preserve">três fileiras de dentes empilhados enquanto mastiga uma perna humana. A </w:t>
      </w:r>
      <w:proofErr w:type="spellStart"/>
      <w:r w:rsidR="004D793A" w:rsidRPr="004D793A">
        <w:rPr>
          <w:sz w:val="24"/>
          <w:szCs w:val="24"/>
        </w:rPr>
        <w:t>mantícora</w:t>
      </w:r>
      <w:proofErr w:type="spellEnd"/>
      <w:r w:rsidR="004D793A" w:rsidRPr="004D793A">
        <w:rPr>
          <w:sz w:val="24"/>
          <w:szCs w:val="24"/>
        </w:rPr>
        <w:t xml:space="preserve"> é uma criatura disforme e bizarra,</w:t>
      </w:r>
      <w:r w:rsidR="009F714F">
        <w:rPr>
          <w:sz w:val="24"/>
          <w:szCs w:val="24"/>
        </w:rPr>
        <w:t xml:space="preserve"> e</w:t>
      </w:r>
      <w:r w:rsidR="004D793A" w:rsidRPr="004D793A">
        <w:rPr>
          <w:sz w:val="24"/>
          <w:szCs w:val="24"/>
        </w:rPr>
        <w:t xml:space="preserve"> sua forma é o amálgama visual de diferentes criaturas. Possui prazer em se alimentar do humano e, por analogia, acaba </w:t>
      </w:r>
      <w:r>
        <w:rPr>
          <w:sz w:val="24"/>
          <w:szCs w:val="24"/>
        </w:rPr>
        <w:t xml:space="preserve">tornando-se uma </w:t>
      </w:r>
      <w:r w:rsidR="004D793A" w:rsidRPr="004D793A">
        <w:rPr>
          <w:sz w:val="24"/>
          <w:szCs w:val="24"/>
        </w:rPr>
        <w:t>paródia</w:t>
      </w:r>
      <w:r>
        <w:rPr>
          <w:sz w:val="24"/>
          <w:szCs w:val="24"/>
        </w:rPr>
        <w:t xml:space="preserve"> – em chave negativa –</w:t>
      </w:r>
      <w:r w:rsidR="004D793A" w:rsidRPr="004D793A">
        <w:rPr>
          <w:sz w:val="24"/>
          <w:szCs w:val="24"/>
        </w:rPr>
        <w:t xml:space="preserve"> do próprio leão</w:t>
      </w:r>
      <w:r>
        <w:rPr>
          <w:sz w:val="24"/>
          <w:szCs w:val="24"/>
        </w:rPr>
        <w:t>,</w:t>
      </w:r>
      <w:r w:rsidR="004D793A" w:rsidRPr="004D793A">
        <w:rPr>
          <w:sz w:val="24"/>
          <w:szCs w:val="24"/>
        </w:rPr>
        <w:t xml:space="preserve"> que é uma das muitas criaturas </w:t>
      </w:r>
      <w:r w:rsidR="004D793A" w:rsidRPr="004D793A">
        <w:rPr>
          <w:sz w:val="24"/>
          <w:szCs w:val="24"/>
        </w:rPr>
        <w:lastRenderedPageBreak/>
        <w:t xml:space="preserve">que acabam por representar o Cristo. </w:t>
      </w:r>
      <w:r w:rsidR="001B1B0C">
        <w:rPr>
          <w:sz w:val="24"/>
          <w:szCs w:val="24"/>
        </w:rPr>
        <w:t xml:space="preserve">A passagem da </w:t>
      </w:r>
      <w:proofErr w:type="spellStart"/>
      <w:r w:rsidR="001B1B0C">
        <w:rPr>
          <w:sz w:val="24"/>
          <w:szCs w:val="24"/>
        </w:rPr>
        <w:t>mant</w:t>
      </w:r>
      <w:r w:rsidR="00220784">
        <w:rPr>
          <w:sz w:val="24"/>
          <w:szCs w:val="24"/>
        </w:rPr>
        <w:t>í</w:t>
      </w:r>
      <w:r w:rsidR="001B1B0C">
        <w:rPr>
          <w:sz w:val="24"/>
          <w:szCs w:val="24"/>
        </w:rPr>
        <w:t>cora</w:t>
      </w:r>
      <w:proofErr w:type="spellEnd"/>
      <w:r w:rsidR="001B1B0C">
        <w:rPr>
          <w:sz w:val="24"/>
          <w:szCs w:val="24"/>
        </w:rPr>
        <w:t xml:space="preserve"> no bestiário é curta e</w:t>
      </w:r>
      <w:r w:rsidR="004D793A" w:rsidRPr="004D793A">
        <w:rPr>
          <w:sz w:val="24"/>
          <w:szCs w:val="24"/>
        </w:rPr>
        <w:t xml:space="preserve"> não inclui nenhum ensinamento</w:t>
      </w:r>
      <w:r w:rsidR="009F714F">
        <w:rPr>
          <w:sz w:val="24"/>
          <w:szCs w:val="24"/>
        </w:rPr>
        <w:t xml:space="preserve"> moralizante</w:t>
      </w:r>
      <w:r w:rsidR="004D793A" w:rsidRPr="004D793A">
        <w:rPr>
          <w:sz w:val="24"/>
          <w:szCs w:val="24"/>
        </w:rPr>
        <w:t>.</w:t>
      </w:r>
    </w:p>
    <w:p w:rsidR="004D793A" w:rsidRPr="004D793A" w:rsidRDefault="004D793A" w:rsidP="004D793A">
      <w:pPr>
        <w:spacing w:line="360" w:lineRule="auto"/>
        <w:ind w:firstLine="709"/>
        <w:jc w:val="both"/>
        <w:rPr>
          <w:sz w:val="24"/>
          <w:szCs w:val="24"/>
        </w:rPr>
      </w:pPr>
      <w:r w:rsidRPr="004D793A">
        <w:rPr>
          <w:sz w:val="24"/>
          <w:szCs w:val="24"/>
        </w:rPr>
        <w:t xml:space="preserve">Borges traz em sua passagem um pouco mais da personalidade da besta, que visualmente já nos remete a uma orgulhosa criatura maligna, citando Flaubert: </w:t>
      </w:r>
    </w:p>
    <w:p w:rsidR="009F714F" w:rsidRDefault="009F714F" w:rsidP="004D793A">
      <w:pPr>
        <w:ind w:left="2268"/>
        <w:jc w:val="both"/>
      </w:pPr>
    </w:p>
    <w:p w:rsidR="004D793A" w:rsidRPr="004D793A" w:rsidRDefault="004D793A" w:rsidP="004D793A">
      <w:pPr>
        <w:ind w:left="2268"/>
        <w:jc w:val="both"/>
      </w:pPr>
      <w:r w:rsidRPr="004D793A">
        <w:t>Os reflexos de minha pelagem escarlate se mesclam à reverberação das grandes areias. Sopro por minhas narinas o espanto das solidões. Cuspo a peste. Devoro os exércitos, quando se aventuram no deserto. Minhas unhas são retorcidas como verrumas, meus dentes têm forma de serra; e minha cauda, que gira, está eriçada de dardos que lanço para a direita, para a esquerda, para a frente, para trás. Olhe, olhe! (Borges,</w:t>
      </w:r>
      <w:r w:rsidR="009F714F">
        <w:t xml:space="preserve"> 2007, p. 143-</w:t>
      </w:r>
      <w:r w:rsidRPr="004D793A">
        <w:t>144)</w:t>
      </w:r>
    </w:p>
    <w:p w:rsidR="004D793A" w:rsidRPr="004D793A" w:rsidRDefault="004D793A" w:rsidP="004D793A">
      <w:pPr>
        <w:jc w:val="both"/>
      </w:pPr>
    </w:p>
    <w:p w:rsidR="00673C43" w:rsidRPr="004D793A" w:rsidRDefault="004D793A" w:rsidP="007E10C7">
      <w:pPr>
        <w:spacing w:line="360" w:lineRule="auto"/>
        <w:ind w:firstLine="708"/>
        <w:jc w:val="both"/>
      </w:pPr>
      <w:r w:rsidRPr="004D793A">
        <w:rPr>
          <w:sz w:val="24"/>
        </w:rPr>
        <w:tab/>
        <w:t>Trata-se de uma passagem que já nos informa mais profundamente acerca de seu comportamento e atitude</w:t>
      </w:r>
      <w:r w:rsidR="009F714F">
        <w:rPr>
          <w:sz w:val="24"/>
        </w:rPr>
        <w:t xml:space="preserve">. A </w:t>
      </w:r>
      <w:proofErr w:type="spellStart"/>
      <w:r w:rsidR="009F714F">
        <w:rPr>
          <w:sz w:val="24"/>
        </w:rPr>
        <w:t>mantí</w:t>
      </w:r>
      <w:r w:rsidRPr="004D793A">
        <w:rPr>
          <w:sz w:val="24"/>
        </w:rPr>
        <w:t>cora</w:t>
      </w:r>
      <w:proofErr w:type="spellEnd"/>
      <w:r w:rsidRPr="004D793A">
        <w:rPr>
          <w:sz w:val="24"/>
        </w:rPr>
        <w:t xml:space="preserve"> possui o corpo do leão</w:t>
      </w:r>
      <w:r w:rsidR="009F714F">
        <w:rPr>
          <w:sz w:val="24"/>
        </w:rPr>
        <w:t>,</w:t>
      </w:r>
      <w:r w:rsidRPr="004D793A">
        <w:rPr>
          <w:sz w:val="24"/>
        </w:rPr>
        <w:t xml:space="preserve"> que é </w:t>
      </w:r>
      <w:r w:rsidR="009F714F">
        <w:rPr>
          <w:sz w:val="24"/>
        </w:rPr>
        <w:t>a mais nobre das criaturas;</w:t>
      </w:r>
      <w:r w:rsidRPr="004D793A">
        <w:rPr>
          <w:sz w:val="24"/>
        </w:rPr>
        <w:t xml:space="preserve"> seu nome vem do gre</w:t>
      </w:r>
      <w:r w:rsidR="009F714F">
        <w:rPr>
          <w:sz w:val="24"/>
        </w:rPr>
        <w:t>go e significa rei. É dito nos bestiários que o leã</w:t>
      </w:r>
      <w:r w:rsidRPr="004D793A">
        <w:rPr>
          <w:sz w:val="24"/>
        </w:rPr>
        <w:t xml:space="preserve">o consegue reviver seu filhote a partir de seu bafo, tal </w:t>
      </w:r>
      <w:r w:rsidR="009F714F">
        <w:rPr>
          <w:sz w:val="24"/>
        </w:rPr>
        <w:t>como</w:t>
      </w:r>
      <w:r w:rsidRPr="004D793A">
        <w:rPr>
          <w:sz w:val="24"/>
        </w:rPr>
        <w:t xml:space="preserve"> Deus deu o sopro da vida ao seu filho que renasce</w:t>
      </w:r>
      <w:r w:rsidR="009F714F">
        <w:rPr>
          <w:sz w:val="24"/>
        </w:rPr>
        <w:t>u</w:t>
      </w:r>
      <w:r w:rsidRPr="004D793A">
        <w:rPr>
          <w:sz w:val="24"/>
        </w:rPr>
        <w:t xml:space="preserve"> no terceiro dia. A </w:t>
      </w:r>
      <w:proofErr w:type="spellStart"/>
      <w:r w:rsidRPr="004D793A">
        <w:rPr>
          <w:sz w:val="24"/>
        </w:rPr>
        <w:t>mant</w:t>
      </w:r>
      <w:r w:rsidR="009F714F">
        <w:rPr>
          <w:sz w:val="24"/>
        </w:rPr>
        <w:t>í</w:t>
      </w:r>
      <w:r w:rsidRPr="004D793A">
        <w:rPr>
          <w:sz w:val="24"/>
        </w:rPr>
        <w:t>cora</w:t>
      </w:r>
      <w:proofErr w:type="spellEnd"/>
      <w:r w:rsidRPr="004D793A">
        <w:rPr>
          <w:sz w:val="24"/>
        </w:rPr>
        <w:t xml:space="preserve"> possui o corpo e o orgulho do leão, </w:t>
      </w:r>
      <w:r w:rsidR="009F714F">
        <w:rPr>
          <w:sz w:val="24"/>
        </w:rPr>
        <w:t>vê-se</w:t>
      </w:r>
      <w:r w:rsidRPr="004D793A">
        <w:rPr>
          <w:sz w:val="24"/>
        </w:rPr>
        <w:t xml:space="preserve"> como rei e </w:t>
      </w:r>
      <w:r w:rsidR="009F714F">
        <w:rPr>
          <w:sz w:val="24"/>
        </w:rPr>
        <w:t>inspira</w:t>
      </w:r>
      <w:r w:rsidRPr="004D793A">
        <w:rPr>
          <w:sz w:val="24"/>
        </w:rPr>
        <w:t xml:space="preserve"> o seu temor para conquistar os homens. Sua imagem é a deformação da criatura mais bela, </w:t>
      </w:r>
      <w:r w:rsidR="009F714F">
        <w:rPr>
          <w:sz w:val="24"/>
        </w:rPr>
        <w:t xml:space="preserve">e </w:t>
      </w:r>
      <w:r w:rsidRPr="004D793A">
        <w:rPr>
          <w:sz w:val="24"/>
        </w:rPr>
        <w:t>seu comportamento é o mais hediondo.</w:t>
      </w:r>
      <w:r w:rsidR="00965648">
        <w:rPr>
          <w:sz w:val="24"/>
        </w:rPr>
        <w:t xml:space="preserve"> </w:t>
      </w:r>
      <w:r w:rsidR="00965648" w:rsidRPr="00965648">
        <w:rPr>
          <w:sz w:val="24"/>
        </w:rPr>
        <w:t>Colocada agora em um contexto amplo com uma personalidade e fala orgulhosa</w:t>
      </w:r>
      <w:r w:rsidR="00220784">
        <w:rPr>
          <w:sz w:val="24"/>
        </w:rPr>
        <w:t>s</w:t>
      </w:r>
      <w:r w:rsidR="00965648" w:rsidRPr="00965648">
        <w:rPr>
          <w:sz w:val="24"/>
        </w:rPr>
        <w:t xml:space="preserve">, </w:t>
      </w:r>
      <w:r w:rsidR="00965648">
        <w:rPr>
          <w:sz w:val="24"/>
        </w:rPr>
        <w:t>um</w:t>
      </w:r>
      <w:r w:rsidR="00965648" w:rsidRPr="00965648">
        <w:rPr>
          <w:sz w:val="24"/>
        </w:rPr>
        <w:t>a</w:t>
      </w:r>
      <w:r w:rsidR="00965648">
        <w:rPr>
          <w:sz w:val="24"/>
        </w:rPr>
        <w:t xml:space="preserve"> das suas interpretações pode ser vista na iluminura aqui reproduzida na </w:t>
      </w:r>
      <w:r w:rsidR="00965648" w:rsidRPr="00965648">
        <w:rPr>
          <w:sz w:val="24"/>
        </w:rPr>
        <w:t>fig. 6.</w:t>
      </w:r>
    </w:p>
    <w:p w:rsidR="009F714F" w:rsidRDefault="009F714F" w:rsidP="004D793A">
      <w:pPr>
        <w:jc w:val="center"/>
        <w:rPr>
          <w:b/>
          <w:bCs/>
        </w:rPr>
      </w:pPr>
    </w:p>
    <w:p w:rsidR="009F714F" w:rsidRDefault="009F714F" w:rsidP="004D793A">
      <w:pPr>
        <w:jc w:val="center"/>
        <w:rPr>
          <w:b/>
          <w:bCs/>
        </w:rPr>
      </w:pPr>
    </w:p>
    <w:p w:rsidR="004D793A" w:rsidRPr="004D793A" w:rsidRDefault="004D793A" w:rsidP="00907467">
      <w:pPr>
        <w:spacing w:after="120"/>
        <w:jc w:val="center"/>
      </w:pPr>
      <w:r w:rsidRPr="004D793A">
        <w:rPr>
          <w:noProof/>
        </w:rPr>
        <w:drawing>
          <wp:inline distT="0" distB="0" distL="0" distR="0" wp14:anchorId="1D5D18EF" wp14:editId="17924824">
            <wp:extent cx="2682240" cy="2682240"/>
            <wp:effectExtent l="0" t="0" r="3810" b="3810"/>
            <wp:docPr id="30" name="Imagem 30" descr="Manticore_-_British_Library_Royal_12_F_xiii_f24v_(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anticore_-_British_Library_Royal_12_F_xiii_f24v_(detai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2240" cy="2682240"/>
                    </a:xfrm>
                    <a:prstGeom prst="rect">
                      <a:avLst/>
                    </a:prstGeom>
                    <a:noFill/>
                    <a:ln>
                      <a:noFill/>
                    </a:ln>
                  </pic:spPr>
                </pic:pic>
              </a:graphicData>
            </a:graphic>
          </wp:inline>
        </w:drawing>
      </w:r>
    </w:p>
    <w:p w:rsidR="004D793A" w:rsidRPr="00965648" w:rsidRDefault="009F714F" w:rsidP="004D793A">
      <w:pPr>
        <w:jc w:val="center"/>
      </w:pPr>
      <w:r w:rsidRPr="00965648">
        <w:lastRenderedPageBreak/>
        <w:t xml:space="preserve">Fig. 6. </w:t>
      </w:r>
      <w:proofErr w:type="spellStart"/>
      <w:r w:rsidR="00965648" w:rsidRPr="00965648">
        <w:t>Mant</w:t>
      </w:r>
      <w:r w:rsidR="00220784">
        <w:t>í</w:t>
      </w:r>
      <w:r w:rsidR="00965648" w:rsidRPr="00965648">
        <w:t>cora</w:t>
      </w:r>
      <w:proofErr w:type="spellEnd"/>
      <w:r w:rsidR="00965648" w:rsidRPr="00965648">
        <w:t xml:space="preserve"> Azul, Bestiá</w:t>
      </w:r>
      <w:r w:rsidR="00DB3483" w:rsidRPr="00965648">
        <w:t xml:space="preserve">rio de </w:t>
      </w:r>
      <w:r w:rsidR="00965648">
        <w:t>Rochester,</w:t>
      </w:r>
      <w:r w:rsidR="00965648" w:rsidRPr="00965648">
        <w:t xml:space="preserve"> folio 24v, Inglaterra, 1230-1240.</w:t>
      </w:r>
      <w:r w:rsidRPr="00965648">
        <w:t xml:space="preserve"> </w:t>
      </w:r>
      <w:r w:rsidR="004D793A" w:rsidRPr="00965648">
        <w:t xml:space="preserve">Fonte:  </w:t>
      </w:r>
      <w:hyperlink r:id="rId18" w:history="1">
        <w:r w:rsidR="00DB3483" w:rsidRPr="00965648">
          <w:rPr>
            <w:rStyle w:val="Hyperlink"/>
            <w:color w:val="auto"/>
          </w:rPr>
          <w:t>https://www.flickr.com/photos/28433765@N07/3163796248</w:t>
        </w:r>
      </w:hyperlink>
      <w:r w:rsidR="00DB3483" w:rsidRPr="00965648">
        <w:t xml:space="preserve"> Acesso em: 02 de set</w:t>
      </w:r>
      <w:r w:rsidR="00433780" w:rsidRPr="00965648">
        <w:t>.</w:t>
      </w:r>
      <w:r w:rsidR="00DB3483" w:rsidRPr="00965648">
        <w:t xml:space="preserve"> 2024</w:t>
      </w:r>
      <w:r w:rsidR="004D793A" w:rsidRPr="00965648">
        <w:t>.</w:t>
      </w:r>
    </w:p>
    <w:p w:rsidR="004D793A" w:rsidRPr="00965648" w:rsidRDefault="004D793A" w:rsidP="004D793A">
      <w:pPr>
        <w:jc w:val="both"/>
      </w:pPr>
    </w:p>
    <w:p w:rsidR="004D793A" w:rsidRDefault="004D793A" w:rsidP="004D793A">
      <w:pPr>
        <w:spacing w:line="360" w:lineRule="auto"/>
        <w:ind w:firstLine="708"/>
        <w:jc w:val="both"/>
        <w:rPr>
          <w:sz w:val="24"/>
        </w:rPr>
      </w:pPr>
      <w:r w:rsidRPr="00965648">
        <w:rPr>
          <w:sz w:val="24"/>
        </w:rPr>
        <w:t xml:space="preserve">Neste interessante exemplo de composição visual da </w:t>
      </w:r>
      <w:proofErr w:type="spellStart"/>
      <w:r w:rsidRPr="00965648">
        <w:rPr>
          <w:sz w:val="24"/>
        </w:rPr>
        <w:t>mantícora</w:t>
      </w:r>
      <w:proofErr w:type="spellEnd"/>
      <w:r w:rsidRPr="00965648">
        <w:rPr>
          <w:sz w:val="24"/>
        </w:rPr>
        <w:t xml:space="preserve"> </w:t>
      </w:r>
      <w:r w:rsidR="00DB3483" w:rsidRPr="00965648">
        <w:rPr>
          <w:sz w:val="24"/>
        </w:rPr>
        <w:t>no Bestiário de Rochester</w:t>
      </w:r>
      <w:r w:rsidR="00965648" w:rsidRPr="00965648">
        <w:rPr>
          <w:sz w:val="24"/>
        </w:rPr>
        <w:t xml:space="preserve"> </w:t>
      </w:r>
      <w:r w:rsidR="00DB3483" w:rsidRPr="00965648">
        <w:rPr>
          <w:sz w:val="24"/>
        </w:rPr>
        <w:t>(fig. 6)</w:t>
      </w:r>
      <w:r w:rsidRPr="00965648">
        <w:rPr>
          <w:sz w:val="24"/>
        </w:rPr>
        <w:t xml:space="preserve">, o iluminador optou por representá-la de forma diferente da relatada em sua descrição, pois </w:t>
      </w:r>
      <w:r w:rsidR="00907467">
        <w:rPr>
          <w:sz w:val="24"/>
        </w:rPr>
        <w:t xml:space="preserve">ela </w:t>
      </w:r>
      <w:r w:rsidRPr="00965648">
        <w:rPr>
          <w:sz w:val="24"/>
        </w:rPr>
        <w:t>já não poss</w:t>
      </w:r>
      <w:r w:rsidRPr="004D793A">
        <w:rPr>
          <w:sz w:val="24"/>
        </w:rPr>
        <w:t xml:space="preserve">ui a pele escarlate e não está se deleitando da carne humana, mantendo uma postura de orgulho ao apresentar também um peito estufado e um olhar comportado e digno. A criatura é figurada junto à representação da vegetação e outras criaturas dispostas em um cenário que poderia ser lido como um deserto. </w:t>
      </w:r>
      <w:r w:rsidR="007E10C7">
        <w:rPr>
          <w:sz w:val="24"/>
        </w:rPr>
        <w:t>Os signos, assim, são reversíveis, podendo ser relidos em diferentes chaves – negativas ou positivas – demonstrando a polissemia e a ambiguidade na interpretação dos seres, aspecto que é enfatizado na poética fant</w:t>
      </w:r>
      <w:r w:rsidR="00DF5825">
        <w:rPr>
          <w:sz w:val="24"/>
        </w:rPr>
        <w:t>ástica de Borges, no orgulho e potência exibid</w:t>
      </w:r>
      <w:r w:rsidR="00484920">
        <w:rPr>
          <w:sz w:val="24"/>
        </w:rPr>
        <w:t>o</w:t>
      </w:r>
      <w:r w:rsidR="00DF5825">
        <w:rPr>
          <w:sz w:val="24"/>
        </w:rPr>
        <w:t xml:space="preserve">s pela </w:t>
      </w:r>
      <w:proofErr w:type="spellStart"/>
      <w:r w:rsidR="00DF5825">
        <w:rPr>
          <w:sz w:val="24"/>
        </w:rPr>
        <w:t>mantícora</w:t>
      </w:r>
      <w:proofErr w:type="spellEnd"/>
      <w:r w:rsidR="00DF5825">
        <w:rPr>
          <w:sz w:val="24"/>
        </w:rPr>
        <w:t>.</w:t>
      </w:r>
    </w:p>
    <w:p w:rsidR="004D793A" w:rsidRPr="004D793A" w:rsidRDefault="004D793A" w:rsidP="004D793A">
      <w:pPr>
        <w:spacing w:line="360" w:lineRule="auto"/>
        <w:ind w:firstLine="708"/>
        <w:jc w:val="both"/>
        <w:rPr>
          <w:sz w:val="24"/>
        </w:rPr>
      </w:pPr>
    </w:p>
    <w:p w:rsidR="004D793A" w:rsidRPr="004D793A" w:rsidRDefault="004D793A" w:rsidP="00907467">
      <w:pPr>
        <w:spacing w:line="360" w:lineRule="auto"/>
        <w:jc w:val="both"/>
        <w:rPr>
          <w:sz w:val="24"/>
          <w:szCs w:val="24"/>
        </w:rPr>
      </w:pPr>
      <w:r w:rsidRPr="004D793A">
        <w:rPr>
          <w:b/>
          <w:sz w:val="24"/>
          <w:szCs w:val="24"/>
        </w:rPr>
        <w:t>A fênix</w:t>
      </w:r>
      <w:r w:rsidRPr="004D793A">
        <w:rPr>
          <w:sz w:val="24"/>
          <w:szCs w:val="24"/>
        </w:rPr>
        <w:t xml:space="preserve"> </w:t>
      </w:r>
    </w:p>
    <w:p w:rsidR="004D793A" w:rsidRPr="004D793A" w:rsidRDefault="004D793A" w:rsidP="004D793A">
      <w:pPr>
        <w:spacing w:line="360" w:lineRule="auto"/>
        <w:ind w:firstLine="709"/>
        <w:jc w:val="both"/>
      </w:pPr>
      <w:r w:rsidRPr="004D793A">
        <w:rPr>
          <w:sz w:val="24"/>
          <w:szCs w:val="24"/>
        </w:rPr>
        <w:t>A passagem da fênix nos bestiários medievais é iniciada através da descrição de sua forma e de seu nome: ela é um dos principais símbolos associados a Jesus Cristo, principalmente por conta de representar o renascimento pela carne:</w:t>
      </w:r>
    </w:p>
    <w:p w:rsidR="00907467" w:rsidRDefault="00907467" w:rsidP="004D793A">
      <w:pPr>
        <w:ind w:left="2268"/>
        <w:jc w:val="both"/>
      </w:pPr>
    </w:p>
    <w:p w:rsidR="004D793A" w:rsidRPr="004D793A" w:rsidRDefault="004D793A" w:rsidP="004D793A">
      <w:pPr>
        <w:ind w:left="2268"/>
        <w:jc w:val="both"/>
      </w:pPr>
      <w:r w:rsidRPr="004D793A">
        <w:t>A Fênix é um pássaro da Arábia, chamada assim tanto por conta de sua cor ser parecida com a tinta da região fenícia, ou por causa de ser única em todo o mundo. Ela vive quinhentos anos, e quando sente a velhice chegar, colhe galhos de plantas aromáticas e constrói para si uma pira, onde senta-se e abre suas asas para os raios solares, ateando fogo a si mesma. Quando é consumida pelas chamas um novo pássaro surge, no dia seguinte, a partir de suas cinzas.</w:t>
      </w:r>
      <w:r w:rsidRPr="004D793A">
        <w:rPr>
          <w:vertAlign w:val="superscript"/>
        </w:rPr>
        <w:t xml:space="preserve"> </w:t>
      </w:r>
      <w:r w:rsidRPr="004D793A">
        <w:rPr>
          <w:vertAlign w:val="superscript"/>
        </w:rPr>
        <w:footnoteReference w:id="4"/>
      </w:r>
      <w:r w:rsidRPr="004D793A">
        <w:t xml:space="preserve"> (Ms. </w:t>
      </w:r>
      <w:proofErr w:type="spellStart"/>
      <w:r w:rsidRPr="004D793A">
        <w:t>Bodley</w:t>
      </w:r>
      <w:proofErr w:type="spellEnd"/>
      <w:r w:rsidRPr="004D793A">
        <w:t xml:space="preserve"> 764, 1993, p.141. Tradução nossa.)</w:t>
      </w:r>
    </w:p>
    <w:p w:rsidR="00DF5825" w:rsidRDefault="00DF5825" w:rsidP="004D793A">
      <w:pPr>
        <w:spacing w:line="360" w:lineRule="auto"/>
        <w:ind w:firstLine="709"/>
        <w:jc w:val="both"/>
        <w:rPr>
          <w:sz w:val="24"/>
          <w:szCs w:val="24"/>
        </w:rPr>
      </w:pPr>
    </w:p>
    <w:p w:rsidR="004D793A" w:rsidRDefault="004D793A" w:rsidP="004D793A">
      <w:pPr>
        <w:spacing w:line="360" w:lineRule="auto"/>
        <w:ind w:firstLine="709"/>
        <w:jc w:val="both"/>
        <w:rPr>
          <w:sz w:val="24"/>
          <w:szCs w:val="24"/>
        </w:rPr>
      </w:pPr>
      <w:r w:rsidRPr="004D793A">
        <w:rPr>
          <w:sz w:val="24"/>
          <w:szCs w:val="24"/>
        </w:rPr>
        <w:t>Analogicamente</w:t>
      </w:r>
      <w:r w:rsidR="009F714F">
        <w:rPr>
          <w:sz w:val="24"/>
          <w:szCs w:val="24"/>
        </w:rPr>
        <w:t xml:space="preserve">, ela também </w:t>
      </w:r>
      <w:r w:rsidR="001B1B0C">
        <w:rPr>
          <w:sz w:val="24"/>
          <w:szCs w:val="24"/>
        </w:rPr>
        <w:t xml:space="preserve">é </w:t>
      </w:r>
      <w:r w:rsidR="009F714F">
        <w:rPr>
          <w:sz w:val="24"/>
          <w:szCs w:val="24"/>
        </w:rPr>
        <w:t>representada na iluminura</w:t>
      </w:r>
      <w:r w:rsidRPr="004D793A">
        <w:rPr>
          <w:sz w:val="24"/>
          <w:szCs w:val="24"/>
        </w:rPr>
        <w:t xml:space="preserve"> através da tinta de origem fenícia, a “Púrpura </w:t>
      </w:r>
      <w:proofErr w:type="spellStart"/>
      <w:r w:rsidRPr="004D793A">
        <w:rPr>
          <w:sz w:val="24"/>
          <w:szCs w:val="24"/>
        </w:rPr>
        <w:t>tíria</w:t>
      </w:r>
      <w:proofErr w:type="spellEnd"/>
      <w:r w:rsidRPr="004D793A">
        <w:rPr>
          <w:sz w:val="24"/>
          <w:szCs w:val="24"/>
        </w:rPr>
        <w:t>”, também conhecido como “Púrpura real”, utilizada para pintar os imperadores, reis e Jesus Cristo</w:t>
      </w:r>
      <w:r w:rsidR="009F714F">
        <w:rPr>
          <w:sz w:val="24"/>
          <w:szCs w:val="24"/>
        </w:rPr>
        <w:t xml:space="preserve"> (fig. 7)</w:t>
      </w:r>
      <w:r w:rsidRPr="004D793A">
        <w:rPr>
          <w:sz w:val="24"/>
          <w:szCs w:val="24"/>
        </w:rPr>
        <w:t xml:space="preserve">. Visualmente, em termos de cor, a fênix já é definida como uma criatura de grande importância, pois a </w:t>
      </w:r>
      <w:r w:rsidR="009F714F" w:rsidRPr="004D793A">
        <w:rPr>
          <w:sz w:val="24"/>
          <w:szCs w:val="24"/>
        </w:rPr>
        <w:t>púrpura</w:t>
      </w:r>
      <w:r w:rsidRPr="004D793A">
        <w:rPr>
          <w:sz w:val="24"/>
          <w:szCs w:val="24"/>
        </w:rPr>
        <w:t xml:space="preserve"> representa grande poder político.</w:t>
      </w:r>
    </w:p>
    <w:p w:rsidR="00484920" w:rsidRDefault="00484920" w:rsidP="004D793A">
      <w:pPr>
        <w:spacing w:line="360" w:lineRule="auto"/>
        <w:ind w:firstLine="709"/>
        <w:jc w:val="both"/>
        <w:rPr>
          <w:sz w:val="24"/>
          <w:szCs w:val="24"/>
        </w:rPr>
      </w:pPr>
    </w:p>
    <w:p w:rsidR="00484920" w:rsidRPr="004D793A" w:rsidRDefault="00484920" w:rsidP="00484920">
      <w:pPr>
        <w:spacing w:after="120"/>
        <w:jc w:val="center"/>
      </w:pPr>
      <w:r w:rsidRPr="004D793A">
        <w:rPr>
          <w:noProof/>
        </w:rPr>
        <w:lastRenderedPageBreak/>
        <w:drawing>
          <wp:inline distT="0" distB="0" distL="0" distR="0" wp14:anchorId="6B277BEB" wp14:editId="64C9CB26">
            <wp:extent cx="2575560" cy="2537460"/>
            <wp:effectExtent l="0" t="0" r="0" b="0"/>
            <wp:docPr id="29" name="Imagem 29" descr="Bodleian-Library-MS-Bodl-764_00062_fol-070r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odleian-Library-MS-Bodl-764_00062_fol-070r_reduced"/>
                    <pic:cNvPicPr>
                      <a:picLocks noChangeAspect="1" noChangeArrowheads="1"/>
                    </pic:cNvPicPr>
                  </pic:nvPicPr>
                  <pic:blipFill>
                    <a:blip r:embed="rId19" cstate="print">
                      <a:extLst>
                        <a:ext uri="{28A0092B-C50C-407E-A947-70E740481C1C}">
                          <a14:useLocalDpi xmlns:a14="http://schemas.microsoft.com/office/drawing/2010/main" val="0"/>
                        </a:ext>
                      </a:extLst>
                    </a:blip>
                    <a:srcRect l="20557" t="5037" r="20148" b="6502"/>
                    <a:stretch>
                      <a:fillRect/>
                    </a:stretch>
                  </pic:blipFill>
                  <pic:spPr bwMode="auto">
                    <a:xfrm>
                      <a:off x="0" y="0"/>
                      <a:ext cx="2575560" cy="2537460"/>
                    </a:xfrm>
                    <a:prstGeom prst="rect">
                      <a:avLst/>
                    </a:prstGeom>
                    <a:noFill/>
                    <a:ln>
                      <a:noFill/>
                    </a:ln>
                  </pic:spPr>
                </pic:pic>
              </a:graphicData>
            </a:graphic>
          </wp:inline>
        </w:drawing>
      </w:r>
    </w:p>
    <w:p w:rsidR="00484920" w:rsidRPr="00907467" w:rsidRDefault="00484920" w:rsidP="00484920">
      <w:pPr>
        <w:jc w:val="center"/>
      </w:pPr>
      <w:r w:rsidRPr="00907467">
        <w:t xml:space="preserve">Fig. 7. Fênix na </w:t>
      </w:r>
      <w:r>
        <w:t>á</w:t>
      </w:r>
      <w:r w:rsidRPr="00907467">
        <w:t xml:space="preserve">rvore, Ms. </w:t>
      </w:r>
      <w:proofErr w:type="spellStart"/>
      <w:r w:rsidRPr="00907467">
        <w:t>Bodley</w:t>
      </w:r>
      <w:proofErr w:type="spellEnd"/>
      <w:r w:rsidRPr="00907467">
        <w:t xml:space="preserve"> 764, folio 70r, Inglaterra, século XII. Fonte: </w:t>
      </w:r>
      <w:hyperlink r:id="rId20" w:history="1">
        <w:r w:rsidRPr="00907467">
          <w:rPr>
            <w:rStyle w:val="Hyperlink"/>
            <w:color w:val="auto"/>
          </w:rPr>
          <w:t>https://www.getty.edu/art/collection/object/105WN2</w:t>
        </w:r>
      </w:hyperlink>
      <w:r w:rsidRPr="00907467">
        <w:t xml:space="preserve"> Acesso em: 02 de set.de 2024</w:t>
      </w:r>
    </w:p>
    <w:p w:rsidR="00484920" w:rsidRPr="004D793A" w:rsidRDefault="00484920" w:rsidP="004D793A">
      <w:pPr>
        <w:spacing w:line="360" w:lineRule="auto"/>
        <w:ind w:firstLine="709"/>
        <w:jc w:val="both"/>
        <w:rPr>
          <w:sz w:val="24"/>
          <w:szCs w:val="24"/>
        </w:rPr>
      </w:pPr>
    </w:p>
    <w:p w:rsidR="00DF5825" w:rsidRPr="004D793A" w:rsidRDefault="00DF5825" w:rsidP="00DF5825">
      <w:pPr>
        <w:spacing w:line="360" w:lineRule="auto"/>
        <w:jc w:val="both"/>
        <w:rPr>
          <w:sz w:val="24"/>
          <w:szCs w:val="24"/>
        </w:rPr>
      </w:pPr>
      <w:r>
        <w:rPr>
          <w:sz w:val="24"/>
          <w:szCs w:val="24"/>
        </w:rPr>
        <w:tab/>
      </w:r>
      <w:r w:rsidRPr="004D793A">
        <w:rPr>
          <w:sz w:val="24"/>
          <w:szCs w:val="24"/>
        </w:rPr>
        <w:t>Encontramos no texto uma</w:t>
      </w:r>
      <w:r>
        <w:rPr>
          <w:sz w:val="24"/>
          <w:szCs w:val="24"/>
        </w:rPr>
        <w:t xml:space="preserve"> divergência de representação em relação à</w:t>
      </w:r>
      <w:r w:rsidRPr="004D793A">
        <w:rPr>
          <w:sz w:val="24"/>
          <w:szCs w:val="24"/>
        </w:rPr>
        <w:t xml:space="preserve"> iluminura: na imagem</w:t>
      </w:r>
      <w:r>
        <w:rPr>
          <w:sz w:val="24"/>
          <w:szCs w:val="24"/>
        </w:rPr>
        <w:t xml:space="preserve"> do Ms. </w:t>
      </w:r>
      <w:proofErr w:type="spellStart"/>
      <w:r>
        <w:rPr>
          <w:sz w:val="24"/>
          <w:szCs w:val="24"/>
        </w:rPr>
        <w:t>Bodley</w:t>
      </w:r>
      <w:proofErr w:type="spellEnd"/>
      <w:r>
        <w:rPr>
          <w:sz w:val="24"/>
          <w:szCs w:val="24"/>
        </w:rPr>
        <w:t xml:space="preserve"> 764 (fig. 7)</w:t>
      </w:r>
      <w:r w:rsidRPr="004D793A">
        <w:rPr>
          <w:sz w:val="24"/>
          <w:szCs w:val="24"/>
        </w:rPr>
        <w:t>, a criatura é uma ave colorida em cinza (ou um cinza azulado), situada sobre uma árvore e entre outros motivos florais, representada em atitude de observar o céu. A fênix é o motivo</w:t>
      </w:r>
      <w:r>
        <w:rPr>
          <w:sz w:val="24"/>
          <w:szCs w:val="24"/>
        </w:rPr>
        <w:t>,</w:t>
      </w:r>
      <w:r w:rsidRPr="004D793A">
        <w:rPr>
          <w:sz w:val="24"/>
          <w:szCs w:val="24"/>
        </w:rPr>
        <w:t xml:space="preserve"> na natureza</w:t>
      </w:r>
      <w:r>
        <w:rPr>
          <w:sz w:val="24"/>
          <w:szCs w:val="24"/>
        </w:rPr>
        <w:t>,</w:t>
      </w:r>
      <w:r w:rsidRPr="004D793A">
        <w:rPr>
          <w:sz w:val="24"/>
          <w:szCs w:val="24"/>
        </w:rPr>
        <w:t xml:space="preserve"> para se acreditar na ressureição de Cristo:</w:t>
      </w:r>
    </w:p>
    <w:p w:rsidR="00DF5825" w:rsidRDefault="00DF5825" w:rsidP="00DF5825">
      <w:pPr>
        <w:ind w:left="2268"/>
        <w:jc w:val="both"/>
      </w:pPr>
    </w:p>
    <w:p w:rsidR="00DF5825" w:rsidRPr="004D793A" w:rsidRDefault="00DF5825" w:rsidP="00DF5825">
      <w:pPr>
        <w:ind w:left="2268"/>
        <w:jc w:val="both"/>
      </w:pPr>
      <w:r w:rsidRPr="004D793A">
        <w:t xml:space="preserve">Cria para si uma crisálida de mirra e outros temperos, e quando está próxima à morte entra em sua crisálida e morre. De sua carne surge uma minhoca que emerge e cresce gradualmente, conforme cresce ganha asas e a aparência do pássaro anterior. Este pássaro nos ensina, através de seu exemplo, a acreditarmos na Ressurreição, pois a Ressureição é um evento sem paralelos, sem o benefício da razão. A fênix produz todos os sinais da Ressureição. Os pássaros estão aqui para ensinar o homem e não o contrário. </w:t>
      </w:r>
      <w:r w:rsidRPr="004D793A">
        <w:rPr>
          <w:vertAlign w:val="superscript"/>
        </w:rPr>
        <w:footnoteReference w:id="5"/>
      </w:r>
      <w:r w:rsidRPr="004D793A">
        <w:t xml:space="preserve"> (Ms</w:t>
      </w:r>
      <w:r>
        <w:t>.</w:t>
      </w:r>
      <w:r w:rsidRPr="004D793A">
        <w:t xml:space="preserve"> </w:t>
      </w:r>
      <w:proofErr w:type="spellStart"/>
      <w:r w:rsidRPr="004D793A">
        <w:t>Bodley</w:t>
      </w:r>
      <w:proofErr w:type="spellEnd"/>
      <w:r w:rsidRPr="004D793A">
        <w:t xml:space="preserve"> 764, 1993, p. 142. Tradução nossa.).</w:t>
      </w:r>
    </w:p>
    <w:p w:rsidR="004D793A" w:rsidRPr="004D793A" w:rsidRDefault="00DF5825" w:rsidP="004D793A">
      <w:pPr>
        <w:spacing w:line="360" w:lineRule="auto"/>
        <w:ind w:firstLine="709"/>
        <w:jc w:val="both"/>
        <w:rPr>
          <w:sz w:val="24"/>
          <w:szCs w:val="24"/>
        </w:rPr>
      </w:pPr>
      <w:r>
        <w:rPr>
          <w:sz w:val="24"/>
          <w:szCs w:val="24"/>
        </w:rPr>
        <w:tab/>
      </w:r>
      <w:r>
        <w:rPr>
          <w:sz w:val="24"/>
          <w:szCs w:val="24"/>
        </w:rPr>
        <w:tab/>
      </w:r>
    </w:p>
    <w:p w:rsidR="004D793A" w:rsidRPr="004D793A" w:rsidRDefault="004D793A" w:rsidP="00DF5825">
      <w:pPr>
        <w:spacing w:line="360" w:lineRule="auto"/>
        <w:jc w:val="both"/>
      </w:pPr>
      <w:r w:rsidRPr="004D793A">
        <w:rPr>
          <w:sz w:val="24"/>
          <w:szCs w:val="24"/>
        </w:rPr>
        <w:tab/>
      </w:r>
    </w:p>
    <w:p w:rsidR="004D793A" w:rsidRPr="004D793A" w:rsidRDefault="004D793A" w:rsidP="004D793A">
      <w:pPr>
        <w:spacing w:line="360" w:lineRule="auto"/>
        <w:ind w:firstLine="720"/>
        <w:rPr>
          <w:sz w:val="24"/>
          <w:szCs w:val="24"/>
        </w:rPr>
      </w:pPr>
      <w:r w:rsidRPr="004D793A">
        <w:rPr>
          <w:sz w:val="24"/>
          <w:szCs w:val="24"/>
        </w:rPr>
        <w:tab/>
      </w:r>
    </w:p>
    <w:p w:rsidR="004D793A" w:rsidRPr="004D793A" w:rsidRDefault="004D793A" w:rsidP="004D793A">
      <w:pPr>
        <w:spacing w:line="360" w:lineRule="auto"/>
        <w:jc w:val="both"/>
        <w:rPr>
          <w:sz w:val="24"/>
          <w:szCs w:val="24"/>
        </w:rPr>
      </w:pPr>
      <w:r w:rsidRPr="004D793A">
        <w:rPr>
          <w:sz w:val="24"/>
          <w:szCs w:val="24"/>
        </w:rPr>
        <w:tab/>
        <w:t xml:space="preserve">Borges inicia sua passagem ressaltando a ideia </w:t>
      </w:r>
      <w:r w:rsidR="00907467">
        <w:rPr>
          <w:sz w:val="24"/>
          <w:szCs w:val="24"/>
        </w:rPr>
        <w:t xml:space="preserve">de </w:t>
      </w:r>
      <w:r w:rsidRPr="004D793A">
        <w:rPr>
          <w:sz w:val="24"/>
          <w:szCs w:val="24"/>
        </w:rPr>
        <w:t xml:space="preserve">que </w:t>
      </w:r>
      <w:r w:rsidR="00DF5825" w:rsidRPr="004D793A">
        <w:rPr>
          <w:sz w:val="24"/>
          <w:szCs w:val="24"/>
        </w:rPr>
        <w:t xml:space="preserve">uma ave imortal e periódica </w:t>
      </w:r>
      <w:r w:rsidRPr="004D793A">
        <w:rPr>
          <w:sz w:val="24"/>
          <w:szCs w:val="24"/>
        </w:rPr>
        <w:t>pudesse surgir</w:t>
      </w:r>
      <w:r w:rsidR="00907467">
        <w:rPr>
          <w:sz w:val="24"/>
          <w:szCs w:val="24"/>
        </w:rPr>
        <w:t>,</w:t>
      </w:r>
      <w:r w:rsidRPr="004D793A">
        <w:rPr>
          <w:sz w:val="24"/>
          <w:szCs w:val="24"/>
        </w:rPr>
        <w:t xml:space="preserve"> </w:t>
      </w:r>
      <w:r w:rsidR="00DF5825">
        <w:rPr>
          <w:sz w:val="24"/>
          <w:szCs w:val="24"/>
        </w:rPr>
        <w:t xml:space="preserve">naturalmente, </w:t>
      </w:r>
      <w:r w:rsidRPr="004D793A">
        <w:rPr>
          <w:sz w:val="24"/>
          <w:szCs w:val="24"/>
        </w:rPr>
        <w:t>no Egito, muito por conta de sua i</w:t>
      </w:r>
      <w:r w:rsidR="00DF5825">
        <w:rPr>
          <w:sz w:val="24"/>
          <w:szCs w:val="24"/>
        </w:rPr>
        <w:t>ncessante busca pela eternidade;</w:t>
      </w:r>
      <w:r w:rsidRPr="004D793A">
        <w:rPr>
          <w:sz w:val="24"/>
          <w:szCs w:val="24"/>
        </w:rPr>
        <w:t xml:space="preserve"> </w:t>
      </w:r>
      <w:r w:rsidRPr="004D793A">
        <w:rPr>
          <w:sz w:val="24"/>
          <w:szCs w:val="24"/>
        </w:rPr>
        <w:lastRenderedPageBreak/>
        <w:t>porém</w:t>
      </w:r>
      <w:r w:rsidR="00DF5825">
        <w:rPr>
          <w:sz w:val="24"/>
          <w:szCs w:val="24"/>
        </w:rPr>
        <w:t>,</w:t>
      </w:r>
      <w:r w:rsidRPr="004D793A">
        <w:rPr>
          <w:sz w:val="24"/>
          <w:szCs w:val="24"/>
        </w:rPr>
        <w:t xml:space="preserve"> é a partir de</w:t>
      </w:r>
      <w:r w:rsidR="00C50949">
        <w:rPr>
          <w:sz w:val="24"/>
          <w:szCs w:val="24"/>
        </w:rPr>
        <w:t xml:space="preserve"> uma citação direta de</w:t>
      </w:r>
      <w:r w:rsidRPr="004D793A">
        <w:rPr>
          <w:sz w:val="24"/>
          <w:szCs w:val="24"/>
        </w:rPr>
        <w:t xml:space="preserve"> Heródoto que nos traz o primeiro relato acerca desta ave: </w:t>
      </w:r>
    </w:p>
    <w:p w:rsidR="00907467" w:rsidRDefault="00907467" w:rsidP="004D793A">
      <w:pPr>
        <w:ind w:left="2268"/>
        <w:jc w:val="both"/>
      </w:pPr>
    </w:p>
    <w:p w:rsidR="004D793A" w:rsidRPr="004D793A" w:rsidRDefault="004D793A" w:rsidP="004D793A">
      <w:pPr>
        <w:ind w:left="2268"/>
        <w:jc w:val="both"/>
      </w:pPr>
      <w:r w:rsidRPr="004D793A">
        <w:t>Existe ali outra ave sagrada que só vi em pintura, cujo nome é fênix. Raras são, efetivamente, as ocasiões em que se deixa ver, e tão de vez em quando que, segundo os habitantes de Heliópolis, só vem ao Egito a cada quinhentos anos, ou seja, quando falece seu pai. Se em seu tamanho e conformação é tal como a descrevem, sua corpulência e sua figura parecem-se</w:t>
      </w:r>
      <w:r w:rsidR="00C50949">
        <w:t xml:space="preserve"> </w:t>
      </w:r>
      <w:r w:rsidRPr="004D793A">
        <w:t xml:space="preserve">muito com as da águia, e sua plumas são em parte douradas, em parte carmesim. (Heródoto </w:t>
      </w:r>
      <w:r w:rsidRPr="004D793A">
        <w:rPr>
          <w:i/>
        </w:rPr>
        <w:t>apud</w:t>
      </w:r>
      <w:r w:rsidRPr="004D793A">
        <w:t xml:space="preserve"> Borges, 2010, p. 34)</w:t>
      </w:r>
      <w:r w:rsidR="00907467">
        <w:t>.</w:t>
      </w:r>
    </w:p>
    <w:p w:rsidR="004D793A" w:rsidRDefault="004D793A" w:rsidP="004D793A">
      <w:pPr>
        <w:jc w:val="both"/>
        <w:rPr>
          <w:sz w:val="24"/>
          <w:szCs w:val="24"/>
        </w:rPr>
      </w:pPr>
    </w:p>
    <w:p w:rsidR="00484920" w:rsidRPr="004D793A" w:rsidRDefault="00484920" w:rsidP="00484920">
      <w:pPr>
        <w:spacing w:after="120"/>
        <w:jc w:val="center"/>
      </w:pPr>
      <w:r w:rsidRPr="004D793A">
        <w:rPr>
          <w:noProof/>
        </w:rPr>
        <w:drawing>
          <wp:inline distT="0" distB="0" distL="0" distR="0" wp14:anchorId="04346447" wp14:editId="68F7A8F2">
            <wp:extent cx="3063240" cy="3505200"/>
            <wp:effectExtent l="0" t="0" r="3810" b="0"/>
            <wp:docPr id="27" name="Imagem 27" descr="Aberdeen-Folio-55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berdeen-Folio-55V"/>
                    <pic:cNvPicPr>
                      <a:picLocks noChangeAspect="1" noChangeArrowheads="1"/>
                    </pic:cNvPicPr>
                  </pic:nvPicPr>
                  <pic:blipFill>
                    <a:blip r:embed="rId21">
                      <a:extLst>
                        <a:ext uri="{28A0092B-C50C-407E-A947-70E740481C1C}">
                          <a14:useLocalDpi xmlns:a14="http://schemas.microsoft.com/office/drawing/2010/main" val="0"/>
                        </a:ext>
                      </a:extLst>
                    </a:blip>
                    <a:srcRect l="33748" t="11807" r="27068" b="58792"/>
                    <a:stretch>
                      <a:fillRect/>
                    </a:stretch>
                  </pic:blipFill>
                  <pic:spPr bwMode="auto">
                    <a:xfrm>
                      <a:off x="0" y="0"/>
                      <a:ext cx="3063240" cy="3505200"/>
                    </a:xfrm>
                    <a:prstGeom prst="rect">
                      <a:avLst/>
                    </a:prstGeom>
                    <a:noFill/>
                    <a:ln>
                      <a:noFill/>
                    </a:ln>
                  </pic:spPr>
                </pic:pic>
              </a:graphicData>
            </a:graphic>
          </wp:inline>
        </w:drawing>
      </w:r>
    </w:p>
    <w:p w:rsidR="00484920" w:rsidRPr="00907467" w:rsidRDefault="00484920" w:rsidP="00484920">
      <w:pPr>
        <w:spacing w:after="120"/>
        <w:jc w:val="center"/>
        <w:rPr>
          <w:b/>
          <w:sz w:val="24"/>
          <w:szCs w:val="24"/>
        </w:rPr>
      </w:pPr>
      <w:r>
        <w:t>Fig. 8</w:t>
      </w:r>
      <w:r w:rsidRPr="00907467">
        <w:t xml:space="preserve">. Fênix Dourada, </w:t>
      </w:r>
      <w:r>
        <w:t xml:space="preserve">Bestiário de Aberdeen, </w:t>
      </w:r>
      <w:r w:rsidRPr="00907467">
        <w:t xml:space="preserve">folio 55v, Inglaterra, século XII. Fonte: </w:t>
      </w:r>
      <w:hyperlink r:id="rId22" w:history="1">
        <w:r w:rsidRPr="00907467">
          <w:rPr>
            <w:rStyle w:val="Hyperlink"/>
            <w:color w:val="auto"/>
          </w:rPr>
          <w:t>https://www.abdn.ac.uk/bestiary/ms24/f55v</w:t>
        </w:r>
      </w:hyperlink>
      <w:r w:rsidRPr="00907467">
        <w:t xml:space="preserve"> Acesso em: 02 de set. 2024.</w:t>
      </w:r>
    </w:p>
    <w:p w:rsidR="00484920" w:rsidRPr="004D793A" w:rsidRDefault="00484920" w:rsidP="004D793A">
      <w:pPr>
        <w:jc w:val="both"/>
        <w:rPr>
          <w:sz w:val="24"/>
          <w:szCs w:val="24"/>
        </w:rPr>
      </w:pPr>
    </w:p>
    <w:p w:rsidR="004D793A" w:rsidRPr="004D793A" w:rsidRDefault="004D793A" w:rsidP="004D793A">
      <w:pPr>
        <w:spacing w:line="360" w:lineRule="auto"/>
        <w:jc w:val="both"/>
        <w:rPr>
          <w:sz w:val="24"/>
          <w:szCs w:val="24"/>
        </w:rPr>
      </w:pPr>
      <w:r w:rsidRPr="004D793A">
        <w:rPr>
          <w:sz w:val="24"/>
          <w:szCs w:val="24"/>
        </w:rPr>
        <w:tab/>
        <w:t>É uma descrição que, em parte, coaduna-se com a presente no bestiário, mas entra em discordância com a questão da cor desta ave, característica de suma importância para representações visuais por conta do grande poder simbólico das cores para o homem medieval. Descrita como uma ave dourada e carmesim, sua imagem é produzida com estas caracterí</w:t>
      </w:r>
      <w:r w:rsidR="00907467">
        <w:rPr>
          <w:sz w:val="24"/>
          <w:szCs w:val="24"/>
        </w:rPr>
        <w:t>sticas no B</w:t>
      </w:r>
      <w:r w:rsidR="00484920">
        <w:rPr>
          <w:sz w:val="24"/>
          <w:szCs w:val="24"/>
        </w:rPr>
        <w:t>estiário de Aberdeen (fig. 8</w:t>
      </w:r>
      <w:r w:rsidR="00C50949">
        <w:rPr>
          <w:sz w:val="24"/>
          <w:szCs w:val="24"/>
        </w:rPr>
        <w:t>).</w:t>
      </w:r>
    </w:p>
    <w:p w:rsidR="004D793A" w:rsidRPr="004D793A" w:rsidRDefault="004D793A" w:rsidP="004D793A">
      <w:pPr>
        <w:spacing w:line="360" w:lineRule="auto"/>
        <w:jc w:val="center"/>
        <w:rPr>
          <w:b/>
          <w:bCs/>
        </w:rPr>
      </w:pPr>
    </w:p>
    <w:p w:rsidR="004D793A" w:rsidRPr="004D793A" w:rsidRDefault="004D793A" w:rsidP="004D793A">
      <w:pPr>
        <w:jc w:val="both"/>
        <w:rPr>
          <w:b/>
          <w:sz w:val="24"/>
          <w:szCs w:val="24"/>
        </w:rPr>
      </w:pPr>
    </w:p>
    <w:p w:rsidR="004D793A" w:rsidRDefault="004D793A" w:rsidP="004D793A">
      <w:pPr>
        <w:spacing w:line="360" w:lineRule="auto"/>
        <w:jc w:val="both"/>
        <w:rPr>
          <w:sz w:val="24"/>
          <w:szCs w:val="24"/>
        </w:rPr>
      </w:pPr>
      <w:r w:rsidRPr="004D793A">
        <w:rPr>
          <w:b/>
          <w:sz w:val="24"/>
          <w:szCs w:val="24"/>
        </w:rPr>
        <w:lastRenderedPageBreak/>
        <w:tab/>
      </w:r>
      <w:r w:rsidRPr="004D793A">
        <w:rPr>
          <w:sz w:val="24"/>
          <w:szCs w:val="24"/>
        </w:rPr>
        <w:t xml:space="preserve">Neste </w:t>
      </w:r>
      <w:r w:rsidR="00C50949">
        <w:rPr>
          <w:sz w:val="24"/>
          <w:szCs w:val="24"/>
        </w:rPr>
        <w:t>manuscrito</w:t>
      </w:r>
      <w:r w:rsidRPr="004D793A">
        <w:rPr>
          <w:sz w:val="24"/>
          <w:szCs w:val="24"/>
        </w:rPr>
        <w:t xml:space="preserve">, a lendária ave possui exatamente a mesma descrição de outros bestiários, porem sua imagem já é trabalhada de uma outra forma. Sua cor está completamente de acordo com a descrição de Heródoto, </w:t>
      </w:r>
      <w:r w:rsidR="00907467">
        <w:rPr>
          <w:sz w:val="24"/>
          <w:szCs w:val="24"/>
        </w:rPr>
        <w:t>possuindo penas douradas e carmesim. O d</w:t>
      </w:r>
      <w:r w:rsidRPr="004D793A">
        <w:rPr>
          <w:sz w:val="24"/>
          <w:szCs w:val="24"/>
        </w:rPr>
        <w:t>ourado é a cor ligada à luz, afinal é o que “ilumina” a imagem;</w:t>
      </w:r>
      <w:r w:rsidR="00907467">
        <w:rPr>
          <w:sz w:val="24"/>
          <w:szCs w:val="24"/>
        </w:rPr>
        <w:t xml:space="preserve"> já</w:t>
      </w:r>
      <w:r w:rsidRPr="004D793A">
        <w:rPr>
          <w:sz w:val="24"/>
          <w:szCs w:val="24"/>
        </w:rPr>
        <w:t xml:space="preserve"> o Amarelo está ligado à</w:t>
      </w:r>
      <w:r w:rsidR="00C50949">
        <w:rPr>
          <w:sz w:val="24"/>
          <w:szCs w:val="24"/>
        </w:rPr>
        <w:t xml:space="preserve"> penitê</w:t>
      </w:r>
      <w:r w:rsidRPr="004D793A">
        <w:rPr>
          <w:sz w:val="24"/>
          <w:szCs w:val="24"/>
        </w:rPr>
        <w:t>ncia e à</w:t>
      </w:r>
      <w:r w:rsidR="00281BC7">
        <w:rPr>
          <w:sz w:val="24"/>
          <w:szCs w:val="24"/>
        </w:rPr>
        <w:t>s</w:t>
      </w:r>
      <w:r w:rsidRPr="004D793A">
        <w:rPr>
          <w:sz w:val="24"/>
          <w:szCs w:val="24"/>
        </w:rPr>
        <w:t xml:space="preserve"> </w:t>
      </w:r>
      <w:r w:rsidR="00281BC7">
        <w:rPr>
          <w:sz w:val="24"/>
          <w:szCs w:val="24"/>
        </w:rPr>
        <w:t>dores</w:t>
      </w:r>
      <w:r w:rsidR="00281BC7" w:rsidRPr="004D793A">
        <w:rPr>
          <w:sz w:val="24"/>
          <w:szCs w:val="24"/>
        </w:rPr>
        <w:t xml:space="preserve"> </w:t>
      </w:r>
      <w:r w:rsidR="00C50949">
        <w:rPr>
          <w:sz w:val="24"/>
          <w:szCs w:val="24"/>
        </w:rPr>
        <w:t>vivida</w:t>
      </w:r>
      <w:r w:rsidRPr="004D793A">
        <w:rPr>
          <w:sz w:val="24"/>
          <w:szCs w:val="24"/>
        </w:rPr>
        <w:t>s pela fênix</w:t>
      </w:r>
      <w:r w:rsidR="00C50949">
        <w:rPr>
          <w:sz w:val="24"/>
          <w:szCs w:val="24"/>
        </w:rPr>
        <w:t>, de acordo com</w:t>
      </w:r>
      <w:r w:rsidRPr="004D793A">
        <w:rPr>
          <w:sz w:val="24"/>
          <w:szCs w:val="24"/>
        </w:rPr>
        <w:t xml:space="preserve"> sua descrição, e o Vermelho como uma cor benigna. A ave encara o sol enquanto voa em </w:t>
      </w:r>
      <w:r w:rsidR="00907467">
        <w:rPr>
          <w:sz w:val="24"/>
          <w:szCs w:val="24"/>
        </w:rPr>
        <w:t>meio a duas</w:t>
      </w:r>
      <w:r w:rsidRPr="004D793A">
        <w:rPr>
          <w:sz w:val="24"/>
          <w:szCs w:val="24"/>
        </w:rPr>
        <w:t xml:space="preserve"> árvores</w:t>
      </w:r>
      <w:r w:rsidR="00907467">
        <w:rPr>
          <w:sz w:val="24"/>
          <w:szCs w:val="24"/>
        </w:rPr>
        <w:t xml:space="preserve"> simétricas</w:t>
      </w:r>
      <w:r w:rsidRPr="004D793A">
        <w:rPr>
          <w:sz w:val="24"/>
          <w:szCs w:val="24"/>
        </w:rPr>
        <w:t xml:space="preserve"> com motivos </w:t>
      </w:r>
      <w:r w:rsidR="00C50949">
        <w:rPr>
          <w:sz w:val="24"/>
          <w:szCs w:val="24"/>
        </w:rPr>
        <w:t>decorativos</w:t>
      </w:r>
      <w:r w:rsidR="00907467">
        <w:rPr>
          <w:sz w:val="24"/>
          <w:szCs w:val="24"/>
        </w:rPr>
        <w:t xml:space="preserve">. A imagem, assim, </w:t>
      </w:r>
      <w:r w:rsidRPr="004D793A">
        <w:rPr>
          <w:sz w:val="24"/>
          <w:szCs w:val="24"/>
        </w:rPr>
        <w:t xml:space="preserve">entra em concordância com as lendas mais conhecidas acerca da fênix, </w:t>
      </w:r>
      <w:r w:rsidR="00C50949">
        <w:rPr>
          <w:sz w:val="24"/>
          <w:szCs w:val="24"/>
        </w:rPr>
        <w:t xml:space="preserve">descrita como </w:t>
      </w:r>
      <w:r w:rsidRPr="004D793A">
        <w:rPr>
          <w:sz w:val="24"/>
          <w:szCs w:val="24"/>
        </w:rPr>
        <w:t>uma ave de fogo</w:t>
      </w:r>
      <w:r w:rsidR="00907467">
        <w:rPr>
          <w:sz w:val="24"/>
          <w:szCs w:val="24"/>
        </w:rPr>
        <w:t>, aqui representad</w:t>
      </w:r>
      <w:r w:rsidR="00220784">
        <w:rPr>
          <w:sz w:val="24"/>
          <w:szCs w:val="24"/>
        </w:rPr>
        <w:t>o</w:t>
      </w:r>
      <w:r w:rsidR="00907467">
        <w:rPr>
          <w:sz w:val="24"/>
          <w:szCs w:val="24"/>
        </w:rPr>
        <w:t xml:space="preserve"> pelo dourado e carmesim</w:t>
      </w:r>
      <w:r w:rsidRPr="004D793A">
        <w:rPr>
          <w:sz w:val="24"/>
          <w:szCs w:val="24"/>
        </w:rPr>
        <w:t xml:space="preserve">. </w:t>
      </w:r>
    </w:p>
    <w:p w:rsidR="00484920" w:rsidRDefault="00484920" w:rsidP="004D793A">
      <w:pPr>
        <w:spacing w:line="360" w:lineRule="auto"/>
        <w:jc w:val="both"/>
        <w:rPr>
          <w:sz w:val="24"/>
          <w:szCs w:val="24"/>
        </w:rPr>
      </w:pPr>
    </w:p>
    <w:p w:rsidR="00484920" w:rsidRPr="004D793A" w:rsidRDefault="00484920" w:rsidP="00484920">
      <w:pPr>
        <w:spacing w:line="360" w:lineRule="auto"/>
        <w:jc w:val="center"/>
        <w:rPr>
          <w:b/>
          <w:bCs/>
        </w:rPr>
      </w:pPr>
      <w:r w:rsidRPr="004D793A">
        <w:rPr>
          <w:noProof/>
        </w:rPr>
        <w:drawing>
          <wp:inline distT="0" distB="0" distL="0" distR="0" wp14:anchorId="1CE1E6FA" wp14:editId="2166BB12">
            <wp:extent cx="3771900" cy="3550920"/>
            <wp:effectExtent l="0" t="0" r="0" b="0"/>
            <wp:docPr id="26" name="Imagem 26" desc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71900" cy="3550920"/>
                    </a:xfrm>
                    <a:prstGeom prst="rect">
                      <a:avLst/>
                    </a:prstGeom>
                    <a:noFill/>
                    <a:ln>
                      <a:noFill/>
                    </a:ln>
                  </pic:spPr>
                </pic:pic>
              </a:graphicData>
            </a:graphic>
          </wp:inline>
        </w:drawing>
      </w:r>
    </w:p>
    <w:p w:rsidR="00484920" w:rsidRPr="00907467" w:rsidRDefault="00484920" w:rsidP="00484920">
      <w:pPr>
        <w:jc w:val="center"/>
        <w:rPr>
          <w:b/>
          <w:sz w:val="24"/>
          <w:szCs w:val="24"/>
        </w:rPr>
      </w:pPr>
      <w:r>
        <w:t>Fig. 9</w:t>
      </w:r>
      <w:r w:rsidRPr="00907467">
        <w:t xml:space="preserve">. Fênix no altar, Ms. Ludwig XV 3, folio 74v, Inglaterra, século XII. Fonte: </w:t>
      </w:r>
      <w:hyperlink r:id="rId24" w:history="1">
        <w:r w:rsidRPr="00907467">
          <w:rPr>
            <w:rStyle w:val="Hyperlink"/>
            <w:color w:val="auto"/>
          </w:rPr>
          <w:t>https://www.getty.edu/art/collection/object/105WNH</w:t>
        </w:r>
      </w:hyperlink>
      <w:r w:rsidRPr="00907467">
        <w:t xml:space="preserve"> Acesso em: 02 de set. 2024.</w:t>
      </w:r>
    </w:p>
    <w:p w:rsidR="00484920" w:rsidRDefault="00484920" w:rsidP="004D793A">
      <w:pPr>
        <w:spacing w:line="360" w:lineRule="auto"/>
        <w:jc w:val="both"/>
        <w:rPr>
          <w:sz w:val="24"/>
          <w:szCs w:val="24"/>
        </w:rPr>
      </w:pPr>
    </w:p>
    <w:p w:rsidR="004D793A" w:rsidRDefault="004D793A" w:rsidP="004D793A">
      <w:pPr>
        <w:spacing w:line="360" w:lineRule="auto"/>
        <w:jc w:val="both"/>
        <w:rPr>
          <w:sz w:val="24"/>
          <w:szCs w:val="24"/>
        </w:rPr>
      </w:pPr>
      <w:r w:rsidRPr="004D793A">
        <w:rPr>
          <w:b/>
          <w:sz w:val="24"/>
          <w:szCs w:val="24"/>
        </w:rPr>
        <w:tab/>
      </w:r>
      <w:r w:rsidRPr="004D793A">
        <w:rPr>
          <w:sz w:val="24"/>
          <w:szCs w:val="24"/>
        </w:rPr>
        <w:t>Na sequência</w:t>
      </w:r>
      <w:r w:rsidR="00C50949">
        <w:rPr>
          <w:sz w:val="24"/>
          <w:szCs w:val="24"/>
        </w:rPr>
        <w:t xml:space="preserve"> do </w:t>
      </w:r>
      <w:r w:rsidR="00C50949">
        <w:rPr>
          <w:i/>
          <w:sz w:val="24"/>
          <w:szCs w:val="24"/>
        </w:rPr>
        <w:t>Livro dos seres imaginários</w:t>
      </w:r>
      <w:r w:rsidRPr="004D793A">
        <w:rPr>
          <w:sz w:val="24"/>
          <w:szCs w:val="24"/>
        </w:rPr>
        <w:t xml:space="preserve">, Borges remete a Plínio, o velho, que afirma o renascimento da fênix a partir da lagarta. Levando em conta </w:t>
      </w:r>
      <w:r w:rsidR="00DF5825">
        <w:rPr>
          <w:sz w:val="24"/>
          <w:szCs w:val="24"/>
        </w:rPr>
        <w:t xml:space="preserve">que </w:t>
      </w:r>
      <w:r w:rsidRPr="004D793A">
        <w:rPr>
          <w:sz w:val="24"/>
          <w:szCs w:val="24"/>
        </w:rPr>
        <w:t>também as passagens dos bestiários são transcritas</w:t>
      </w:r>
      <w:r w:rsidR="00DF5825">
        <w:rPr>
          <w:sz w:val="24"/>
          <w:szCs w:val="24"/>
        </w:rPr>
        <w:t>, com frequência,</w:t>
      </w:r>
      <w:r w:rsidRPr="004D793A">
        <w:rPr>
          <w:sz w:val="24"/>
          <w:szCs w:val="24"/>
        </w:rPr>
        <w:t xml:space="preserve"> a partir dos trabalhos de Plínio, é curioso como a representação visual nas iluminuras da fênix parecem dialogar mais diretamente com a </w:t>
      </w:r>
      <w:r w:rsidRPr="004D793A">
        <w:rPr>
          <w:sz w:val="24"/>
          <w:szCs w:val="24"/>
        </w:rPr>
        <w:lastRenderedPageBreak/>
        <w:t>narrativa contada por Heródoto</w:t>
      </w:r>
      <w:r w:rsidR="00907467">
        <w:rPr>
          <w:sz w:val="24"/>
          <w:szCs w:val="24"/>
        </w:rPr>
        <w:t>,</w:t>
      </w:r>
      <w:r w:rsidRPr="004D793A">
        <w:rPr>
          <w:sz w:val="24"/>
          <w:szCs w:val="24"/>
        </w:rPr>
        <w:t xml:space="preserve"> </w:t>
      </w:r>
      <w:r w:rsidR="00DF5825">
        <w:rPr>
          <w:sz w:val="24"/>
          <w:szCs w:val="24"/>
        </w:rPr>
        <w:t>ao menos parcialmente</w:t>
      </w:r>
      <w:r w:rsidRPr="004D793A">
        <w:rPr>
          <w:sz w:val="24"/>
          <w:szCs w:val="24"/>
        </w:rPr>
        <w:t xml:space="preserve">, como </w:t>
      </w:r>
      <w:r w:rsidR="00DF5825">
        <w:rPr>
          <w:sz w:val="24"/>
          <w:szCs w:val="24"/>
        </w:rPr>
        <w:t>por</w:t>
      </w:r>
      <w:r w:rsidRPr="004D793A">
        <w:rPr>
          <w:sz w:val="24"/>
          <w:szCs w:val="24"/>
        </w:rPr>
        <w:t xml:space="preserve"> exemplo no Bestiário de Aberdeen</w:t>
      </w:r>
      <w:r w:rsidR="00C50949">
        <w:rPr>
          <w:sz w:val="24"/>
          <w:szCs w:val="24"/>
        </w:rPr>
        <w:t>,</w:t>
      </w:r>
      <w:r w:rsidRPr="004D793A">
        <w:rPr>
          <w:sz w:val="24"/>
          <w:szCs w:val="24"/>
        </w:rPr>
        <w:t xml:space="preserve"> em que há a presença da ave dourada e carmesim</w:t>
      </w:r>
      <w:r w:rsidR="00C50949">
        <w:rPr>
          <w:sz w:val="24"/>
          <w:szCs w:val="24"/>
        </w:rPr>
        <w:t xml:space="preserve"> (fig. </w:t>
      </w:r>
      <w:r w:rsidR="00484920">
        <w:rPr>
          <w:sz w:val="24"/>
          <w:szCs w:val="24"/>
        </w:rPr>
        <w:t>8</w:t>
      </w:r>
      <w:r w:rsidR="00C50949">
        <w:rPr>
          <w:sz w:val="24"/>
          <w:szCs w:val="24"/>
        </w:rPr>
        <w:t>)</w:t>
      </w:r>
      <w:r w:rsidRPr="004D793A">
        <w:rPr>
          <w:sz w:val="24"/>
          <w:szCs w:val="24"/>
        </w:rPr>
        <w:t xml:space="preserve">, e no Ms. Ludwig XV 3, em que pode-se ver a fênix ateando fogo </w:t>
      </w:r>
      <w:r w:rsidR="00907467">
        <w:rPr>
          <w:sz w:val="24"/>
          <w:szCs w:val="24"/>
        </w:rPr>
        <w:t>a</w:t>
      </w:r>
      <w:r w:rsidRPr="004D793A">
        <w:rPr>
          <w:sz w:val="24"/>
          <w:szCs w:val="24"/>
        </w:rPr>
        <w:t xml:space="preserve"> seu corpo </w:t>
      </w:r>
      <w:r w:rsidR="00907467">
        <w:rPr>
          <w:sz w:val="24"/>
          <w:szCs w:val="24"/>
        </w:rPr>
        <w:t>sobre</w:t>
      </w:r>
      <w:r w:rsidRPr="004D793A">
        <w:rPr>
          <w:sz w:val="24"/>
          <w:szCs w:val="24"/>
        </w:rPr>
        <w:t xml:space="preserve"> uma espécie de altar, uma construção visual que nos faz imaginar um templo</w:t>
      </w:r>
      <w:r w:rsidR="00484920">
        <w:rPr>
          <w:sz w:val="24"/>
          <w:szCs w:val="24"/>
        </w:rPr>
        <w:t xml:space="preserve"> (fig. 9</w:t>
      </w:r>
      <w:r w:rsidR="00C50949">
        <w:rPr>
          <w:sz w:val="24"/>
          <w:szCs w:val="24"/>
        </w:rPr>
        <w:t>)</w:t>
      </w:r>
      <w:r w:rsidRPr="004D793A">
        <w:rPr>
          <w:sz w:val="24"/>
          <w:szCs w:val="24"/>
        </w:rPr>
        <w:t>. No Ms. Ludwig XV</w:t>
      </w:r>
      <w:r w:rsidR="00281BC7">
        <w:rPr>
          <w:sz w:val="24"/>
          <w:szCs w:val="24"/>
        </w:rPr>
        <w:t xml:space="preserve"> 3</w:t>
      </w:r>
      <w:r w:rsidRPr="004D793A">
        <w:rPr>
          <w:sz w:val="24"/>
          <w:szCs w:val="24"/>
        </w:rPr>
        <w:t xml:space="preserve">, a cor das penas da ave é realizada </w:t>
      </w:r>
      <w:r w:rsidR="00907467">
        <w:rPr>
          <w:sz w:val="24"/>
          <w:szCs w:val="24"/>
        </w:rPr>
        <w:t>em</w:t>
      </w:r>
      <w:r w:rsidRPr="004D793A">
        <w:rPr>
          <w:sz w:val="24"/>
          <w:szCs w:val="24"/>
        </w:rPr>
        <w:t xml:space="preserve"> púrpura fenícia, de acordo com a descrição original. </w:t>
      </w:r>
      <w:r w:rsidR="00C50949">
        <w:rPr>
          <w:sz w:val="24"/>
          <w:szCs w:val="24"/>
        </w:rPr>
        <w:t>E voltando à</w:t>
      </w:r>
      <w:r w:rsidRPr="004D793A">
        <w:rPr>
          <w:sz w:val="24"/>
          <w:szCs w:val="24"/>
        </w:rPr>
        <w:t xml:space="preserve"> ideia </w:t>
      </w:r>
      <w:r w:rsidR="00DF5825">
        <w:rPr>
          <w:sz w:val="24"/>
          <w:szCs w:val="24"/>
        </w:rPr>
        <w:t>da crisálida</w:t>
      </w:r>
      <w:r w:rsidRPr="004D793A">
        <w:rPr>
          <w:sz w:val="24"/>
          <w:szCs w:val="24"/>
        </w:rPr>
        <w:t xml:space="preserve"> </w:t>
      </w:r>
      <w:r w:rsidRPr="00907467">
        <w:rPr>
          <w:sz w:val="24"/>
          <w:szCs w:val="24"/>
        </w:rPr>
        <w:t>de mirra</w:t>
      </w:r>
      <w:r w:rsidR="00DF5825">
        <w:rPr>
          <w:sz w:val="24"/>
          <w:szCs w:val="24"/>
        </w:rPr>
        <w:t xml:space="preserve"> na descrição inicial</w:t>
      </w:r>
      <w:r w:rsidRPr="00907467">
        <w:rPr>
          <w:sz w:val="24"/>
          <w:szCs w:val="24"/>
        </w:rPr>
        <w:t>, o bestiário de Aberdeen</w:t>
      </w:r>
      <w:r w:rsidR="00DF5825">
        <w:rPr>
          <w:sz w:val="24"/>
          <w:szCs w:val="24"/>
        </w:rPr>
        <w:t xml:space="preserve"> </w:t>
      </w:r>
      <w:r w:rsidR="00484920">
        <w:rPr>
          <w:sz w:val="24"/>
          <w:szCs w:val="24"/>
        </w:rPr>
        <w:t>(fig. 10</w:t>
      </w:r>
      <w:r w:rsidR="00DF5825" w:rsidRPr="00907467">
        <w:rPr>
          <w:sz w:val="24"/>
          <w:szCs w:val="24"/>
        </w:rPr>
        <w:t>)</w:t>
      </w:r>
      <w:r w:rsidRPr="00907467">
        <w:rPr>
          <w:sz w:val="24"/>
          <w:szCs w:val="24"/>
        </w:rPr>
        <w:t xml:space="preserve"> também possui a representação mais próxima</w:t>
      </w:r>
      <w:r w:rsidR="00DB3483" w:rsidRPr="00907467">
        <w:rPr>
          <w:sz w:val="24"/>
          <w:szCs w:val="24"/>
        </w:rPr>
        <w:t xml:space="preserve"> ao texto de Borges</w:t>
      </w:r>
      <w:r w:rsidR="00DF5825">
        <w:rPr>
          <w:sz w:val="24"/>
          <w:szCs w:val="24"/>
        </w:rPr>
        <w:t xml:space="preserve"> </w:t>
      </w:r>
      <w:r w:rsidR="00907467" w:rsidRPr="00907467">
        <w:rPr>
          <w:rStyle w:val="Refdecomentrio"/>
          <w:sz w:val="24"/>
          <w:szCs w:val="24"/>
        </w:rPr>
        <w:t>dentre as imagens q</w:t>
      </w:r>
      <w:r w:rsidR="00DF5825">
        <w:rPr>
          <w:sz w:val="24"/>
          <w:szCs w:val="24"/>
        </w:rPr>
        <w:t xml:space="preserve">ue pudemos encontrar: nesta iluminura, a ave emerge de dentro de uma forma </w:t>
      </w:r>
      <w:proofErr w:type="spellStart"/>
      <w:r w:rsidR="00DF5825">
        <w:rPr>
          <w:sz w:val="24"/>
          <w:szCs w:val="24"/>
        </w:rPr>
        <w:t>ovoidal</w:t>
      </w:r>
      <w:proofErr w:type="spellEnd"/>
      <w:r w:rsidR="00DF5825">
        <w:rPr>
          <w:sz w:val="24"/>
          <w:szCs w:val="24"/>
        </w:rPr>
        <w:t xml:space="preserve"> sobre as chamas que se elevam contra o fundo dourado.</w:t>
      </w:r>
    </w:p>
    <w:p w:rsidR="00484920" w:rsidRPr="00907467" w:rsidRDefault="00484920" w:rsidP="004D793A">
      <w:pPr>
        <w:spacing w:line="360" w:lineRule="auto"/>
        <w:jc w:val="both"/>
        <w:rPr>
          <w:sz w:val="24"/>
          <w:szCs w:val="24"/>
        </w:rPr>
      </w:pPr>
    </w:p>
    <w:p w:rsidR="004D793A" w:rsidRPr="004D793A" w:rsidRDefault="004D793A" w:rsidP="004D793A">
      <w:pPr>
        <w:spacing w:line="360" w:lineRule="auto"/>
        <w:jc w:val="center"/>
      </w:pPr>
      <w:r w:rsidRPr="004D793A">
        <w:rPr>
          <w:noProof/>
        </w:rPr>
        <w:drawing>
          <wp:inline distT="0" distB="0" distL="0" distR="0" wp14:anchorId="1C107122" wp14:editId="3DD0E052">
            <wp:extent cx="3406140" cy="3642360"/>
            <wp:effectExtent l="0" t="0" r="3810" b="0"/>
            <wp:docPr id="25" name="Imagem 25" descr="Aberdeen-Folio-56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berdeen-Folio-56R"/>
                    <pic:cNvPicPr>
                      <a:picLocks noChangeAspect="1" noChangeArrowheads="1"/>
                    </pic:cNvPicPr>
                  </pic:nvPicPr>
                  <pic:blipFill>
                    <a:blip r:embed="rId25">
                      <a:extLst>
                        <a:ext uri="{28A0092B-C50C-407E-A947-70E740481C1C}">
                          <a14:useLocalDpi xmlns:a14="http://schemas.microsoft.com/office/drawing/2010/main" val="0"/>
                        </a:ext>
                      </a:extLst>
                    </a:blip>
                    <a:srcRect l="13206" t="38853" r="44987" b="32010"/>
                    <a:stretch>
                      <a:fillRect/>
                    </a:stretch>
                  </pic:blipFill>
                  <pic:spPr bwMode="auto">
                    <a:xfrm>
                      <a:off x="0" y="0"/>
                      <a:ext cx="3406140" cy="3642360"/>
                    </a:xfrm>
                    <a:prstGeom prst="rect">
                      <a:avLst/>
                    </a:prstGeom>
                    <a:noFill/>
                    <a:ln>
                      <a:noFill/>
                    </a:ln>
                  </pic:spPr>
                </pic:pic>
              </a:graphicData>
            </a:graphic>
          </wp:inline>
        </w:drawing>
      </w:r>
    </w:p>
    <w:p w:rsidR="004D793A" w:rsidRPr="00907467" w:rsidRDefault="00C50949" w:rsidP="004D793A">
      <w:pPr>
        <w:jc w:val="center"/>
        <w:rPr>
          <w:b/>
          <w:sz w:val="24"/>
          <w:szCs w:val="24"/>
        </w:rPr>
      </w:pPr>
      <w:r w:rsidRPr="00907467">
        <w:t>Fig. 1</w:t>
      </w:r>
      <w:r w:rsidR="00484920">
        <w:t>0</w:t>
      </w:r>
      <w:r w:rsidRPr="00907467">
        <w:t xml:space="preserve">. </w:t>
      </w:r>
      <w:r w:rsidRPr="00907467">
        <w:rPr>
          <w:bCs/>
        </w:rPr>
        <w:t>Fênix no ovo de mirra</w:t>
      </w:r>
      <w:r w:rsidRPr="00907467">
        <w:t xml:space="preserve">, </w:t>
      </w:r>
      <w:r w:rsidR="00907467" w:rsidRPr="00907467">
        <w:t xml:space="preserve">Aberdeen </w:t>
      </w:r>
      <w:proofErr w:type="spellStart"/>
      <w:r w:rsidR="00907467" w:rsidRPr="00907467">
        <w:t>Bestiary</w:t>
      </w:r>
      <w:proofErr w:type="spellEnd"/>
      <w:r w:rsidRPr="00907467">
        <w:t xml:space="preserve">, </w:t>
      </w:r>
      <w:r w:rsidR="00907467" w:rsidRPr="00907467">
        <w:t>folio 56r, Inglaterra, século XII</w:t>
      </w:r>
      <w:r w:rsidRPr="00907467">
        <w:t xml:space="preserve">. Fonte: </w:t>
      </w:r>
      <w:hyperlink r:id="rId26" w:history="1">
        <w:r w:rsidR="00DB3483" w:rsidRPr="00907467">
          <w:rPr>
            <w:rStyle w:val="Hyperlink"/>
            <w:color w:val="auto"/>
          </w:rPr>
          <w:t>https://www.abdn.ac.uk/bestiary/ms24/f56r</w:t>
        </w:r>
      </w:hyperlink>
      <w:r w:rsidR="00DB3483" w:rsidRPr="00907467">
        <w:t xml:space="preserve"> Acesso em: 02 de set</w:t>
      </w:r>
      <w:r w:rsidR="00433780" w:rsidRPr="00907467">
        <w:t>.</w:t>
      </w:r>
      <w:r w:rsidR="00DB3483" w:rsidRPr="00907467">
        <w:t xml:space="preserve"> 2024</w:t>
      </w:r>
      <w:r w:rsidR="00433780" w:rsidRPr="00907467">
        <w:t>.</w:t>
      </w:r>
    </w:p>
    <w:p w:rsidR="004D793A" w:rsidRPr="00907467" w:rsidRDefault="004D793A" w:rsidP="004D793A">
      <w:pPr>
        <w:spacing w:line="360" w:lineRule="auto"/>
        <w:ind w:firstLine="709"/>
        <w:jc w:val="both"/>
      </w:pPr>
    </w:p>
    <w:p w:rsidR="004D793A" w:rsidRDefault="004D793A" w:rsidP="004D793A">
      <w:pPr>
        <w:spacing w:line="360" w:lineRule="auto"/>
        <w:ind w:firstLine="709"/>
        <w:jc w:val="both"/>
        <w:rPr>
          <w:sz w:val="24"/>
          <w:szCs w:val="24"/>
        </w:rPr>
      </w:pPr>
      <w:r w:rsidRPr="004D793A">
        <w:rPr>
          <w:sz w:val="24"/>
          <w:szCs w:val="24"/>
        </w:rPr>
        <w:t xml:space="preserve">Borges cria um panorama histórico da fênix em seu texto, </w:t>
      </w:r>
      <w:r w:rsidR="00C50949">
        <w:rPr>
          <w:sz w:val="24"/>
          <w:szCs w:val="24"/>
        </w:rPr>
        <w:t>apresentando-a</w:t>
      </w:r>
      <w:r w:rsidRPr="004D793A">
        <w:rPr>
          <w:sz w:val="24"/>
          <w:szCs w:val="24"/>
        </w:rPr>
        <w:t xml:space="preserve"> a partir da sua</w:t>
      </w:r>
      <w:r w:rsidR="00C50949">
        <w:rPr>
          <w:sz w:val="24"/>
          <w:szCs w:val="24"/>
        </w:rPr>
        <w:t xml:space="preserve"> origem mais longínqua e passeando</w:t>
      </w:r>
      <w:r w:rsidRPr="004D793A">
        <w:rPr>
          <w:sz w:val="24"/>
          <w:szCs w:val="24"/>
        </w:rPr>
        <w:t xml:space="preserve"> por diversos momentos </w:t>
      </w:r>
      <w:r w:rsidR="00C50949">
        <w:rPr>
          <w:sz w:val="24"/>
          <w:szCs w:val="24"/>
        </w:rPr>
        <w:t>em que</w:t>
      </w:r>
      <w:r w:rsidRPr="004D793A">
        <w:rPr>
          <w:sz w:val="24"/>
          <w:szCs w:val="24"/>
        </w:rPr>
        <w:t xml:space="preserve"> sua pres</w:t>
      </w:r>
      <w:r w:rsidR="008C1789">
        <w:rPr>
          <w:sz w:val="24"/>
          <w:szCs w:val="24"/>
        </w:rPr>
        <w:t>ença foi registrada</w:t>
      </w:r>
      <w:r w:rsidR="00C50949">
        <w:rPr>
          <w:sz w:val="24"/>
          <w:szCs w:val="24"/>
        </w:rPr>
        <w:t xml:space="preserve">, com </w:t>
      </w:r>
      <w:r w:rsidRPr="004D793A">
        <w:rPr>
          <w:sz w:val="24"/>
          <w:szCs w:val="24"/>
        </w:rPr>
        <w:t xml:space="preserve">as variações de seu comportamento e forma. </w:t>
      </w:r>
      <w:r w:rsidR="00DF5825">
        <w:rPr>
          <w:sz w:val="24"/>
          <w:szCs w:val="24"/>
        </w:rPr>
        <w:t>A diferentes</w:t>
      </w:r>
      <w:r w:rsidR="00DF5825" w:rsidRPr="004D793A">
        <w:rPr>
          <w:sz w:val="24"/>
          <w:szCs w:val="24"/>
        </w:rPr>
        <w:t xml:space="preserve"> iluminura</w:t>
      </w:r>
      <w:r w:rsidR="00DF5825">
        <w:rPr>
          <w:sz w:val="24"/>
          <w:szCs w:val="24"/>
        </w:rPr>
        <w:t>s</w:t>
      </w:r>
      <w:r w:rsidR="00DF5825" w:rsidRPr="004D793A">
        <w:rPr>
          <w:sz w:val="24"/>
          <w:szCs w:val="24"/>
        </w:rPr>
        <w:t xml:space="preserve"> acaba</w:t>
      </w:r>
      <w:r w:rsidR="00DF5825">
        <w:rPr>
          <w:sz w:val="24"/>
          <w:szCs w:val="24"/>
        </w:rPr>
        <w:t>m</w:t>
      </w:r>
      <w:r w:rsidR="00DF5825" w:rsidRPr="004D793A">
        <w:rPr>
          <w:sz w:val="24"/>
          <w:szCs w:val="24"/>
        </w:rPr>
        <w:t xml:space="preserve"> sendo a </w:t>
      </w:r>
      <w:r w:rsidR="00DF5825">
        <w:rPr>
          <w:sz w:val="24"/>
          <w:szCs w:val="24"/>
        </w:rPr>
        <w:lastRenderedPageBreak/>
        <w:t>maneira</w:t>
      </w:r>
      <w:r w:rsidR="00DF5825" w:rsidRPr="004D793A">
        <w:rPr>
          <w:sz w:val="24"/>
          <w:szCs w:val="24"/>
        </w:rPr>
        <w:t xml:space="preserve"> de observarmos </w:t>
      </w:r>
      <w:r w:rsidR="00DF5825">
        <w:rPr>
          <w:sz w:val="24"/>
          <w:szCs w:val="24"/>
        </w:rPr>
        <w:t>as diferentes formas como este ser se fez presente durante a Idade Média: Borges, a</w:t>
      </w:r>
      <w:r w:rsidRPr="004D793A">
        <w:rPr>
          <w:sz w:val="24"/>
          <w:szCs w:val="24"/>
        </w:rPr>
        <w:t>ssim como o</w:t>
      </w:r>
      <w:r w:rsidR="00907467">
        <w:rPr>
          <w:sz w:val="24"/>
          <w:szCs w:val="24"/>
        </w:rPr>
        <w:t>s artistas medievais,</w:t>
      </w:r>
      <w:r w:rsidRPr="004D793A">
        <w:rPr>
          <w:sz w:val="24"/>
          <w:szCs w:val="24"/>
        </w:rPr>
        <w:t xml:space="preserve"> que em sua</w:t>
      </w:r>
      <w:r w:rsidR="00907467">
        <w:rPr>
          <w:sz w:val="24"/>
          <w:szCs w:val="24"/>
        </w:rPr>
        <w:t>s imagens</w:t>
      </w:r>
      <w:r w:rsidRPr="004D793A">
        <w:rPr>
          <w:sz w:val="24"/>
          <w:szCs w:val="24"/>
        </w:rPr>
        <w:t xml:space="preserve"> representa</w:t>
      </w:r>
      <w:r w:rsidR="00907467">
        <w:rPr>
          <w:sz w:val="24"/>
          <w:szCs w:val="24"/>
        </w:rPr>
        <w:t>m</w:t>
      </w:r>
      <w:r w:rsidRPr="004D793A">
        <w:rPr>
          <w:sz w:val="24"/>
          <w:szCs w:val="24"/>
        </w:rPr>
        <w:t xml:space="preserve"> a fênix de formas muito diferentes, as vezes até contraditórias</w:t>
      </w:r>
      <w:r w:rsidR="00C50949">
        <w:rPr>
          <w:sz w:val="24"/>
          <w:szCs w:val="24"/>
        </w:rPr>
        <w:t>, com a referê</w:t>
      </w:r>
      <w:r w:rsidRPr="004D793A">
        <w:rPr>
          <w:sz w:val="24"/>
          <w:szCs w:val="24"/>
        </w:rPr>
        <w:t xml:space="preserve">ncia original de sua aparência, </w:t>
      </w:r>
      <w:r w:rsidR="00DF5825">
        <w:rPr>
          <w:sz w:val="24"/>
          <w:szCs w:val="24"/>
        </w:rPr>
        <w:t>recupera as suas variadas manifestações em diferentes autores, se</w:t>
      </w:r>
      <w:r w:rsidR="00281BC7">
        <w:rPr>
          <w:sz w:val="24"/>
          <w:szCs w:val="24"/>
        </w:rPr>
        <w:t>m</w:t>
      </w:r>
      <w:r w:rsidR="00DF5825">
        <w:rPr>
          <w:sz w:val="24"/>
          <w:szCs w:val="24"/>
        </w:rPr>
        <w:t xml:space="preserve"> jamais concluir qual seria a correta, ou seja, sem qualquer hierarquização ou valoração</w:t>
      </w:r>
      <w:r w:rsidR="00560B33">
        <w:rPr>
          <w:sz w:val="24"/>
          <w:szCs w:val="24"/>
        </w:rPr>
        <w:t xml:space="preserve"> das diferentes fontes.</w:t>
      </w:r>
    </w:p>
    <w:p w:rsidR="00484920" w:rsidRPr="004D793A" w:rsidRDefault="00484920" w:rsidP="00A3057B">
      <w:pPr>
        <w:spacing w:line="360" w:lineRule="auto"/>
        <w:jc w:val="both"/>
        <w:rPr>
          <w:sz w:val="24"/>
          <w:szCs w:val="24"/>
        </w:rPr>
      </w:pPr>
    </w:p>
    <w:p w:rsidR="004D793A" w:rsidRDefault="004D793A" w:rsidP="004D793A">
      <w:pPr>
        <w:spacing w:line="360" w:lineRule="auto"/>
        <w:jc w:val="both"/>
        <w:rPr>
          <w:b/>
          <w:sz w:val="24"/>
          <w:szCs w:val="24"/>
        </w:rPr>
      </w:pPr>
      <w:r w:rsidRPr="004D793A">
        <w:rPr>
          <w:b/>
          <w:sz w:val="24"/>
          <w:szCs w:val="24"/>
        </w:rPr>
        <w:t xml:space="preserve">CONSIDERAÇÕES FINAIS </w:t>
      </w:r>
    </w:p>
    <w:p w:rsidR="001841A2" w:rsidRPr="004D793A" w:rsidRDefault="001841A2" w:rsidP="004D793A">
      <w:pPr>
        <w:spacing w:line="360" w:lineRule="auto"/>
        <w:jc w:val="both"/>
        <w:rPr>
          <w:color w:val="FF0000"/>
          <w:sz w:val="24"/>
          <w:szCs w:val="24"/>
        </w:rPr>
      </w:pPr>
    </w:p>
    <w:p w:rsidR="001841A2" w:rsidRPr="00907467" w:rsidRDefault="009E7D98" w:rsidP="004D793A">
      <w:pPr>
        <w:spacing w:line="360" w:lineRule="auto"/>
        <w:jc w:val="both"/>
        <w:rPr>
          <w:sz w:val="24"/>
          <w:szCs w:val="24"/>
        </w:rPr>
      </w:pPr>
      <w:r w:rsidRPr="001841A2">
        <w:rPr>
          <w:b/>
          <w:color w:val="4BACC6" w:themeColor="accent5"/>
          <w:sz w:val="24"/>
          <w:szCs w:val="24"/>
        </w:rPr>
        <w:tab/>
      </w:r>
      <w:r w:rsidRPr="00907467">
        <w:rPr>
          <w:sz w:val="24"/>
          <w:szCs w:val="24"/>
        </w:rPr>
        <w:t>Esta pesquisa partiu inicial</w:t>
      </w:r>
      <w:r w:rsidR="00907467" w:rsidRPr="00907467">
        <w:rPr>
          <w:sz w:val="24"/>
          <w:szCs w:val="24"/>
        </w:rPr>
        <w:t>mente do estudo aprofundado da I</w:t>
      </w:r>
      <w:r w:rsidRPr="00907467">
        <w:rPr>
          <w:sz w:val="24"/>
          <w:szCs w:val="24"/>
        </w:rPr>
        <w:t xml:space="preserve">dade </w:t>
      </w:r>
      <w:r w:rsidR="00907467" w:rsidRPr="00907467">
        <w:rPr>
          <w:sz w:val="24"/>
          <w:szCs w:val="24"/>
        </w:rPr>
        <w:t>M</w:t>
      </w:r>
      <w:r w:rsidR="001841A2" w:rsidRPr="00907467">
        <w:rPr>
          <w:sz w:val="24"/>
          <w:szCs w:val="24"/>
        </w:rPr>
        <w:t>édia</w:t>
      </w:r>
      <w:r w:rsidRPr="00907467">
        <w:rPr>
          <w:sz w:val="24"/>
          <w:szCs w:val="24"/>
        </w:rPr>
        <w:t xml:space="preserve"> e suas particularidades. A base </w:t>
      </w:r>
      <w:r w:rsidR="00907467" w:rsidRPr="00907467">
        <w:rPr>
          <w:sz w:val="24"/>
          <w:szCs w:val="24"/>
        </w:rPr>
        <w:t>foi</w:t>
      </w:r>
      <w:r w:rsidRPr="00907467">
        <w:rPr>
          <w:sz w:val="24"/>
          <w:szCs w:val="24"/>
        </w:rPr>
        <w:t xml:space="preserve"> o entendimento deste universo bíblico </w:t>
      </w:r>
      <w:r w:rsidR="00907467" w:rsidRPr="00907467">
        <w:rPr>
          <w:sz w:val="24"/>
          <w:szCs w:val="24"/>
        </w:rPr>
        <w:t>em que</w:t>
      </w:r>
      <w:r w:rsidRPr="00907467">
        <w:rPr>
          <w:sz w:val="24"/>
          <w:szCs w:val="24"/>
        </w:rPr>
        <w:t xml:space="preserve"> tudo é um símbolo no livro de </w:t>
      </w:r>
      <w:r w:rsidR="00907467" w:rsidRPr="00907467">
        <w:rPr>
          <w:sz w:val="24"/>
          <w:szCs w:val="24"/>
        </w:rPr>
        <w:t>D</w:t>
      </w:r>
      <w:r w:rsidRPr="00907467">
        <w:rPr>
          <w:sz w:val="24"/>
          <w:szCs w:val="24"/>
        </w:rPr>
        <w:t>eus que é o mundo, sendo o homem aquele que deve interpretar e en</w:t>
      </w:r>
      <w:r w:rsidR="001841A2" w:rsidRPr="00907467">
        <w:rPr>
          <w:sz w:val="24"/>
          <w:szCs w:val="24"/>
        </w:rPr>
        <w:t xml:space="preserve">tender os ensinamentos divinos. </w:t>
      </w:r>
      <w:r w:rsidR="00484920">
        <w:rPr>
          <w:sz w:val="24"/>
          <w:szCs w:val="24"/>
        </w:rPr>
        <w:t xml:space="preserve">Dentro do pensamento analógico medieval, os bestiários, livros criados pelo homem, funcionam como uma tradução, um dicionário dos símbolos criados pela obra divina. </w:t>
      </w:r>
    </w:p>
    <w:p w:rsidR="001841A2" w:rsidRPr="00A861D3" w:rsidRDefault="00907467" w:rsidP="001841A2">
      <w:pPr>
        <w:spacing w:line="360" w:lineRule="auto"/>
        <w:ind w:firstLine="720"/>
        <w:jc w:val="both"/>
        <w:rPr>
          <w:sz w:val="24"/>
          <w:szCs w:val="24"/>
        </w:rPr>
      </w:pPr>
      <w:r w:rsidRPr="00A861D3">
        <w:rPr>
          <w:sz w:val="24"/>
          <w:szCs w:val="24"/>
        </w:rPr>
        <w:t xml:space="preserve">Ao mesmo tempo, aprofundamos o entendimento da obra de Jorge Luís Borges, </w:t>
      </w:r>
      <w:r w:rsidR="001841A2" w:rsidRPr="00A861D3">
        <w:rPr>
          <w:sz w:val="24"/>
          <w:szCs w:val="24"/>
        </w:rPr>
        <w:t>que trabalha o universo literário a partir da citação direta</w:t>
      </w:r>
      <w:r w:rsidRPr="00A861D3">
        <w:rPr>
          <w:sz w:val="24"/>
          <w:szCs w:val="24"/>
        </w:rPr>
        <w:t xml:space="preserve"> e indireta</w:t>
      </w:r>
      <w:r w:rsidR="001841A2" w:rsidRPr="00A861D3">
        <w:rPr>
          <w:sz w:val="24"/>
          <w:szCs w:val="24"/>
        </w:rPr>
        <w:t xml:space="preserve"> de</w:t>
      </w:r>
      <w:r w:rsidRPr="00A861D3">
        <w:rPr>
          <w:sz w:val="24"/>
          <w:szCs w:val="24"/>
        </w:rPr>
        <w:t xml:space="preserve"> determinados</w:t>
      </w:r>
      <w:r w:rsidR="001841A2" w:rsidRPr="00A861D3">
        <w:rPr>
          <w:sz w:val="24"/>
          <w:szCs w:val="24"/>
        </w:rPr>
        <w:t xml:space="preserve"> autores</w:t>
      </w:r>
      <w:r w:rsidRPr="00A861D3">
        <w:rPr>
          <w:sz w:val="24"/>
          <w:szCs w:val="24"/>
        </w:rPr>
        <w:t>,</w:t>
      </w:r>
      <w:r w:rsidR="001841A2" w:rsidRPr="00A861D3">
        <w:rPr>
          <w:sz w:val="24"/>
          <w:szCs w:val="24"/>
        </w:rPr>
        <w:t xml:space="preserve"> ou</w:t>
      </w:r>
      <w:r w:rsidRPr="00A861D3">
        <w:rPr>
          <w:sz w:val="24"/>
          <w:szCs w:val="24"/>
        </w:rPr>
        <w:t xml:space="preserve"> ainda</w:t>
      </w:r>
      <w:r w:rsidR="001841A2" w:rsidRPr="00A861D3">
        <w:rPr>
          <w:sz w:val="24"/>
          <w:szCs w:val="24"/>
        </w:rPr>
        <w:t xml:space="preserve"> de </w:t>
      </w:r>
      <w:r w:rsidRPr="00A861D3">
        <w:rPr>
          <w:sz w:val="24"/>
          <w:szCs w:val="24"/>
        </w:rPr>
        <w:t>narrativas</w:t>
      </w:r>
      <w:r w:rsidR="00A861D3" w:rsidRPr="00A861D3">
        <w:rPr>
          <w:sz w:val="24"/>
          <w:szCs w:val="24"/>
        </w:rPr>
        <w:t xml:space="preserve"> alheias</w:t>
      </w:r>
      <w:r w:rsidR="001841A2" w:rsidRPr="00A861D3">
        <w:rPr>
          <w:sz w:val="24"/>
          <w:szCs w:val="24"/>
        </w:rPr>
        <w:t xml:space="preserve"> registrad</w:t>
      </w:r>
      <w:r w:rsidRPr="00A861D3">
        <w:rPr>
          <w:sz w:val="24"/>
          <w:szCs w:val="24"/>
        </w:rPr>
        <w:t>a</w:t>
      </w:r>
      <w:r w:rsidR="001841A2" w:rsidRPr="00A861D3">
        <w:rPr>
          <w:sz w:val="24"/>
          <w:szCs w:val="24"/>
        </w:rPr>
        <w:t xml:space="preserve">s por outros autores. Assim nasce o universo do imaginário </w:t>
      </w:r>
      <w:r w:rsidR="00A861D3" w:rsidRPr="00A861D3">
        <w:rPr>
          <w:sz w:val="24"/>
          <w:szCs w:val="24"/>
        </w:rPr>
        <w:t>a partir do qual</w:t>
      </w:r>
      <w:r w:rsidR="001841A2" w:rsidRPr="00A861D3">
        <w:rPr>
          <w:sz w:val="24"/>
          <w:szCs w:val="24"/>
        </w:rPr>
        <w:t xml:space="preserve"> Borges produz seu mundo</w:t>
      </w:r>
      <w:r w:rsidR="00A861D3" w:rsidRPr="00A861D3">
        <w:rPr>
          <w:sz w:val="24"/>
          <w:szCs w:val="24"/>
        </w:rPr>
        <w:t>,</w:t>
      </w:r>
      <w:r w:rsidR="001841A2" w:rsidRPr="00A861D3">
        <w:rPr>
          <w:sz w:val="24"/>
          <w:szCs w:val="24"/>
        </w:rPr>
        <w:t xml:space="preserve"> utilizando das mesmas ferramentas linguísticas que os iluminadores utilizaram para a produção destes bestiários para a produção desta enc</w:t>
      </w:r>
      <w:r w:rsidR="00A861D3" w:rsidRPr="00A861D3">
        <w:rPr>
          <w:sz w:val="24"/>
          <w:szCs w:val="24"/>
        </w:rPr>
        <w:t>iclopédia, que tem como base a ló</w:t>
      </w:r>
      <w:r w:rsidR="001841A2" w:rsidRPr="00A861D3">
        <w:rPr>
          <w:sz w:val="24"/>
          <w:szCs w:val="24"/>
        </w:rPr>
        <w:t>gica da literatura do gênero fantástico.</w:t>
      </w:r>
    </w:p>
    <w:p w:rsidR="004D793A" w:rsidRPr="00A861D3" w:rsidRDefault="00A861D3" w:rsidP="00A861D3">
      <w:pPr>
        <w:spacing w:line="360" w:lineRule="auto"/>
        <w:ind w:firstLine="720"/>
        <w:jc w:val="both"/>
        <w:rPr>
          <w:sz w:val="24"/>
          <w:szCs w:val="24"/>
        </w:rPr>
      </w:pPr>
      <w:r w:rsidRPr="00A861D3">
        <w:rPr>
          <w:sz w:val="24"/>
          <w:szCs w:val="24"/>
        </w:rPr>
        <w:t>O</w:t>
      </w:r>
      <w:r w:rsidR="001841A2" w:rsidRPr="00A861D3">
        <w:rPr>
          <w:sz w:val="24"/>
          <w:szCs w:val="24"/>
        </w:rPr>
        <w:t xml:space="preserve"> </w:t>
      </w:r>
      <w:r w:rsidRPr="00A861D3">
        <w:rPr>
          <w:sz w:val="24"/>
          <w:szCs w:val="24"/>
        </w:rPr>
        <w:t xml:space="preserve">homem </w:t>
      </w:r>
      <w:r w:rsidR="001841A2" w:rsidRPr="00A861D3">
        <w:rPr>
          <w:sz w:val="24"/>
          <w:szCs w:val="24"/>
        </w:rPr>
        <w:t>medieval se utilizou dos símbolos dispostos pe</w:t>
      </w:r>
      <w:r w:rsidRPr="00A861D3">
        <w:rPr>
          <w:sz w:val="24"/>
          <w:szCs w:val="24"/>
        </w:rPr>
        <w:t>los seus pares e pensadores da A</w:t>
      </w:r>
      <w:r w:rsidR="001841A2" w:rsidRPr="00A861D3">
        <w:rPr>
          <w:sz w:val="24"/>
          <w:szCs w:val="24"/>
        </w:rPr>
        <w:t xml:space="preserve">ntiguidade clássica, combinando e recombinando </w:t>
      </w:r>
      <w:r w:rsidRPr="00A861D3">
        <w:rPr>
          <w:sz w:val="24"/>
          <w:szCs w:val="24"/>
        </w:rPr>
        <w:t>os</w:t>
      </w:r>
      <w:r w:rsidR="001841A2" w:rsidRPr="00A861D3">
        <w:rPr>
          <w:sz w:val="24"/>
          <w:szCs w:val="24"/>
        </w:rPr>
        <w:t xml:space="preserve"> símbolos já conhecidos para </w:t>
      </w:r>
      <w:r w:rsidRPr="00A861D3">
        <w:rPr>
          <w:sz w:val="24"/>
          <w:szCs w:val="24"/>
        </w:rPr>
        <w:t>ora transmiti</w:t>
      </w:r>
      <w:r w:rsidR="001841A2" w:rsidRPr="00A861D3">
        <w:rPr>
          <w:sz w:val="24"/>
          <w:szCs w:val="24"/>
        </w:rPr>
        <w:t xml:space="preserve">-los diretamente, </w:t>
      </w:r>
      <w:r w:rsidRPr="00A861D3">
        <w:rPr>
          <w:sz w:val="24"/>
          <w:szCs w:val="24"/>
        </w:rPr>
        <w:t>ora subvertê</w:t>
      </w:r>
      <w:r w:rsidR="001841A2" w:rsidRPr="00A861D3">
        <w:rPr>
          <w:sz w:val="24"/>
          <w:szCs w:val="24"/>
        </w:rPr>
        <w:t>-los</w:t>
      </w:r>
      <w:r w:rsidRPr="00A861D3">
        <w:rPr>
          <w:sz w:val="24"/>
          <w:szCs w:val="24"/>
        </w:rPr>
        <w:t>,</w:t>
      </w:r>
      <w:r w:rsidR="001841A2" w:rsidRPr="00A861D3">
        <w:rPr>
          <w:sz w:val="24"/>
          <w:szCs w:val="24"/>
        </w:rPr>
        <w:t xml:space="preserve"> ao misturar </w:t>
      </w:r>
      <w:r w:rsidRPr="00A861D3">
        <w:rPr>
          <w:sz w:val="24"/>
          <w:szCs w:val="24"/>
        </w:rPr>
        <w:t>sí</w:t>
      </w:r>
      <w:r w:rsidR="001841A2" w:rsidRPr="00A861D3">
        <w:rPr>
          <w:sz w:val="24"/>
          <w:szCs w:val="24"/>
        </w:rPr>
        <w:t>mbolos contrários em uma mesma imagem, criando uma produção imagética sem autoria</w:t>
      </w:r>
      <w:r>
        <w:rPr>
          <w:sz w:val="24"/>
          <w:szCs w:val="24"/>
        </w:rPr>
        <w:t>, porém</w:t>
      </w:r>
      <w:r w:rsidR="001841A2" w:rsidRPr="00A861D3">
        <w:rPr>
          <w:sz w:val="24"/>
          <w:szCs w:val="24"/>
        </w:rPr>
        <w:t xml:space="preserve"> mantendo </w:t>
      </w:r>
      <w:r w:rsidRPr="00A861D3">
        <w:rPr>
          <w:sz w:val="24"/>
          <w:szCs w:val="24"/>
        </w:rPr>
        <w:t>as</w:t>
      </w:r>
      <w:r w:rsidR="001841A2" w:rsidRPr="00A861D3">
        <w:rPr>
          <w:sz w:val="24"/>
          <w:szCs w:val="24"/>
        </w:rPr>
        <w:t xml:space="preserve"> variações estilísticas de cada região</w:t>
      </w:r>
      <w:r w:rsidRPr="00A861D3">
        <w:rPr>
          <w:sz w:val="24"/>
          <w:szCs w:val="24"/>
        </w:rPr>
        <w:t xml:space="preserve"> ou </w:t>
      </w:r>
      <w:proofErr w:type="spellStart"/>
      <w:r w:rsidRPr="00A861D3">
        <w:rPr>
          <w:i/>
          <w:sz w:val="24"/>
          <w:szCs w:val="24"/>
        </w:rPr>
        <w:t>scriptoria</w:t>
      </w:r>
      <w:proofErr w:type="spellEnd"/>
      <w:r w:rsidR="001841A2" w:rsidRPr="00A861D3">
        <w:rPr>
          <w:sz w:val="24"/>
          <w:szCs w:val="24"/>
        </w:rPr>
        <w:t xml:space="preserve"> que a produziu. </w:t>
      </w:r>
      <w:r w:rsidRPr="00A861D3">
        <w:rPr>
          <w:sz w:val="24"/>
          <w:szCs w:val="24"/>
        </w:rPr>
        <w:t xml:space="preserve">De forma análoga, </w:t>
      </w:r>
      <w:r w:rsidR="001841A2" w:rsidRPr="00A861D3">
        <w:rPr>
          <w:sz w:val="24"/>
          <w:szCs w:val="24"/>
        </w:rPr>
        <w:t>Borges se apropria dos textos clássicos, medievais, modernos e contemporâneos para produzir uma obra ficcional que discute a literatura a partir da combinação e recombinação linguística de seus pares</w:t>
      </w:r>
      <w:r w:rsidRPr="00A861D3">
        <w:rPr>
          <w:sz w:val="24"/>
          <w:szCs w:val="24"/>
        </w:rPr>
        <w:t>,</w:t>
      </w:r>
      <w:r w:rsidR="001841A2" w:rsidRPr="00A861D3">
        <w:rPr>
          <w:sz w:val="24"/>
          <w:szCs w:val="24"/>
        </w:rPr>
        <w:t xml:space="preserve"> abandonando qualquer tipo de hierarquização, </w:t>
      </w:r>
      <w:r w:rsidRPr="00A861D3">
        <w:rPr>
          <w:sz w:val="24"/>
          <w:szCs w:val="24"/>
        </w:rPr>
        <w:t>de forma que</w:t>
      </w:r>
      <w:r w:rsidR="001841A2" w:rsidRPr="00A861D3">
        <w:rPr>
          <w:sz w:val="24"/>
          <w:szCs w:val="24"/>
        </w:rPr>
        <w:t xml:space="preserve"> o relato do pescador e a produção de Aristóteles possuem o mesmo peso. Para o</w:t>
      </w:r>
      <w:r w:rsidRPr="00A861D3">
        <w:rPr>
          <w:sz w:val="24"/>
          <w:szCs w:val="24"/>
        </w:rPr>
        <w:t xml:space="preserve"> homem</w:t>
      </w:r>
      <w:r w:rsidR="001841A2" w:rsidRPr="00A861D3">
        <w:rPr>
          <w:sz w:val="24"/>
          <w:szCs w:val="24"/>
        </w:rPr>
        <w:t xml:space="preserve"> medieval</w:t>
      </w:r>
      <w:r w:rsidRPr="00A861D3">
        <w:rPr>
          <w:sz w:val="24"/>
          <w:szCs w:val="24"/>
        </w:rPr>
        <w:t>, os b</w:t>
      </w:r>
      <w:r w:rsidR="001841A2" w:rsidRPr="00A861D3">
        <w:rPr>
          <w:sz w:val="24"/>
          <w:szCs w:val="24"/>
        </w:rPr>
        <w:t xml:space="preserve">estiários são </w:t>
      </w:r>
      <w:r w:rsidRPr="00A861D3">
        <w:rPr>
          <w:sz w:val="24"/>
          <w:szCs w:val="24"/>
        </w:rPr>
        <w:t xml:space="preserve">livros que descrevem o </w:t>
      </w:r>
      <w:r w:rsidRPr="00A861D3">
        <w:rPr>
          <w:sz w:val="24"/>
          <w:szCs w:val="24"/>
        </w:rPr>
        <w:lastRenderedPageBreak/>
        <w:t>grande</w:t>
      </w:r>
      <w:r w:rsidR="001841A2" w:rsidRPr="00A861D3">
        <w:rPr>
          <w:sz w:val="24"/>
          <w:szCs w:val="24"/>
        </w:rPr>
        <w:t xml:space="preserve"> livro que é o universo criado por deus. Já o </w:t>
      </w:r>
      <w:r w:rsidRPr="00A861D3">
        <w:rPr>
          <w:i/>
          <w:sz w:val="24"/>
          <w:szCs w:val="24"/>
        </w:rPr>
        <w:t>L</w:t>
      </w:r>
      <w:r w:rsidR="001841A2" w:rsidRPr="00A861D3">
        <w:rPr>
          <w:i/>
          <w:sz w:val="24"/>
          <w:szCs w:val="24"/>
        </w:rPr>
        <w:t>ivro dos seres imaginários</w:t>
      </w:r>
      <w:r w:rsidR="001841A2" w:rsidRPr="00A861D3">
        <w:rPr>
          <w:sz w:val="24"/>
          <w:szCs w:val="24"/>
        </w:rPr>
        <w:t xml:space="preserve"> </w:t>
      </w:r>
      <w:r w:rsidRPr="00A861D3">
        <w:rPr>
          <w:sz w:val="24"/>
          <w:szCs w:val="24"/>
        </w:rPr>
        <w:t xml:space="preserve">estabelece uma situação de </w:t>
      </w:r>
      <w:proofErr w:type="spellStart"/>
      <w:r w:rsidRPr="00A861D3">
        <w:rPr>
          <w:i/>
          <w:sz w:val="24"/>
          <w:szCs w:val="24"/>
        </w:rPr>
        <w:t>mise</w:t>
      </w:r>
      <w:proofErr w:type="spellEnd"/>
      <w:r w:rsidRPr="00A861D3">
        <w:rPr>
          <w:i/>
          <w:sz w:val="24"/>
          <w:szCs w:val="24"/>
        </w:rPr>
        <w:t xml:space="preserve"> </w:t>
      </w:r>
      <w:proofErr w:type="spellStart"/>
      <w:r w:rsidRPr="00A861D3">
        <w:rPr>
          <w:i/>
          <w:sz w:val="24"/>
          <w:szCs w:val="24"/>
        </w:rPr>
        <w:t>en</w:t>
      </w:r>
      <w:proofErr w:type="spellEnd"/>
      <w:r w:rsidRPr="00A861D3">
        <w:rPr>
          <w:i/>
          <w:sz w:val="24"/>
          <w:szCs w:val="24"/>
        </w:rPr>
        <w:t xml:space="preserve"> </w:t>
      </w:r>
      <w:proofErr w:type="spellStart"/>
      <w:r w:rsidRPr="00A861D3">
        <w:rPr>
          <w:i/>
          <w:sz w:val="24"/>
          <w:szCs w:val="24"/>
        </w:rPr>
        <w:t>abyme</w:t>
      </w:r>
      <w:proofErr w:type="spellEnd"/>
      <w:r w:rsidRPr="00A861D3">
        <w:rPr>
          <w:sz w:val="24"/>
          <w:szCs w:val="24"/>
        </w:rPr>
        <w:t xml:space="preserve">: </w:t>
      </w:r>
      <w:r w:rsidR="001841A2" w:rsidRPr="00A861D3">
        <w:rPr>
          <w:sz w:val="24"/>
          <w:szCs w:val="24"/>
        </w:rPr>
        <w:t xml:space="preserve">é um livro sobre os livros que </w:t>
      </w:r>
      <w:r w:rsidRPr="00A861D3">
        <w:rPr>
          <w:sz w:val="24"/>
          <w:szCs w:val="24"/>
        </w:rPr>
        <w:t>buscam decifrar o livro que é o universo criado pela divindade, em que são realizadas operações de combinação e recombinação em que ressurge a lógica imagética das iluminuras dos bestiários – distante, no entanto, da fé que guiava os escritores e iluminadores medievais, e dentro da sua peculiar poética do fantástico, em que a realidade e suas representações textuais são mostradas como equivalentes ou intercambiáveis.</w:t>
      </w:r>
    </w:p>
    <w:p w:rsidR="00314A70" w:rsidRDefault="00314A70" w:rsidP="004D793A">
      <w:pPr>
        <w:spacing w:line="360" w:lineRule="auto"/>
        <w:jc w:val="both"/>
        <w:rPr>
          <w:b/>
          <w:sz w:val="24"/>
          <w:szCs w:val="24"/>
        </w:rPr>
      </w:pPr>
    </w:p>
    <w:p w:rsidR="00484920" w:rsidRDefault="00484920" w:rsidP="004D793A">
      <w:pPr>
        <w:spacing w:line="360" w:lineRule="auto"/>
        <w:jc w:val="both"/>
        <w:rPr>
          <w:b/>
          <w:sz w:val="24"/>
          <w:szCs w:val="24"/>
        </w:rPr>
      </w:pPr>
    </w:p>
    <w:p w:rsidR="00A861D3" w:rsidRDefault="00A861D3" w:rsidP="004D793A">
      <w:pPr>
        <w:spacing w:line="360" w:lineRule="auto"/>
        <w:jc w:val="both"/>
        <w:rPr>
          <w:b/>
          <w:sz w:val="24"/>
          <w:szCs w:val="24"/>
        </w:rPr>
      </w:pPr>
    </w:p>
    <w:p w:rsidR="00F34C16" w:rsidRDefault="00F34C16" w:rsidP="004D793A">
      <w:pPr>
        <w:spacing w:line="360" w:lineRule="auto"/>
        <w:jc w:val="both"/>
        <w:rPr>
          <w:b/>
          <w:sz w:val="24"/>
          <w:szCs w:val="24"/>
        </w:rPr>
      </w:pPr>
    </w:p>
    <w:p w:rsidR="00F34C16" w:rsidRDefault="00F34C16" w:rsidP="004D793A">
      <w:pPr>
        <w:spacing w:line="360" w:lineRule="auto"/>
        <w:jc w:val="both"/>
        <w:rPr>
          <w:b/>
          <w:sz w:val="24"/>
          <w:szCs w:val="24"/>
        </w:rPr>
      </w:pPr>
    </w:p>
    <w:p w:rsidR="00F34C16" w:rsidRDefault="00F34C16" w:rsidP="004D793A">
      <w:pPr>
        <w:spacing w:line="360" w:lineRule="auto"/>
        <w:jc w:val="both"/>
        <w:rPr>
          <w:b/>
          <w:sz w:val="24"/>
          <w:szCs w:val="24"/>
        </w:rPr>
      </w:pPr>
    </w:p>
    <w:p w:rsidR="00F34C16" w:rsidRDefault="00F34C16" w:rsidP="004D793A">
      <w:pPr>
        <w:spacing w:line="360" w:lineRule="auto"/>
        <w:jc w:val="both"/>
        <w:rPr>
          <w:b/>
          <w:sz w:val="24"/>
          <w:szCs w:val="24"/>
        </w:rPr>
      </w:pPr>
    </w:p>
    <w:p w:rsidR="00F34C16" w:rsidRDefault="00F34C16" w:rsidP="004D793A">
      <w:pPr>
        <w:spacing w:line="360" w:lineRule="auto"/>
        <w:jc w:val="both"/>
        <w:rPr>
          <w:b/>
          <w:sz w:val="24"/>
          <w:szCs w:val="24"/>
        </w:rPr>
      </w:pPr>
    </w:p>
    <w:p w:rsidR="00F34C16" w:rsidRDefault="00F34C16" w:rsidP="004D793A">
      <w:pPr>
        <w:spacing w:line="360" w:lineRule="auto"/>
        <w:jc w:val="both"/>
        <w:rPr>
          <w:b/>
          <w:sz w:val="24"/>
          <w:szCs w:val="24"/>
        </w:rPr>
      </w:pPr>
    </w:p>
    <w:p w:rsidR="00F34C16" w:rsidRDefault="00F34C16" w:rsidP="004D793A">
      <w:pPr>
        <w:spacing w:line="360" w:lineRule="auto"/>
        <w:jc w:val="both"/>
        <w:rPr>
          <w:b/>
          <w:sz w:val="24"/>
          <w:szCs w:val="24"/>
        </w:rPr>
      </w:pPr>
    </w:p>
    <w:p w:rsidR="00F34C16" w:rsidRDefault="00F34C16" w:rsidP="004D793A">
      <w:pPr>
        <w:spacing w:line="360" w:lineRule="auto"/>
        <w:jc w:val="both"/>
        <w:rPr>
          <w:b/>
          <w:sz w:val="24"/>
          <w:szCs w:val="24"/>
        </w:rPr>
      </w:pPr>
    </w:p>
    <w:p w:rsidR="00F34C16" w:rsidRDefault="00F34C16" w:rsidP="004D793A">
      <w:pPr>
        <w:spacing w:line="360" w:lineRule="auto"/>
        <w:jc w:val="both"/>
        <w:rPr>
          <w:b/>
          <w:sz w:val="24"/>
          <w:szCs w:val="24"/>
        </w:rPr>
      </w:pPr>
    </w:p>
    <w:p w:rsidR="00F34C16" w:rsidRDefault="00F34C16" w:rsidP="004D793A">
      <w:pPr>
        <w:spacing w:line="360" w:lineRule="auto"/>
        <w:jc w:val="both"/>
        <w:rPr>
          <w:b/>
          <w:sz w:val="24"/>
          <w:szCs w:val="24"/>
        </w:rPr>
      </w:pPr>
    </w:p>
    <w:p w:rsidR="00F34C16" w:rsidRDefault="00F34C16" w:rsidP="004D793A">
      <w:pPr>
        <w:spacing w:line="360" w:lineRule="auto"/>
        <w:jc w:val="both"/>
        <w:rPr>
          <w:b/>
          <w:sz w:val="24"/>
          <w:szCs w:val="24"/>
        </w:rPr>
      </w:pPr>
    </w:p>
    <w:p w:rsidR="00F34C16" w:rsidRDefault="00F34C16" w:rsidP="004D793A">
      <w:pPr>
        <w:spacing w:line="360" w:lineRule="auto"/>
        <w:jc w:val="both"/>
        <w:rPr>
          <w:b/>
          <w:sz w:val="24"/>
          <w:szCs w:val="24"/>
        </w:rPr>
      </w:pPr>
    </w:p>
    <w:p w:rsidR="00F34C16" w:rsidRDefault="00F34C16" w:rsidP="004D793A">
      <w:pPr>
        <w:spacing w:line="360" w:lineRule="auto"/>
        <w:jc w:val="both"/>
        <w:rPr>
          <w:b/>
          <w:sz w:val="24"/>
          <w:szCs w:val="24"/>
        </w:rPr>
      </w:pPr>
    </w:p>
    <w:p w:rsidR="00F34C16" w:rsidRDefault="00F34C16" w:rsidP="004D793A">
      <w:pPr>
        <w:spacing w:line="360" w:lineRule="auto"/>
        <w:jc w:val="both"/>
        <w:rPr>
          <w:b/>
          <w:sz w:val="24"/>
          <w:szCs w:val="24"/>
        </w:rPr>
      </w:pPr>
    </w:p>
    <w:p w:rsidR="00F34C16" w:rsidRDefault="00F34C16" w:rsidP="004D793A">
      <w:pPr>
        <w:spacing w:line="360" w:lineRule="auto"/>
        <w:jc w:val="both"/>
        <w:rPr>
          <w:b/>
          <w:sz w:val="24"/>
          <w:szCs w:val="24"/>
        </w:rPr>
      </w:pPr>
    </w:p>
    <w:p w:rsidR="00F34C16" w:rsidRDefault="00F34C16" w:rsidP="004D793A">
      <w:pPr>
        <w:spacing w:line="360" w:lineRule="auto"/>
        <w:jc w:val="both"/>
        <w:rPr>
          <w:b/>
          <w:sz w:val="24"/>
          <w:szCs w:val="24"/>
        </w:rPr>
      </w:pPr>
    </w:p>
    <w:p w:rsidR="00F34C16" w:rsidRDefault="00F34C16" w:rsidP="004D793A">
      <w:pPr>
        <w:spacing w:line="360" w:lineRule="auto"/>
        <w:jc w:val="both"/>
        <w:rPr>
          <w:b/>
          <w:sz w:val="24"/>
          <w:szCs w:val="24"/>
        </w:rPr>
      </w:pPr>
    </w:p>
    <w:p w:rsidR="00F34C16" w:rsidRDefault="00F34C16" w:rsidP="004D793A">
      <w:pPr>
        <w:spacing w:line="360" w:lineRule="auto"/>
        <w:jc w:val="both"/>
        <w:rPr>
          <w:b/>
          <w:sz w:val="24"/>
          <w:szCs w:val="24"/>
        </w:rPr>
      </w:pPr>
    </w:p>
    <w:p w:rsidR="00F34C16" w:rsidRPr="004D793A" w:rsidRDefault="00F34C16" w:rsidP="004D793A">
      <w:pPr>
        <w:spacing w:line="360" w:lineRule="auto"/>
        <w:jc w:val="both"/>
        <w:rPr>
          <w:b/>
          <w:sz w:val="24"/>
          <w:szCs w:val="24"/>
        </w:rPr>
      </w:pPr>
      <w:bookmarkStart w:id="1" w:name="_GoBack"/>
      <w:bookmarkEnd w:id="1"/>
    </w:p>
    <w:p w:rsidR="004D793A" w:rsidRPr="004D793A" w:rsidRDefault="004D793A" w:rsidP="004D793A">
      <w:pPr>
        <w:spacing w:line="360" w:lineRule="auto"/>
        <w:jc w:val="both"/>
        <w:rPr>
          <w:color w:val="FF0000"/>
          <w:sz w:val="24"/>
          <w:szCs w:val="24"/>
        </w:rPr>
      </w:pPr>
      <w:r w:rsidRPr="004D793A">
        <w:rPr>
          <w:b/>
          <w:sz w:val="24"/>
          <w:szCs w:val="24"/>
        </w:rPr>
        <w:lastRenderedPageBreak/>
        <w:t xml:space="preserve">REFERÊNCIAS BIBLIOGRÁFICAS </w:t>
      </w:r>
    </w:p>
    <w:p w:rsidR="004D793A" w:rsidRPr="004D793A" w:rsidRDefault="004D793A" w:rsidP="004D793A">
      <w:pPr>
        <w:rPr>
          <w:b/>
          <w:color w:val="0000FF"/>
          <w:sz w:val="24"/>
          <w:szCs w:val="24"/>
        </w:rPr>
      </w:pPr>
    </w:p>
    <w:p w:rsidR="00796024" w:rsidRDefault="00796024" w:rsidP="006F2BC2">
      <w:pPr>
        <w:spacing w:after="120" w:line="360" w:lineRule="auto"/>
        <w:jc w:val="both"/>
        <w:rPr>
          <w:sz w:val="24"/>
          <w:szCs w:val="24"/>
        </w:rPr>
      </w:pPr>
      <w:r>
        <w:rPr>
          <w:sz w:val="24"/>
          <w:szCs w:val="24"/>
        </w:rPr>
        <w:t xml:space="preserve">THE </w:t>
      </w:r>
      <w:r w:rsidRPr="000B033B">
        <w:rPr>
          <w:sz w:val="24"/>
          <w:szCs w:val="24"/>
        </w:rPr>
        <w:t xml:space="preserve">ABERDEEN BESTIARY. Disponível </w:t>
      </w:r>
      <w:r w:rsidRPr="004D793A">
        <w:rPr>
          <w:sz w:val="24"/>
          <w:szCs w:val="24"/>
        </w:rPr>
        <w:t xml:space="preserve">em: </w:t>
      </w:r>
      <w:hyperlink r:id="rId27" w:history="1">
        <w:r w:rsidRPr="004D793A">
          <w:rPr>
            <w:color w:val="0000FF"/>
            <w:sz w:val="24"/>
            <w:szCs w:val="24"/>
            <w:u w:val="single"/>
          </w:rPr>
          <w:t>https://www.abdn.ac.uk/bestiary/</w:t>
        </w:r>
      </w:hyperlink>
      <w:r>
        <w:rPr>
          <w:sz w:val="24"/>
          <w:szCs w:val="24"/>
        </w:rPr>
        <w:t>.</w:t>
      </w:r>
      <w:r w:rsidRPr="004D793A">
        <w:rPr>
          <w:sz w:val="24"/>
          <w:szCs w:val="24"/>
        </w:rPr>
        <w:t xml:space="preserve"> Acesso em 09 de mar. 2024.</w:t>
      </w:r>
    </w:p>
    <w:p w:rsidR="004D793A" w:rsidRPr="004D793A" w:rsidRDefault="004D793A" w:rsidP="006F2BC2">
      <w:pPr>
        <w:spacing w:after="120" w:line="360" w:lineRule="auto"/>
        <w:jc w:val="both"/>
        <w:rPr>
          <w:sz w:val="24"/>
          <w:szCs w:val="24"/>
          <w:lang w:val="en-US"/>
        </w:rPr>
      </w:pPr>
      <w:r w:rsidRPr="004D793A">
        <w:rPr>
          <w:sz w:val="24"/>
          <w:szCs w:val="24"/>
        </w:rPr>
        <w:t>BARBER, R.</w:t>
      </w:r>
      <w:r w:rsidR="00772393">
        <w:rPr>
          <w:sz w:val="24"/>
          <w:szCs w:val="24"/>
        </w:rPr>
        <w:t xml:space="preserve"> (org.).</w:t>
      </w:r>
      <w:r w:rsidRPr="004D793A">
        <w:rPr>
          <w:sz w:val="24"/>
          <w:szCs w:val="24"/>
        </w:rPr>
        <w:t xml:space="preserve"> </w:t>
      </w:r>
      <w:proofErr w:type="spellStart"/>
      <w:r w:rsidR="00C50949" w:rsidRPr="00C50949">
        <w:rPr>
          <w:b/>
          <w:sz w:val="24"/>
          <w:szCs w:val="24"/>
        </w:rPr>
        <w:t>B</w:t>
      </w:r>
      <w:r w:rsidR="00C50949">
        <w:rPr>
          <w:b/>
          <w:sz w:val="24"/>
          <w:szCs w:val="24"/>
        </w:rPr>
        <w:t>estiary</w:t>
      </w:r>
      <w:proofErr w:type="spellEnd"/>
      <w:r w:rsidRPr="004D793A">
        <w:rPr>
          <w:b/>
          <w:sz w:val="24"/>
          <w:szCs w:val="24"/>
        </w:rPr>
        <w:t xml:space="preserve">: Ms. </w:t>
      </w:r>
      <w:proofErr w:type="spellStart"/>
      <w:r w:rsidRPr="004D793A">
        <w:rPr>
          <w:b/>
          <w:sz w:val="24"/>
          <w:szCs w:val="24"/>
        </w:rPr>
        <w:t>Bodley</w:t>
      </w:r>
      <w:proofErr w:type="spellEnd"/>
      <w:r w:rsidRPr="004D793A">
        <w:rPr>
          <w:b/>
          <w:sz w:val="24"/>
          <w:szCs w:val="24"/>
        </w:rPr>
        <w:t xml:space="preserve"> 764</w:t>
      </w:r>
      <w:r w:rsidRPr="004D793A">
        <w:rPr>
          <w:sz w:val="24"/>
          <w:szCs w:val="24"/>
        </w:rPr>
        <w:t xml:space="preserve">. </w:t>
      </w:r>
      <w:r w:rsidRPr="00484920">
        <w:rPr>
          <w:sz w:val="24"/>
          <w:szCs w:val="24"/>
          <w:lang w:val="en-US"/>
        </w:rPr>
        <w:t xml:space="preserve">2. Ed. Suffolk: </w:t>
      </w:r>
      <w:proofErr w:type="spellStart"/>
      <w:r w:rsidRPr="00484920">
        <w:rPr>
          <w:sz w:val="24"/>
          <w:szCs w:val="24"/>
          <w:lang w:val="en-US"/>
        </w:rPr>
        <w:t>Boydell</w:t>
      </w:r>
      <w:proofErr w:type="spellEnd"/>
      <w:r w:rsidRPr="00484920">
        <w:rPr>
          <w:sz w:val="24"/>
          <w:szCs w:val="24"/>
          <w:lang w:val="en-US"/>
        </w:rPr>
        <w:t xml:space="preserve"> e Brewer, </w:t>
      </w:r>
      <w:r w:rsidRPr="004D793A">
        <w:rPr>
          <w:sz w:val="24"/>
          <w:szCs w:val="24"/>
          <w:lang w:val="en-US"/>
        </w:rPr>
        <w:t>1993.</w:t>
      </w:r>
    </w:p>
    <w:p w:rsidR="00673C43" w:rsidRDefault="00314A70" w:rsidP="006F2BC2">
      <w:pPr>
        <w:spacing w:after="120" w:line="360" w:lineRule="auto"/>
        <w:jc w:val="both"/>
        <w:rPr>
          <w:sz w:val="24"/>
          <w:szCs w:val="24"/>
        </w:rPr>
      </w:pPr>
      <w:r>
        <w:rPr>
          <w:sz w:val="24"/>
          <w:szCs w:val="24"/>
        </w:rPr>
        <w:t>BESTIARY OF HARLEY</w:t>
      </w:r>
      <w:r w:rsidR="00673C43" w:rsidRPr="004D793A">
        <w:rPr>
          <w:sz w:val="24"/>
          <w:szCs w:val="24"/>
        </w:rPr>
        <w:t xml:space="preserve">. Disponível em: </w:t>
      </w:r>
      <w:r w:rsidRPr="00314A70">
        <w:rPr>
          <w:sz w:val="24"/>
        </w:rPr>
        <w:t>https://bestiary.ca/manuscripts/manu1010.htm</w:t>
      </w:r>
      <w:r w:rsidR="00673C43">
        <w:rPr>
          <w:sz w:val="24"/>
          <w:szCs w:val="24"/>
        </w:rPr>
        <w:t>.</w:t>
      </w:r>
      <w:r w:rsidR="00673C43" w:rsidRPr="004D793A">
        <w:rPr>
          <w:sz w:val="24"/>
          <w:szCs w:val="24"/>
        </w:rPr>
        <w:t xml:space="preserve"> Acesso em </w:t>
      </w:r>
      <w:r>
        <w:rPr>
          <w:sz w:val="24"/>
          <w:szCs w:val="24"/>
        </w:rPr>
        <w:t>02</w:t>
      </w:r>
      <w:r w:rsidR="00673C43" w:rsidRPr="004D793A">
        <w:rPr>
          <w:sz w:val="24"/>
          <w:szCs w:val="24"/>
        </w:rPr>
        <w:t xml:space="preserve"> de </w:t>
      </w:r>
      <w:r>
        <w:rPr>
          <w:sz w:val="24"/>
          <w:szCs w:val="24"/>
        </w:rPr>
        <w:t>set</w:t>
      </w:r>
      <w:r w:rsidR="00673C43" w:rsidRPr="004D793A">
        <w:rPr>
          <w:sz w:val="24"/>
          <w:szCs w:val="24"/>
        </w:rPr>
        <w:t>. 2024.</w:t>
      </w:r>
    </w:p>
    <w:p w:rsidR="000B033B" w:rsidRPr="000B033B" w:rsidRDefault="000B033B" w:rsidP="006F2BC2">
      <w:pPr>
        <w:spacing w:after="120" w:line="360" w:lineRule="auto"/>
        <w:jc w:val="both"/>
        <w:rPr>
          <w:b/>
          <w:sz w:val="24"/>
          <w:szCs w:val="24"/>
        </w:rPr>
      </w:pPr>
      <w:r w:rsidRPr="004D793A">
        <w:rPr>
          <w:sz w:val="24"/>
          <w:szCs w:val="24"/>
        </w:rPr>
        <w:t xml:space="preserve">BORGES, J. L.; GUERRERO, M. </w:t>
      </w:r>
      <w:r w:rsidRPr="004D793A">
        <w:rPr>
          <w:b/>
          <w:sz w:val="24"/>
          <w:szCs w:val="24"/>
        </w:rPr>
        <w:t>O Livro dos seres imaginários</w:t>
      </w:r>
      <w:r w:rsidRPr="004D793A">
        <w:rPr>
          <w:sz w:val="24"/>
          <w:szCs w:val="24"/>
        </w:rPr>
        <w:t>.</w:t>
      </w:r>
      <w:r>
        <w:rPr>
          <w:sz w:val="24"/>
          <w:szCs w:val="24"/>
        </w:rPr>
        <w:t xml:space="preserve"> </w:t>
      </w:r>
      <w:r w:rsidRPr="000B033B">
        <w:rPr>
          <w:sz w:val="24"/>
          <w:szCs w:val="24"/>
        </w:rPr>
        <w:t xml:space="preserve">Tradução: Heloisa </w:t>
      </w:r>
      <w:proofErr w:type="spellStart"/>
      <w:r w:rsidRPr="000B033B">
        <w:rPr>
          <w:sz w:val="24"/>
          <w:szCs w:val="24"/>
        </w:rPr>
        <w:t>Jahn</w:t>
      </w:r>
      <w:proofErr w:type="spellEnd"/>
      <w:r>
        <w:rPr>
          <w:sz w:val="24"/>
          <w:szCs w:val="24"/>
        </w:rPr>
        <w:t xml:space="preserve">. </w:t>
      </w:r>
      <w:r w:rsidRPr="004D793A">
        <w:rPr>
          <w:sz w:val="24"/>
          <w:szCs w:val="24"/>
        </w:rPr>
        <w:t>São Paulo: Companhia das Letras, 2007.</w:t>
      </w:r>
      <w:r w:rsidRPr="004D793A">
        <w:rPr>
          <w:b/>
          <w:sz w:val="24"/>
          <w:szCs w:val="24"/>
        </w:rPr>
        <w:t xml:space="preserve"> </w:t>
      </w:r>
    </w:p>
    <w:p w:rsidR="004D793A" w:rsidRPr="004D793A" w:rsidRDefault="00C50949" w:rsidP="006F2BC2">
      <w:pPr>
        <w:spacing w:after="120" w:line="360" w:lineRule="auto"/>
        <w:jc w:val="both"/>
        <w:rPr>
          <w:sz w:val="24"/>
          <w:szCs w:val="24"/>
        </w:rPr>
      </w:pPr>
      <w:r>
        <w:rPr>
          <w:sz w:val="24"/>
          <w:szCs w:val="24"/>
        </w:rPr>
        <w:t xml:space="preserve">ECO, U. </w:t>
      </w:r>
      <w:r w:rsidR="004D793A" w:rsidRPr="004D793A">
        <w:rPr>
          <w:b/>
          <w:sz w:val="24"/>
          <w:szCs w:val="24"/>
        </w:rPr>
        <w:t>Arte e Beleza</w:t>
      </w:r>
      <w:r w:rsidR="004D793A" w:rsidRPr="004D793A">
        <w:rPr>
          <w:sz w:val="24"/>
          <w:szCs w:val="24"/>
        </w:rPr>
        <w:t xml:space="preserve"> </w:t>
      </w:r>
      <w:r>
        <w:rPr>
          <w:b/>
          <w:sz w:val="24"/>
          <w:szCs w:val="24"/>
        </w:rPr>
        <w:t>na Estética Medieval</w:t>
      </w:r>
      <w:r w:rsidR="004D793A" w:rsidRPr="004D793A">
        <w:rPr>
          <w:sz w:val="24"/>
          <w:szCs w:val="24"/>
        </w:rPr>
        <w:t>. Rio de Janeiro: Record, 2010.</w:t>
      </w:r>
      <w:r w:rsidR="004D793A" w:rsidRPr="004D793A">
        <w:rPr>
          <w:b/>
          <w:sz w:val="24"/>
          <w:szCs w:val="24"/>
        </w:rPr>
        <w:t xml:space="preserve"> </w:t>
      </w:r>
    </w:p>
    <w:p w:rsidR="004D793A" w:rsidRDefault="00C50949" w:rsidP="006F2BC2">
      <w:pPr>
        <w:spacing w:after="120" w:line="360" w:lineRule="auto"/>
        <w:jc w:val="both"/>
        <w:rPr>
          <w:sz w:val="24"/>
          <w:szCs w:val="24"/>
        </w:rPr>
      </w:pPr>
      <w:r>
        <w:rPr>
          <w:sz w:val="24"/>
          <w:szCs w:val="24"/>
        </w:rPr>
        <w:t xml:space="preserve">JUNIOR, H. F. </w:t>
      </w:r>
      <w:r w:rsidR="004D793A" w:rsidRPr="004D793A">
        <w:rPr>
          <w:b/>
          <w:sz w:val="24"/>
          <w:szCs w:val="24"/>
        </w:rPr>
        <w:t>Os Três Dedos de Adão</w:t>
      </w:r>
      <w:r w:rsidR="004D793A" w:rsidRPr="004D793A">
        <w:rPr>
          <w:sz w:val="24"/>
          <w:szCs w:val="24"/>
        </w:rPr>
        <w:t>: Ensaios de Mitologia Medieval”. 1. Ed. São Paulo: Editora da Universidade de São Paulo, 2010.</w:t>
      </w:r>
    </w:p>
    <w:p w:rsidR="000B033B" w:rsidRDefault="000B033B" w:rsidP="006F2BC2">
      <w:pPr>
        <w:spacing w:after="120" w:line="360" w:lineRule="auto"/>
        <w:jc w:val="both"/>
        <w:rPr>
          <w:sz w:val="24"/>
          <w:szCs w:val="24"/>
        </w:rPr>
      </w:pPr>
      <w:r>
        <w:rPr>
          <w:sz w:val="24"/>
          <w:szCs w:val="24"/>
        </w:rPr>
        <w:t xml:space="preserve">MS. BODLEY 764. Disponível em: </w:t>
      </w:r>
      <w:r w:rsidRPr="000B033B">
        <w:rPr>
          <w:sz w:val="24"/>
          <w:szCs w:val="24"/>
        </w:rPr>
        <w:t>https://digital.bodleian.ox.ac.uk/objects/e6ad6426-6ff5-4c33-a078-ca518b36ca49/</w:t>
      </w:r>
      <w:r>
        <w:rPr>
          <w:sz w:val="24"/>
          <w:szCs w:val="24"/>
        </w:rPr>
        <w:t>. Acesso em: 03 set. 2024.</w:t>
      </w:r>
    </w:p>
    <w:p w:rsidR="00314A70" w:rsidRPr="004D793A" w:rsidRDefault="00314A70" w:rsidP="006F2BC2">
      <w:pPr>
        <w:spacing w:after="120" w:line="360" w:lineRule="auto"/>
        <w:jc w:val="both"/>
        <w:rPr>
          <w:sz w:val="24"/>
          <w:szCs w:val="24"/>
        </w:rPr>
      </w:pPr>
      <w:r>
        <w:rPr>
          <w:sz w:val="24"/>
          <w:szCs w:val="24"/>
        </w:rPr>
        <w:t>MS. LUDWIG</w:t>
      </w:r>
      <w:r w:rsidRPr="004D793A">
        <w:rPr>
          <w:sz w:val="24"/>
          <w:szCs w:val="24"/>
        </w:rPr>
        <w:t xml:space="preserve"> XV 3. Disponível em: </w:t>
      </w:r>
      <w:hyperlink r:id="rId28" w:history="1">
        <w:r w:rsidRPr="004D793A">
          <w:rPr>
            <w:color w:val="0000FF"/>
            <w:sz w:val="24"/>
            <w:szCs w:val="24"/>
            <w:u w:val="single"/>
          </w:rPr>
          <w:t>https://www.getty.edu/art/collection/object/103RVY</w:t>
        </w:r>
      </w:hyperlink>
      <w:r>
        <w:rPr>
          <w:sz w:val="24"/>
          <w:szCs w:val="24"/>
        </w:rPr>
        <w:t>. Acesso em 09 de mar. 2024.</w:t>
      </w:r>
    </w:p>
    <w:p w:rsidR="00796024" w:rsidRPr="004D793A" w:rsidRDefault="00796024" w:rsidP="006F2BC2">
      <w:pPr>
        <w:spacing w:after="120" w:line="360" w:lineRule="auto"/>
        <w:jc w:val="both"/>
        <w:rPr>
          <w:sz w:val="24"/>
          <w:szCs w:val="24"/>
        </w:rPr>
      </w:pPr>
      <w:r>
        <w:rPr>
          <w:sz w:val="24"/>
          <w:szCs w:val="24"/>
        </w:rPr>
        <w:t>THE ROCHESTER BESTIARY</w:t>
      </w:r>
      <w:r w:rsidRPr="004D793A">
        <w:rPr>
          <w:sz w:val="24"/>
          <w:szCs w:val="24"/>
        </w:rPr>
        <w:t>. Disponível em:</w:t>
      </w:r>
      <w:r>
        <w:rPr>
          <w:sz w:val="24"/>
          <w:szCs w:val="24"/>
        </w:rPr>
        <w:t xml:space="preserve"> </w:t>
      </w:r>
      <w:r w:rsidRPr="00314A70">
        <w:rPr>
          <w:sz w:val="24"/>
          <w:szCs w:val="24"/>
        </w:rPr>
        <w:t>https://storymaps.arcgis.com/stories/f10151a51af1463cb4c12d09f8a97441.</w:t>
      </w:r>
      <w:r w:rsidRPr="004D793A">
        <w:rPr>
          <w:sz w:val="24"/>
          <w:szCs w:val="24"/>
        </w:rPr>
        <w:t xml:space="preserve"> Acesso em</w:t>
      </w:r>
      <w:r>
        <w:rPr>
          <w:sz w:val="24"/>
          <w:szCs w:val="24"/>
        </w:rPr>
        <w:t>:</w:t>
      </w:r>
      <w:r w:rsidRPr="004D793A">
        <w:rPr>
          <w:sz w:val="24"/>
          <w:szCs w:val="24"/>
        </w:rPr>
        <w:t xml:space="preserve"> </w:t>
      </w:r>
      <w:r>
        <w:rPr>
          <w:sz w:val="24"/>
          <w:szCs w:val="24"/>
        </w:rPr>
        <w:t>02 de set</w:t>
      </w:r>
      <w:r w:rsidRPr="004D793A">
        <w:rPr>
          <w:sz w:val="24"/>
          <w:szCs w:val="24"/>
        </w:rPr>
        <w:t>. 2024.</w:t>
      </w:r>
    </w:p>
    <w:p w:rsidR="004D793A" w:rsidRPr="004D793A" w:rsidRDefault="004D793A" w:rsidP="006F2BC2">
      <w:pPr>
        <w:spacing w:after="120" w:line="360" w:lineRule="auto"/>
        <w:jc w:val="both"/>
        <w:rPr>
          <w:sz w:val="24"/>
          <w:szCs w:val="24"/>
        </w:rPr>
      </w:pPr>
      <w:r w:rsidRPr="004D793A">
        <w:rPr>
          <w:sz w:val="24"/>
          <w:szCs w:val="24"/>
        </w:rPr>
        <w:t>VALE</w:t>
      </w:r>
      <w:r w:rsidR="006F2BC2">
        <w:rPr>
          <w:sz w:val="24"/>
          <w:szCs w:val="24"/>
        </w:rPr>
        <w:t xml:space="preserve">JJO, A. A. </w:t>
      </w:r>
      <w:r w:rsidRPr="004D793A">
        <w:rPr>
          <w:sz w:val="24"/>
          <w:szCs w:val="24"/>
        </w:rPr>
        <w:t xml:space="preserve">El libro de </w:t>
      </w:r>
      <w:proofErr w:type="spellStart"/>
      <w:r w:rsidRPr="004D793A">
        <w:rPr>
          <w:sz w:val="24"/>
          <w:szCs w:val="24"/>
        </w:rPr>
        <w:t>los</w:t>
      </w:r>
      <w:proofErr w:type="spellEnd"/>
      <w:r w:rsidRPr="004D793A">
        <w:rPr>
          <w:sz w:val="24"/>
          <w:szCs w:val="24"/>
        </w:rPr>
        <w:t xml:space="preserve"> seres </w:t>
      </w:r>
      <w:proofErr w:type="spellStart"/>
      <w:r w:rsidRPr="004D793A">
        <w:rPr>
          <w:sz w:val="24"/>
          <w:szCs w:val="24"/>
        </w:rPr>
        <w:t>ima</w:t>
      </w:r>
      <w:r w:rsidR="006F2BC2">
        <w:rPr>
          <w:sz w:val="24"/>
          <w:szCs w:val="24"/>
        </w:rPr>
        <w:t>ginarios</w:t>
      </w:r>
      <w:proofErr w:type="spellEnd"/>
      <w:r w:rsidR="006F2BC2">
        <w:rPr>
          <w:sz w:val="24"/>
          <w:szCs w:val="24"/>
        </w:rPr>
        <w:t xml:space="preserve">: </w:t>
      </w:r>
      <w:proofErr w:type="spellStart"/>
      <w:r w:rsidR="006F2BC2">
        <w:rPr>
          <w:sz w:val="24"/>
          <w:szCs w:val="24"/>
        </w:rPr>
        <w:t>bestiario</w:t>
      </w:r>
      <w:proofErr w:type="spellEnd"/>
      <w:r w:rsidR="006F2BC2">
        <w:rPr>
          <w:sz w:val="24"/>
          <w:szCs w:val="24"/>
        </w:rPr>
        <w:t xml:space="preserve"> </w:t>
      </w:r>
      <w:proofErr w:type="spellStart"/>
      <w:r w:rsidR="006F2BC2">
        <w:rPr>
          <w:sz w:val="24"/>
          <w:szCs w:val="24"/>
        </w:rPr>
        <w:t>postmoderno</w:t>
      </w:r>
      <w:proofErr w:type="spellEnd"/>
      <w:r w:rsidR="006F2BC2">
        <w:rPr>
          <w:sz w:val="24"/>
          <w:szCs w:val="24"/>
        </w:rPr>
        <w:t>.</w:t>
      </w:r>
      <w:r w:rsidRPr="004D793A">
        <w:rPr>
          <w:sz w:val="24"/>
          <w:szCs w:val="24"/>
        </w:rPr>
        <w:t xml:space="preserve"> </w:t>
      </w:r>
      <w:proofErr w:type="spellStart"/>
      <w:r w:rsidRPr="004D793A">
        <w:rPr>
          <w:b/>
          <w:sz w:val="24"/>
          <w:szCs w:val="24"/>
        </w:rPr>
        <w:t>Variaciones</w:t>
      </w:r>
      <w:proofErr w:type="spellEnd"/>
      <w:r w:rsidRPr="004D793A">
        <w:rPr>
          <w:b/>
          <w:sz w:val="24"/>
          <w:szCs w:val="24"/>
        </w:rPr>
        <w:t xml:space="preserve"> Borges</w:t>
      </w:r>
      <w:r w:rsidRPr="004D793A">
        <w:rPr>
          <w:sz w:val="24"/>
          <w:szCs w:val="24"/>
        </w:rPr>
        <w:t>, Pittsburgh, v. 48, p. 189-210, 2019.</w:t>
      </w:r>
    </w:p>
    <w:p w:rsidR="004D793A" w:rsidRPr="004D793A" w:rsidRDefault="00C50949" w:rsidP="006F2BC2">
      <w:pPr>
        <w:spacing w:after="120" w:line="360" w:lineRule="auto"/>
        <w:jc w:val="both"/>
        <w:rPr>
          <w:sz w:val="24"/>
          <w:szCs w:val="24"/>
        </w:rPr>
      </w:pPr>
      <w:r w:rsidRPr="00484920">
        <w:rPr>
          <w:sz w:val="24"/>
          <w:szCs w:val="24"/>
          <w:lang w:val="en-US"/>
        </w:rPr>
        <w:t xml:space="preserve">WILLIAMSON, E. </w:t>
      </w:r>
      <w:r w:rsidRPr="00484920">
        <w:rPr>
          <w:b/>
          <w:sz w:val="24"/>
          <w:szCs w:val="24"/>
          <w:lang w:val="en-US"/>
        </w:rPr>
        <w:t xml:space="preserve">Borges: </w:t>
      </w:r>
      <w:proofErr w:type="spellStart"/>
      <w:r w:rsidRPr="00484920">
        <w:rPr>
          <w:b/>
          <w:sz w:val="24"/>
          <w:szCs w:val="24"/>
          <w:lang w:val="en-US"/>
        </w:rPr>
        <w:t>uma</w:t>
      </w:r>
      <w:proofErr w:type="spellEnd"/>
      <w:r w:rsidRPr="00484920">
        <w:rPr>
          <w:b/>
          <w:sz w:val="24"/>
          <w:szCs w:val="24"/>
          <w:lang w:val="en-US"/>
        </w:rPr>
        <w:t xml:space="preserve"> </w:t>
      </w:r>
      <w:proofErr w:type="spellStart"/>
      <w:r w:rsidRPr="00484920">
        <w:rPr>
          <w:b/>
          <w:sz w:val="24"/>
          <w:szCs w:val="24"/>
          <w:lang w:val="en-US"/>
        </w:rPr>
        <w:t>vida</w:t>
      </w:r>
      <w:proofErr w:type="spellEnd"/>
      <w:r w:rsidR="004D793A" w:rsidRPr="00484920">
        <w:rPr>
          <w:b/>
          <w:sz w:val="24"/>
          <w:szCs w:val="24"/>
          <w:lang w:val="en-US"/>
        </w:rPr>
        <w:t>.</w:t>
      </w:r>
      <w:r w:rsidR="00673C43" w:rsidRPr="00484920">
        <w:rPr>
          <w:b/>
          <w:sz w:val="24"/>
          <w:szCs w:val="24"/>
          <w:lang w:val="en-US"/>
        </w:rPr>
        <w:t xml:space="preserve"> </w:t>
      </w:r>
      <w:r w:rsidR="00673C43" w:rsidRPr="000B033B">
        <w:rPr>
          <w:sz w:val="24"/>
          <w:szCs w:val="24"/>
        </w:rPr>
        <w:t>Tradução: Pedro Maia Soares.</w:t>
      </w:r>
      <w:r w:rsidR="004D793A" w:rsidRPr="000B033B">
        <w:rPr>
          <w:b/>
          <w:sz w:val="24"/>
          <w:szCs w:val="24"/>
        </w:rPr>
        <w:t xml:space="preserve"> </w:t>
      </w:r>
      <w:r w:rsidR="004D793A" w:rsidRPr="000B033B">
        <w:rPr>
          <w:sz w:val="24"/>
          <w:szCs w:val="24"/>
        </w:rPr>
        <w:t>São Paulo</w:t>
      </w:r>
      <w:r w:rsidR="004D793A" w:rsidRPr="004D793A">
        <w:rPr>
          <w:sz w:val="24"/>
          <w:szCs w:val="24"/>
        </w:rPr>
        <w:t>: Companhia das Letras, 2001.</w:t>
      </w:r>
    </w:p>
    <w:p w:rsidR="00F75C26" w:rsidRPr="004D793A" w:rsidRDefault="00F75C26" w:rsidP="006F2BC2">
      <w:pPr>
        <w:jc w:val="both"/>
      </w:pPr>
    </w:p>
    <w:sectPr w:rsidR="00F75C26" w:rsidRPr="004D793A">
      <w:headerReference w:type="default" r:id="rId29"/>
      <w:footerReference w:type="default" r:id="rId30"/>
      <w:pgSz w:w="11906" w:h="16838"/>
      <w:pgMar w:top="1701" w:right="1134" w:bottom="1418" w:left="1701" w:header="709" w:footer="43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49E1" w:rsidRDefault="006A49E1">
      <w:r>
        <w:separator/>
      </w:r>
    </w:p>
  </w:endnote>
  <w:endnote w:type="continuationSeparator" w:id="0">
    <w:p w:rsidR="006A49E1" w:rsidRDefault="006A4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3C43" w:rsidRDefault="00A3057B" w:rsidP="00A3057B">
    <w:pPr>
      <w:pBdr>
        <w:top w:val="nil"/>
        <w:left w:val="nil"/>
        <w:bottom w:val="nil"/>
        <w:right w:val="nil"/>
        <w:between w:val="nil"/>
      </w:pBdr>
    </w:pPr>
    <w:r>
      <w:rPr>
        <w:noProof/>
      </w:rPr>
      <w:drawing>
        <wp:anchor distT="0" distB="0" distL="114300" distR="114300" simplePos="0" relativeHeight="251666432" behindDoc="0" locked="0" layoutInCell="1" allowOverlap="1" wp14:editId="2F261878">
          <wp:simplePos x="0" y="0"/>
          <wp:positionH relativeFrom="page">
            <wp:align>center</wp:align>
          </wp:positionH>
          <wp:positionV relativeFrom="page">
            <wp:align>bottom</wp:align>
          </wp:positionV>
          <wp:extent cx="7621270" cy="989965"/>
          <wp:effectExtent l="0" t="0" r="0" b="63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spect="1" noChangeArrowheads="1"/>
                  </pic:cNvPicPr>
                </pic:nvPicPr>
                <pic:blipFill>
                  <a:blip r:embed="rId1">
                    <a:extLst>
                      <a:ext uri="{28A0092B-C50C-407E-A947-70E740481C1C}">
                        <a14:useLocalDpi xmlns:a14="http://schemas.microsoft.com/office/drawing/2010/main" val="0"/>
                      </a:ext>
                    </a:extLst>
                  </a:blip>
                  <a:srcRect b="-259"/>
                  <a:stretch>
                    <a:fillRect/>
                  </a:stretch>
                </pic:blipFill>
                <pic:spPr bwMode="auto">
                  <a:xfrm>
                    <a:off x="0" y="0"/>
                    <a:ext cx="7621270" cy="989965"/>
                  </a:xfrm>
                  <a:prstGeom prst="rect">
                    <a:avLst/>
                  </a:prstGeom>
                  <a:noFill/>
                  <a:ln>
                    <a:noFill/>
                  </a:ln>
                </pic:spPr>
              </pic:pic>
            </a:graphicData>
          </a:graphic>
          <wp14:sizeRelH relativeFrom="page">
            <wp14:pctWidth>0</wp14:pctWidth>
          </wp14:sizeRelH>
          <wp14:sizeRelV relativeFrom="page">
            <wp14:pctHeight>0</wp14:pctHeight>
          </wp14:sizeRelV>
        </wp:anchor>
      </w:drawing>
    </w:r>
    <w:r w:rsidR="00673C43">
      <w:rPr>
        <w:noProof/>
      </w:rPr>
      <w:drawing>
        <wp:anchor distT="0" distB="0" distL="114300" distR="114300" simplePos="0" relativeHeight="251663360" behindDoc="0" locked="0" layoutInCell="1" hidden="0" allowOverlap="1" wp14:anchorId="4FB9BCD9" wp14:editId="21262747">
          <wp:simplePos x="0" y="0"/>
          <wp:positionH relativeFrom="column">
            <wp:posOffset>1076325</wp:posOffset>
          </wp:positionH>
          <wp:positionV relativeFrom="paragraph">
            <wp:posOffset>3248025</wp:posOffset>
          </wp:positionV>
          <wp:extent cx="1647190" cy="704850"/>
          <wp:effectExtent l="0" t="0" r="0" b="0"/>
          <wp:wrapNone/>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1647190" cy="704850"/>
                  </a:xfrm>
                  <a:prstGeom prst="rect">
                    <a:avLst/>
                  </a:prstGeom>
                  <a:ln/>
                </pic:spPr>
              </pic:pic>
            </a:graphicData>
          </a:graphic>
        </wp:anchor>
      </w:drawing>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49E1" w:rsidRDefault="006A49E1">
      <w:r>
        <w:separator/>
      </w:r>
    </w:p>
  </w:footnote>
  <w:footnote w:type="continuationSeparator" w:id="0">
    <w:p w:rsidR="006A49E1" w:rsidRDefault="006A49E1">
      <w:r>
        <w:continuationSeparator/>
      </w:r>
    </w:p>
  </w:footnote>
  <w:footnote w:id="1">
    <w:p w:rsidR="00673C43" w:rsidRPr="00A11621" w:rsidRDefault="00673C43" w:rsidP="004D793A">
      <w:pPr>
        <w:pStyle w:val="Textodenotaderodap"/>
        <w:jc w:val="both"/>
      </w:pPr>
      <w:r w:rsidRPr="00A11621">
        <w:rPr>
          <w:rStyle w:val="Refdenotaderodap"/>
        </w:rPr>
        <w:footnoteRef/>
      </w:r>
      <w:r w:rsidRPr="00A11621">
        <w:t xml:space="preserve"> O presente traba</w:t>
      </w:r>
      <w:r>
        <w:t xml:space="preserve">lho foi realizado com apoio da </w:t>
      </w:r>
      <w:r w:rsidRPr="00A11621">
        <w:t>Fundação Araucária, por meio de bolsa concedida ao estudante</w:t>
      </w:r>
      <w:r>
        <w:t xml:space="preserve"> Bryan de Paula</w:t>
      </w:r>
      <w:r w:rsidRPr="00A11621">
        <w:t>.</w:t>
      </w:r>
    </w:p>
  </w:footnote>
  <w:footnote w:id="2">
    <w:p w:rsidR="00673C43" w:rsidRPr="00484920" w:rsidRDefault="00673C43" w:rsidP="004D793A">
      <w:pPr>
        <w:pStyle w:val="Textodenotaderodap"/>
        <w:rPr>
          <w:lang w:val="en-US"/>
        </w:rPr>
      </w:pPr>
      <w:r>
        <w:rPr>
          <w:rStyle w:val="Refdenotaderodap"/>
        </w:rPr>
        <w:footnoteRef/>
      </w:r>
      <w:r w:rsidRPr="00484920">
        <w:rPr>
          <w:lang w:val="en-US"/>
        </w:rPr>
        <w:t xml:space="preserve"> No original, </w:t>
      </w:r>
      <w:proofErr w:type="spellStart"/>
      <w:r w:rsidRPr="00484920">
        <w:rPr>
          <w:lang w:val="en-US"/>
        </w:rPr>
        <w:t>em</w:t>
      </w:r>
      <w:proofErr w:type="spellEnd"/>
      <w:r w:rsidRPr="00484920">
        <w:rPr>
          <w:lang w:val="en-US"/>
        </w:rPr>
        <w:t xml:space="preserve"> </w:t>
      </w:r>
      <w:proofErr w:type="spellStart"/>
      <w:r w:rsidRPr="00484920">
        <w:rPr>
          <w:lang w:val="en-US"/>
        </w:rPr>
        <w:t>tradução</w:t>
      </w:r>
      <w:proofErr w:type="spellEnd"/>
      <w:r w:rsidRPr="00484920">
        <w:rPr>
          <w:lang w:val="en-US"/>
        </w:rPr>
        <w:t xml:space="preserve"> para o </w:t>
      </w:r>
      <w:proofErr w:type="spellStart"/>
      <w:r w:rsidRPr="00484920">
        <w:rPr>
          <w:lang w:val="en-US"/>
        </w:rPr>
        <w:t>inglês</w:t>
      </w:r>
      <w:proofErr w:type="spellEnd"/>
      <w:r w:rsidRPr="00484920">
        <w:rPr>
          <w:lang w:val="en-US"/>
        </w:rPr>
        <w:t>: This creature raises its back above the waves, and it seems to stay in the same place. The winds blow sea-sand on it and it becomes a level place on which vegetation grows. Sailors believe it is an island., and beach their ships on it. Then they light fires, and when the creature feels the heat of the fire, it dives into the water and drags the ship down with it into the depths.</w:t>
      </w:r>
    </w:p>
  </w:footnote>
  <w:footnote w:id="3">
    <w:p w:rsidR="00673C43" w:rsidRPr="00087277" w:rsidRDefault="00673C43" w:rsidP="004D793A">
      <w:pPr>
        <w:pStyle w:val="Rodap"/>
        <w:jc w:val="both"/>
      </w:pPr>
      <w:r w:rsidRPr="00087277">
        <w:rPr>
          <w:rStyle w:val="Refdenotaderodap"/>
        </w:rPr>
        <w:footnoteRef/>
      </w:r>
      <w:r w:rsidRPr="00087277">
        <w:t xml:space="preserve">  </w:t>
      </w:r>
      <w:r>
        <w:t>No original, em tradução para o inglês:</w:t>
      </w:r>
      <w:r w:rsidRPr="00087277">
        <w:t xml:space="preserve">  “</w:t>
      </w:r>
      <w:r w:rsidRPr="00484920">
        <w:rPr>
          <w:lang w:val="en-US"/>
        </w:rPr>
        <w:t xml:space="preserve">In India there is a beast called the </w:t>
      </w:r>
      <w:proofErr w:type="spellStart"/>
      <w:r w:rsidRPr="00484920">
        <w:rPr>
          <w:lang w:val="en-US"/>
        </w:rPr>
        <w:t>manticore</w:t>
      </w:r>
      <w:proofErr w:type="spellEnd"/>
      <w:r w:rsidRPr="00484920">
        <w:rPr>
          <w:lang w:val="en-US"/>
        </w:rPr>
        <w:t xml:space="preserve">. It has a triple row of teeth, the face of a man, and grey eyes; it is blood-red in </w:t>
      </w:r>
      <w:proofErr w:type="spellStart"/>
      <w:r w:rsidRPr="00484920">
        <w:rPr>
          <w:lang w:val="en-US"/>
        </w:rPr>
        <w:t>colour</w:t>
      </w:r>
      <w:proofErr w:type="spellEnd"/>
      <w:r w:rsidRPr="00484920">
        <w:rPr>
          <w:lang w:val="en-US"/>
        </w:rPr>
        <w:t xml:space="preserve"> and has a lion’s body, a pointed tail with a sting like that of a scorpion, and a hissing voice. It delights in eating human flesh. Its feet are very powerful and it can jump so well that neither the largest of ditches nor the broadest of obstacles can keep it in.”</w:t>
      </w:r>
    </w:p>
    <w:p w:rsidR="00673C43" w:rsidRDefault="00673C43" w:rsidP="004D793A">
      <w:pPr>
        <w:pStyle w:val="Textodenotaderodap"/>
      </w:pPr>
    </w:p>
  </w:footnote>
  <w:footnote w:id="4">
    <w:p w:rsidR="00673C43" w:rsidRPr="00484920" w:rsidRDefault="00673C43" w:rsidP="004D793A">
      <w:pPr>
        <w:pStyle w:val="Textodenotaderodap"/>
        <w:jc w:val="both"/>
        <w:rPr>
          <w:lang w:val="en-US"/>
        </w:rPr>
      </w:pPr>
      <w:r>
        <w:rPr>
          <w:rStyle w:val="Refdenotaderodap"/>
        </w:rPr>
        <w:footnoteRef/>
      </w:r>
      <w:r w:rsidRPr="00484920">
        <w:rPr>
          <w:lang w:val="en-US"/>
        </w:rPr>
        <w:t xml:space="preserve"> No original: “The Phoenix is a Bird from Arabia, so called either because its </w:t>
      </w:r>
      <w:proofErr w:type="spellStart"/>
      <w:r w:rsidRPr="00484920">
        <w:rPr>
          <w:lang w:val="en-US"/>
        </w:rPr>
        <w:t>colour</w:t>
      </w:r>
      <w:proofErr w:type="spellEnd"/>
      <w:r w:rsidRPr="00484920">
        <w:rPr>
          <w:lang w:val="en-US"/>
        </w:rPr>
        <w:t xml:space="preserve"> is like the dye from </w:t>
      </w:r>
      <w:proofErr w:type="spellStart"/>
      <w:r w:rsidRPr="00484920">
        <w:rPr>
          <w:lang w:val="en-US"/>
        </w:rPr>
        <w:t>phoenicia</w:t>
      </w:r>
      <w:proofErr w:type="spellEnd"/>
      <w:r w:rsidRPr="00484920">
        <w:rPr>
          <w:lang w:val="en-US"/>
        </w:rPr>
        <w:t>, or because its unique in the whole world. It lives for five hundred years, and when it feels itself growing old, it collects twigs from aromatic plants and builds itself a pyre, on which it sits and spreads its wings to the rays of the sun, setting itself on fire. When it has been consumed a new Bird arises next day out of the ashes”.</w:t>
      </w:r>
    </w:p>
  </w:footnote>
  <w:footnote w:id="5">
    <w:p w:rsidR="00DF5825" w:rsidRPr="00484920" w:rsidRDefault="00DF5825" w:rsidP="00DF5825">
      <w:pPr>
        <w:pStyle w:val="Textodenotaderodap"/>
        <w:jc w:val="both"/>
        <w:rPr>
          <w:lang w:val="en-US"/>
        </w:rPr>
      </w:pPr>
      <w:r>
        <w:rPr>
          <w:rStyle w:val="Refdenotaderodap"/>
        </w:rPr>
        <w:footnoteRef/>
      </w:r>
      <w:r w:rsidRPr="00484920">
        <w:rPr>
          <w:lang w:val="en-US"/>
        </w:rPr>
        <w:t xml:space="preserve"> “It builds a chrysalis of frankincense and myrrh and other spices, and when it is about to expire it goes into the chrysalis and dies. From its flesh a worm emerges, which gradually grows up: in due course it grows wings and appears in the form of the previous Bird. This Bird teaches us by its example to believe in the </w:t>
      </w:r>
      <w:proofErr w:type="spellStart"/>
      <w:r w:rsidRPr="00484920">
        <w:rPr>
          <w:lang w:val="en-US"/>
        </w:rPr>
        <w:t>Ressurection</w:t>
      </w:r>
      <w:proofErr w:type="spellEnd"/>
      <w:r w:rsidRPr="00484920">
        <w:rPr>
          <w:lang w:val="en-US"/>
        </w:rPr>
        <w:t>, for the Resurrection is an event without the benefit of reason. The Phoenix produces all the signs of the Resurrection; for the birds are there to teach man, not man to teach the birds.”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57B" w:rsidRPr="00A3057B" w:rsidRDefault="00A3057B" w:rsidP="00A3057B">
    <w:pPr>
      <w:pStyle w:val="Cabealho"/>
    </w:pPr>
    <w:r>
      <w:rPr>
        <w:noProof/>
        <w:sz w:val="24"/>
        <w:szCs w:val="24"/>
      </w:rPr>
      <w:drawing>
        <wp:anchor distT="0" distB="0" distL="114300" distR="114300" simplePos="0" relativeHeight="251668480" behindDoc="1" locked="0" layoutInCell="1" allowOverlap="1" wp14:anchorId="7A3EF1E0" wp14:editId="761D8FBC">
          <wp:simplePos x="0" y="0"/>
          <wp:positionH relativeFrom="page">
            <wp:align>right</wp:align>
          </wp:positionH>
          <wp:positionV relativeFrom="paragraph">
            <wp:posOffset>-448310</wp:posOffset>
          </wp:positionV>
          <wp:extent cx="7621905" cy="1587500"/>
          <wp:effectExtent l="0" t="0" r="0" b="0"/>
          <wp:wrapThrough wrapText="bothSides">
            <wp:wrapPolygon edited="0">
              <wp:start x="0" y="0"/>
              <wp:lineTo x="0" y="21254"/>
              <wp:lineTo x="21541" y="21254"/>
              <wp:lineTo x="21541" y="0"/>
              <wp:lineTo x="0" y="0"/>
            </wp:wrapPolygon>
          </wp:wrapThrough>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1905" cy="15875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A373D8"/>
    <w:multiLevelType w:val="hybridMultilevel"/>
    <w:tmpl w:val="2772CB6E"/>
    <w:lvl w:ilvl="0" w:tplc="F68C00A4">
      <w:start w:val="1"/>
      <w:numFmt w:val="decimal"/>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C26"/>
    <w:rsid w:val="000B033B"/>
    <w:rsid w:val="000C1E30"/>
    <w:rsid w:val="001841A2"/>
    <w:rsid w:val="001854D9"/>
    <w:rsid w:val="001B1B0C"/>
    <w:rsid w:val="00220784"/>
    <w:rsid w:val="002550EE"/>
    <w:rsid w:val="00281BC7"/>
    <w:rsid w:val="002B336C"/>
    <w:rsid w:val="002B4F51"/>
    <w:rsid w:val="002D62D1"/>
    <w:rsid w:val="00314A70"/>
    <w:rsid w:val="003C1561"/>
    <w:rsid w:val="00433780"/>
    <w:rsid w:val="0043731F"/>
    <w:rsid w:val="00484920"/>
    <w:rsid w:val="004C5B94"/>
    <w:rsid w:val="004D793A"/>
    <w:rsid w:val="00554727"/>
    <w:rsid w:val="00560B33"/>
    <w:rsid w:val="00593582"/>
    <w:rsid w:val="00624792"/>
    <w:rsid w:val="00673C43"/>
    <w:rsid w:val="00685474"/>
    <w:rsid w:val="00694C15"/>
    <w:rsid w:val="006A49E1"/>
    <w:rsid w:val="006B27D5"/>
    <w:rsid w:val="006F14FF"/>
    <w:rsid w:val="006F2BC2"/>
    <w:rsid w:val="00772393"/>
    <w:rsid w:val="00796024"/>
    <w:rsid w:val="007D0EED"/>
    <w:rsid w:val="007E10C7"/>
    <w:rsid w:val="008C1789"/>
    <w:rsid w:val="008C5740"/>
    <w:rsid w:val="008F218D"/>
    <w:rsid w:val="008F286B"/>
    <w:rsid w:val="00907467"/>
    <w:rsid w:val="00922A9F"/>
    <w:rsid w:val="00954A3A"/>
    <w:rsid w:val="00965648"/>
    <w:rsid w:val="009B52AA"/>
    <w:rsid w:val="009E7D98"/>
    <w:rsid w:val="009F714F"/>
    <w:rsid w:val="00A074E6"/>
    <w:rsid w:val="00A2130A"/>
    <w:rsid w:val="00A3057B"/>
    <w:rsid w:val="00A835EE"/>
    <w:rsid w:val="00A861D3"/>
    <w:rsid w:val="00AF4495"/>
    <w:rsid w:val="00BE568C"/>
    <w:rsid w:val="00C50949"/>
    <w:rsid w:val="00CD2BBA"/>
    <w:rsid w:val="00D030D4"/>
    <w:rsid w:val="00D060DF"/>
    <w:rsid w:val="00D26FB4"/>
    <w:rsid w:val="00D335F7"/>
    <w:rsid w:val="00DB3483"/>
    <w:rsid w:val="00DF5825"/>
    <w:rsid w:val="00E02E0D"/>
    <w:rsid w:val="00E76334"/>
    <w:rsid w:val="00F02D41"/>
    <w:rsid w:val="00F34C16"/>
    <w:rsid w:val="00F3683A"/>
    <w:rsid w:val="00F75C26"/>
    <w:rsid w:val="00FA06F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B903B9"/>
  <w15:docId w15:val="{18E5375A-EE88-4E9E-9697-1D043BD20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73C43"/>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4D793A"/>
    <w:pPr>
      <w:tabs>
        <w:tab w:val="center" w:pos="4252"/>
        <w:tab w:val="right" w:pos="8504"/>
      </w:tabs>
    </w:pPr>
  </w:style>
  <w:style w:type="character" w:customStyle="1" w:styleId="CabealhoChar">
    <w:name w:val="Cabeçalho Char"/>
    <w:basedOn w:val="Fontepargpadro"/>
    <w:link w:val="Cabealho"/>
    <w:uiPriority w:val="99"/>
    <w:rsid w:val="004D793A"/>
  </w:style>
  <w:style w:type="paragraph" w:styleId="Rodap">
    <w:name w:val="footer"/>
    <w:basedOn w:val="Normal"/>
    <w:link w:val="RodapChar"/>
    <w:uiPriority w:val="99"/>
    <w:unhideWhenUsed/>
    <w:rsid w:val="004D793A"/>
    <w:pPr>
      <w:tabs>
        <w:tab w:val="center" w:pos="4252"/>
        <w:tab w:val="right" w:pos="8504"/>
      </w:tabs>
    </w:pPr>
  </w:style>
  <w:style w:type="character" w:customStyle="1" w:styleId="RodapChar">
    <w:name w:val="Rodapé Char"/>
    <w:basedOn w:val="Fontepargpadro"/>
    <w:link w:val="Rodap"/>
    <w:uiPriority w:val="99"/>
    <w:rsid w:val="004D793A"/>
  </w:style>
  <w:style w:type="character" w:styleId="Refdenotaderodap">
    <w:name w:val="footnote reference"/>
    <w:uiPriority w:val="99"/>
    <w:rsid w:val="004D793A"/>
    <w:rPr>
      <w:vertAlign w:val="superscript"/>
    </w:rPr>
  </w:style>
  <w:style w:type="paragraph" w:styleId="Textodenotaderodap">
    <w:name w:val="footnote text"/>
    <w:basedOn w:val="Normal"/>
    <w:link w:val="TextodenotaderodapChar"/>
    <w:uiPriority w:val="99"/>
    <w:unhideWhenUsed/>
    <w:rsid w:val="004D793A"/>
  </w:style>
  <w:style w:type="character" w:customStyle="1" w:styleId="TextodenotaderodapChar">
    <w:name w:val="Texto de nota de rodapé Char"/>
    <w:basedOn w:val="Fontepargpadro"/>
    <w:link w:val="Textodenotaderodap"/>
    <w:uiPriority w:val="99"/>
    <w:rsid w:val="004D793A"/>
  </w:style>
  <w:style w:type="character" w:styleId="Refdecomentrio">
    <w:name w:val="annotation reference"/>
    <w:basedOn w:val="Fontepargpadro"/>
    <w:uiPriority w:val="99"/>
    <w:semiHidden/>
    <w:unhideWhenUsed/>
    <w:rsid w:val="00F3683A"/>
    <w:rPr>
      <w:sz w:val="16"/>
      <w:szCs w:val="16"/>
    </w:rPr>
  </w:style>
  <w:style w:type="paragraph" w:styleId="Textodecomentrio">
    <w:name w:val="annotation text"/>
    <w:basedOn w:val="Normal"/>
    <w:link w:val="TextodecomentrioChar"/>
    <w:uiPriority w:val="99"/>
    <w:semiHidden/>
    <w:unhideWhenUsed/>
    <w:rsid w:val="00F3683A"/>
  </w:style>
  <w:style w:type="character" w:customStyle="1" w:styleId="TextodecomentrioChar">
    <w:name w:val="Texto de comentário Char"/>
    <w:basedOn w:val="Fontepargpadro"/>
    <w:link w:val="Textodecomentrio"/>
    <w:uiPriority w:val="99"/>
    <w:semiHidden/>
    <w:rsid w:val="00F3683A"/>
  </w:style>
  <w:style w:type="paragraph" w:styleId="Assuntodocomentrio">
    <w:name w:val="annotation subject"/>
    <w:basedOn w:val="Textodecomentrio"/>
    <w:next w:val="Textodecomentrio"/>
    <w:link w:val="AssuntodocomentrioChar"/>
    <w:uiPriority w:val="99"/>
    <w:semiHidden/>
    <w:unhideWhenUsed/>
    <w:rsid w:val="00F3683A"/>
    <w:rPr>
      <w:b/>
      <w:bCs/>
    </w:rPr>
  </w:style>
  <w:style w:type="character" w:customStyle="1" w:styleId="AssuntodocomentrioChar">
    <w:name w:val="Assunto do comentário Char"/>
    <w:basedOn w:val="TextodecomentrioChar"/>
    <w:link w:val="Assuntodocomentrio"/>
    <w:uiPriority w:val="99"/>
    <w:semiHidden/>
    <w:rsid w:val="00F3683A"/>
    <w:rPr>
      <w:b/>
      <w:bCs/>
    </w:rPr>
  </w:style>
  <w:style w:type="paragraph" w:styleId="Textodebalo">
    <w:name w:val="Balloon Text"/>
    <w:basedOn w:val="Normal"/>
    <w:link w:val="TextodebaloChar"/>
    <w:uiPriority w:val="99"/>
    <w:semiHidden/>
    <w:unhideWhenUsed/>
    <w:rsid w:val="00F3683A"/>
    <w:rPr>
      <w:rFonts w:ascii="Segoe UI" w:hAnsi="Segoe UI" w:cs="Segoe UI"/>
      <w:sz w:val="18"/>
      <w:szCs w:val="18"/>
    </w:rPr>
  </w:style>
  <w:style w:type="character" w:customStyle="1" w:styleId="TextodebaloChar">
    <w:name w:val="Texto de balão Char"/>
    <w:basedOn w:val="Fontepargpadro"/>
    <w:link w:val="Textodebalo"/>
    <w:uiPriority w:val="99"/>
    <w:semiHidden/>
    <w:rsid w:val="00F3683A"/>
    <w:rPr>
      <w:rFonts w:ascii="Segoe UI" w:hAnsi="Segoe UI" w:cs="Segoe UI"/>
      <w:sz w:val="18"/>
      <w:szCs w:val="18"/>
    </w:rPr>
  </w:style>
  <w:style w:type="character" w:styleId="Hyperlink">
    <w:name w:val="Hyperlink"/>
    <w:basedOn w:val="Fontepargpadro"/>
    <w:uiPriority w:val="99"/>
    <w:unhideWhenUsed/>
    <w:rsid w:val="008F286B"/>
    <w:rPr>
      <w:color w:val="0000FF" w:themeColor="hyperlink"/>
      <w:u w:val="single"/>
    </w:rPr>
  </w:style>
  <w:style w:type="paragraph" w:styleId="Reviso">
    <w:name w:val="Revision"/>
    <w:hidden/>
    <w:uiPriority w:val="99"/>
    <w:semiHidden/>
    <w:rsid w:val="008F21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etty.edu/art/collection/object/103RVY" TargetMode="External"/><Relationship Id="rId13" Type="http://schemas.openxmlformats.org/officeDocument/2006/relationships/hyperlink" Target="https://digital.bodleian.ox.ac.uk/objects/ecf96804-a514-4adc-8779-2dbc4e4b2f1e/surfaces/707b8e13-485a-4e1c-8f93-26ac05985717/" TargetMode="External"/><Relationship Id="rId18" Type="http://schemas.openxmlformats.org/officeDocument/2006/relationships/hyperlink" Target="https://www.flickr.com/photos/28433765@N07/3163796248" TargetMode="External"/><Relationship Id="rId26" Type="http://schemas.openxmlformats.org/officeDocument/2006/relationships/hyperlink" Target="https://www.abdn.ac.uk/bestiary/ms24/f56r"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www.getty.edu/art/collection/object/105WN2"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estiary.ca/beasts/beast282.htm" TargetMode="External"/><Relationship Id="rId24" Type="http://schemas.openxmlformats.org/officeDocument/2006/relationships/hyperlink" Target="https://www.getty.edu/art/collection/object/105WNH"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igital.bodleian.ox.ac.uk/objects/ecf96804-a514-4adc-8779-2dbc4e4b2f1e/surfaces/ee2bf789-7152-449b-9760-fa864718e2d0/" TargetMode="External"/><Relationship Id="rId23" Type="http://schemas.openxmlformats.org/officeDocument/2006/relationships/image" Target="media/image9.jpeg"/><Relationship Id="rId28" Type="http://schemas.openxmlformats.org/officeDocument/2006/relationships/hyperlink" Target="https://www.getty.edu/art/collection/object/103RVY" TargetMode="External"/><Relationship Id="rId10" Type="http://schemas.openxmlformats.org/officeDocument/2006/relationships/image" Target="https://bestiary.ca/beastimage/img4459.jpg" TargetMode="Externa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abdn.ac.uk/bestiary/ms24/f55v" TargetMode="External"/><Relationship Id="rId27" Type="http://schemas.openxmlformats.org/officeDocument/2006/relationships/hyperlink" Target="https://www.abdn.ac.uk/bestiary/"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22</Pages>
  <Words>5995</Words>
  <Characters>32378</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fabricio nunes</dc:creator>
  <cp:lastModifiedBy>user</cp:lastModifiedBy>
  <cp:revision>4</cp:revision>
  <cp:lastPrinted>2024-09-06T11:21:00Z</cp:lastPrinted>
  <dcterms:created xsi:type="dcterms:W3CDTF">2024-10-30T18:37:00Z</dcterms:created>
  <dcterms:modified xsi:type="dcterms:W3CDTF">2024-10-30T18:40:00Z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1046-11.2.0.10200</vt:lpwstr>
  </property>
</Properties>
</file>