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36482" w14:textId="77777777" w:rsidR="00121913" w:rsidRDefault="00980FB2">
      <w:pPr>
        <w:ind w:left="2" w:hanging="2"/>
        <w:jc w:val="center"/>
        <w:rPr>
          <w:sz w:val="24"/>
          <w:szCs w:val="24"/>
        </w:rPr>
      </w:pPr>
      <w:r>
        <w:rPr>
          <w:b/>
          <w:smallCaps/>
          <w:sz w:val="24"/>
          <w:szCs w:val="24"/>
        </w:rPr>
        <w:t xml:space="preserve">A CAPACITAÇÃO LINGUÍSTICA DA COMUNIDADE INTERNA E EXTERNA À </w:t>
      </w:r>
      <w:r>
        <w:rPr>
          <w:b/>
          <w:smallCaps/>
          <w:sz w:val="24"/>
          <w:szCs w:val="24"/>
        </w:rPr>
        <w:t>UNIVERSIDADE CONSOANTE OS CURSOS GRATUITOS DO PROLEN EM 2023</w:t>
      </w:r>
    </w:p>
    <w:p w14:paraId="4A53BCFF" w14:textId="77777777" w:rsidR="00121913" w:rsidRDefault="00121913">
      <w:pPr>
        <w:ind w:left="2" w:hanging="2"/>
        <w:jc w:val="right"/>
        <w:rPr>
          <w:sz w:val="22"/>
          <w:szCs w:val="22"/>
        </w:rPr>
      </w:pPr>
    </w:p>
    <w:p w14:paraId="09866073" w14:textId="77777777" w:rsidR="00121913" w:rsidRDefault="00980FB2">
      <w:pPr>
        <w:ind w:left="2" w:hanging="2"/>
        <w:jc w:val="right"/>
        <w:rPr>
          <w:sz w:val="24"/>
          <w:szCs w:val="24"/>
        </w:rPr>
      </w:pPr>
      <w:r>
        <w:rPr>
          <w:sz w:val="24"/>
          <w:szCs w:val="24"/>
        </w:rPr>
        <w:t>Andressa Paganini Moreira</w:t>
      </w:r>
    </w:p>
    <w:p w14:paraId="032EDF24" w14:textId="77777777" w:rsidR="00121913" w:rsidRDefault="00980FB2">
      <w:pPr>
        <w:ind w:left="2" w:hanging="2"/>
        <w:jc w:val="right"/>
        <w:rPr>
          <w:sz w:val="24"/>
          <w:szCs w:val="24"/>
        </w:rPr>
      </w:pPr>
      <w:r>
        <w:rPr>
          <w:sz w:val="24"/>
          <w:szCs w:val="24"/>
        </w:rPr>
        <w:t>Unespar/Campus Campo Mourão, andressapaganini11@gmail.com</w:t>
      </w:r>
    </w:p>
    <w:p w14:paraId="383326DE" w14:textId="77777777" w:rsidR="00121913" w:rsidRDefault="00121913">
      <w:pPr>
        <w:ind w:left="2" w:hanging="2"/>
        <w:jc w:val="right"/>
        <w:rPr>
          <w:sz w:val="24"/>
          <w:szCs w:val="24"/>
        </w:rPr>
      </w:pPr>
    </w:p>
    <w:p w14:paraId="1D66F4BC" w14:textId="77777777" w:rsidR="00121913" w:rsidRDefault="00980FB2">
      <w:pPr>
        <w:ind w:left="2" w:hanging="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Alessandra Augusta Pereira da Silva </w:t>
      </w:r>
    </w:p>
    <w:p w14:paraId="11C791DD" w14:textId="77777777" w:rsidR="00121913" w:rsidRDefault="00980FB2">
      <w:pPr>
        <w:ind w:left="2" w:hanging="2"/>
        <w:jc w:val="right"/>
        <w:rPr>
          <w:sz w:val="24"/>
          <w:szCs w:val="24"/>
        </w:rPr>
      </w:pPr>
      <w:r>
        <w:rPr>
          <w:sz w:val="24"/>
          <w:szCs w:val="24"/>
        </w:rPr>
        <w:t>Unespar/Campus Campo Mourão, aleunesparcm@gmail.com</w:t>
      </w:r>
    </w:p>
    <w:p w14:paraId="30337C4A" w14:textId="77777777" w:rsidR="00121913" w:rsidRDefault="00121913">
      <w:pPr>
        <w:ind w:left="2" w:hanging="2"/>
        <w:jc w:val="right"/>
        <w:rPr>
          <w:sz w:val="24"/>
          <w:szCs w:val="24"/>
        </w:rPr>
      </w:pPr>
    </w:p>
    <w:p w14:paraId="4233F4C8" w14:textId="77777777" w:rsidR="00121913" w:rsidRDefault="00980FB2">
      <w:pPr>
        <w:ind w:left="2" w:hanging="2"/>
        <w:jc w:val="right"/>
        <w:rPr>
          <w:sz w:val="24"/>
          <w:szCs w:val="24"/>
        </w:rPr>
      </w:pPr>
      <w:r>
        <w:rPr>
          <w:sz w:val="24"/>
          <w:szCs w:val="24"/>
        </w:rPr>
        <w:t>Virginia Maria Nuss</w:t>
      </w:r>
    </w:p>
    <w:p w14:paraId="5E426496" w14:textId="77777777" w:rsidR="00121913" w:rsidRDefault="00980FB2">
      <w:pPr>
        <w:ind w:left="2" w:hanging="2"/>
        <w:jc w:val="right"/>
        <w:rPr>
          <w:sz w:val="24"/>
          <w:szCs w:val="24"/>
        </w:rPr>
      </w:pPr>
      <w:r>
        <w:rPr>
          <w:sz w:val="24"/>
          <w:szCs w:val="24"/>
        </w:rPr>
        <w:t>Unespar/Campus Campo Mourão, virginia.nuss@ies.unespar.edu.br</w:t>
      </w:r>
    </w:p>
    <w:p w14:paraId="3419B6B8" w14:textId="77777777" w:rsidR="00121913" w:rsidRDefault="00121913">
      <w:pPr>
        <w:ind w:left="2" w:hanging="2"/>
        <w:jc w:val="right"/>
        <w:rPr>
          <w:sz w:val="24"/>
          <w:szCs w:val="24"/>
        </w:rPr>
      </w:pPr>
    </w:p>
    <w:p w14:paraId="59837DB8" w14:textId="77777777" w:rsidR="00121913" w:rsidRDefault="00980FB2">
      <w:pPr>
        <w:ind w:left="2" w:hanging="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Modalidade: Extensão </w:t>
      </w:r>
    </w:p>
    <w:p w14:paraId="247AE39F" w14:textId="77777777" w:rsidR="00121913" w:rsidRDefault="00980FB2">
      <w:pPr>
        <w:ind w:left="2" w:hanging="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Programa Institucional: PIBEX </w:t>
      </w:r>
    </w:p>
    <w:p w14:paraId="197B1432" w14:textId="77777777" w:rsidR="00121913" w:rsidRDefault="00980FB2">
      <w:pPr>
        <w:ind w:left="2" w:hanging="2"/>
        <w:jc w:val="right"/>
        <w:rPr>
          <w:sz w:val="24"/>
          <w:szCs w:val="24"/>
        </w:rPr>
      </w:pPr>
      <w:r>
        <w:rPr>
          <w:sz w:val="24"/>
          <w:szCs w:val="24"/>
        </w:rPr>
        <w:t>Agência de fomento: Fundação A</w:t>
      </w:r>
      <w:r>
        <w:rPr>
          <w:sz w:val="24"/>
          <w:szCs w:val="24"/>
        </w:rPr>
        <w:t>raucária do Paraná- FA</w:t>
      </w:r>
    </w:p>
    <w:p w14:paraId="21C275F1" w14:textId="77777777" w:rsidR="00121913" w:rsidRDefault="00980FB2">
      <w:pPr>
        <w:ind w:left="2" w:hanging="2"/>
        <w:jc w:val="right"/>
        <w:rPr>
          <w:sz w:val="24"/>
          <w:szCs w:val="24"/>
        </w:rPr>
      </w:pPr>
      <w:r>
        <w:rPr>
          <w:sz w:val="24"/>
          <w:szCs w:val="24"/>
        </w:rPr>
        <w:t>Grande Área do Conhecimento: Letras, Linguística e Artes</w:t>
      </w:r>
    </w:p>
    <w:p w14:paraId="3C3365BC" w14:textId="77777777" w:rsidR="00121913" w:rsidRDefault="00121913">
      <w:pPr>
        <w:ind w:left="2" w:hanging="2"/>
        <w:jc w:val="right"/>
        <w:rPr>
          <w:sz w:val="24"/>
          <w:szCs w:val="24"/>
        </w:rPr>
      </w:pPr>
    </w:p>
    <w:p w14:paraId="1AD2A634" w14:textId="77777777" w:rsidR="00121913" w:rsidRDefault="00121913">
      <w:pPr>
        <w:ind w:left="2" w:hanging="2"/>
        <w:jc w:val="both"/>
        <w:rPr>
          <w:sz w:val="24"/>
          <w:szCs w:val="24"/>
        </w:rPr>
      </w:pPr>
    </w:p>
    <w:p w14:paraId="1E3EE89E" w14:textId="77777777" w:rsidR="00121913" w:rsidRDefault="00121913">
      <w:pPr>
        <w:spacing w:line="360" w:lineRule="auto"/>
        <w:ind w:left="2" w:hanging="2"/>
        <w:jc w:val="both"/>
        <w:rPr>
          <w:sz w:val="24"/>
          <w:szCs w:val="24"/>
        </w:rPr>
      </w:pPr>
    </w:p>
    <w:p w14:paraId="6E6EB310" w14:textId="77777777" w:rsidR="00121913" w:rsidRDefault="00980FB2">
      <w:pPr>
        <w:spacing w:line="360" w:lineRule="auto"/>
        <w:ind w:left="0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>INTRODUÇÃO</w:t>
      </w:r>
    </w:p>
    <w:p w14:paraId="27D85976" w14:textId="77777777" w:rsidR="00121913" w:rsidRDefault="00121913">
      <w:pPr>
        <w:spacing w:line="360" w:lineRule="auto"/>
        <w:ind w:left="0" w:firstLine="708"/>
        <w:jc w:val="both"/>
        <w:rPr>
          <w:sz w:val="24"/>
          <w:szCs w:val="24"/>
        </w:rPr>
      </w:pPr>
    </w:p>
    <w:p w14:paraId="31ECC608" w14:textId="77777777" w:rsidR="00121913" w:rsidRDefault="00980FB2">
      <w:pPr>
        <w:spacing w:line="360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A importância da aprendizagem de uma língua que não a materna e sua relação com a transformação de práticas sociais são aspectos essenciais que são trazidos em cena neste artigo. A</w:t>
      </w:r>
      <w:r>
        <w:rPr>
          <w:sz w:val="24"/>
          <w:szCs w:val="24"/>
        </w:rPr>
        <w:t xml:space="preserve"> pessoa</w:t>
      </w:r>
      <w:r>
        <w:rPr>
          <w:sz w:val="24"/>
          <w:szCs w:val="24"/>
        </w:rPr>
        <w:t xml:space="preserve"> que se apropria de uma única língua ao longo de sua vida pode encont</w:t>
      </w:r>
      <w:r>
        <w:rPr>
          <w:sz w:val="24"/>
          <w:szCs w:val="24"/>
        </w:rPr>
        <w:t xml:space="preserve">rar maiores desafios em sua compreensão do mundo, uma vez que sua perspectiva tende a ser limitada e influenciada unicamente por sua língua, </w:t>
      </w:r>
      <w:r>
        <w:rPr>
          <w:sz w:val="24"/>
          <w:szCs w:val="24"/>
        </w:rPr>
        <w:t>já que</w:t>
      </w:r>
      <w:r>
        <w:rPr>
          <w:sz w:val="24"/>
          <w:szCs w:val="24"/>
        </w:rPr>
        <w:t xml:space="preserve"> toda língua é permeada por questões históricas, sociais e culturais de seus falantes. Isso ressalta a necess</w:t>
      </w:r>
      <w:r>
        <w:rPr>
          <w:sz w:val="24"/>
          <w:szCs w:val="24"/>
        </w:rPr>
        <w:t>idade de aprender novas línguas, seja como aprendiz naturalizado no Brasil, seja como aprendiz em situação de migração, como uma das formas de promover desenvolvimento, permitindo uma compreensão mais abrangente e diversificada do mundo, de si mesmo e do o</w:t>
      </w:r>
      <w:r>
        <w:rPr>
          <w:sz w:val="24"/>
          <w:szCs w:val="24"/>
        </w:rPr>
        <w:t>utro.</w:t>
      </w:r>
    </w:p>
    <w:p w14:paraId="6375E34A" w14:textId="77777777" w:rsidR="00121913" w:rsidRDefault="00980FB2">
      <w:pPr>
        <w:spacing w:line="360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Tendo posto isso, este artigo tem como objetivo apresentar o contexto do Programa de Línguas Estrangeiras da Unespar - Prolen -  contemplando </w:t>
      </w:r>
      <w:r>
        <w:rPr>
          <w:sz w:val="24"/>
          <w:szCs w:val="24"/>
        </w:rPr>
        <w:t>prioritariamente</w:t>
      </w:r>
      <w:r>
        <w:rPr>
          <w:sz w:val="24"/>
          <w:szCs w:val="24"/>
        </w:rPr>
        <w:t xml:space="preserve"> a discussão sobre a aprendizagem de uma língua estrangeira, no caso, a língua inglesa</w:t>
      </w:r>
      <w:r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dor</w:t>
      </w:r>
      <w:r>
        <w:rPr>
          <w:sz w:val="24"/>
          <w:szCs w:val="24"/>
        </w:rPr>
        <w:t>avante LI</w:t>
      </w:r>
      <w:r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por residentes no estado do Paraná e a aprendizagem da Língua Portuguesa por migrantes ou refugiados da região de Campo Mourão no estado do Paraná.</w:t>
      </w:r>
    </w:p>
    <w:p w14:paraId="3C9D8B8A" w14:textId="77777777" w:rsidR="00121913" w:rsidRDefault="00980FB2">
      <w:pPr>
        <w:spacing w:line="360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A análise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realizada foi fundamentada nos documentos elaborados pela secretaria do programa </w:t>
      </w:r>
      <w:r>
        <w:rPr>
          <w:sz w:val="24"/>
          <w:szCs w:val="24"/>
        </w:rPr>
        <w:lastRenderedPageBreak/>
        <w:t>ao lo</w:t>
      </w:r>
      <w:r>
        <w:rPr>
          <w:sz w:val="24"/>
          <w:szCs w:val="24"/>
        </w:rPr>
        <w:t xml:space="preserve">ngo de </w:t>
      </w:r>
      <w:r>
        <w:rPr>
          <w:sz w:val="24"/>
          <w:szCs w:val="24"/>
        </w:rPr>
        <w:t>2023</w:t>
      </w:r>
      <w:r>
        <w:rPr>
          <w:sz w:val="24"/>
          <w:szCs w:val="24"/>
        </w:rPr>
        <w:t xml:space="preserve">, como relatórios pedagógicos e textos escritos produzidos por estudantes, participantes dos cursos ofertados e o referencial teórico-metodológico foi embasado, primordialmente, no Interacionismo Sociodiscursivo. </w:t>
      </w:r>
    </w:p>
    <w:p w14:paraId="02FEF811" w14:textId="77777777" w:rsidR="00121913" w:rsidRDefault="00980FB2">
      <w:pPr>
        <w:spacing w:line="360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Nessa vertente é importante ent</w:t>
      </w:r>
      <w:r>
        <w:rPr>
          <w:sz w:val="24"/>
          <w:szCs w:val="24"/>
        </w:rPr>
        <w:t>ender que a noção de língua</w:t>
      </w:r>
      <w:r>
        <w:rPr>
          <w:sz w:val="24"/>
          <w:szCs w:val="24"/>
        </w:rPr>
        <w:t>(gem) não se limita apenas a um conjunto de regras gramaticais, mas é compreendida como uma prática social profundamente enraizada na cultura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Dessa forma, a concepção aqui proposta reflete a cultura de uma sociedade e influencia</w:t>
      </w:r>
      <w:r>
        <w:rPr>
          <w:sz w:val="24"/>
          <w:szCs w:val="24"/>
        </w:rPr>
        <w:t xml:space="preserve"> a constituição das identidades sociais das pessoas como lugar de interação, integração e constituição do sujeito, em uma perspectiva interacionista e discursiva. Nessa concepção, a aprendizagem de uma nova língua não se resume apenas à aprendizagem de cap</w:t>
      </w:r>
      <w:r>
        <w:rPr>
          <w:sz w:val="24"/>
          <w:szCs w:val="24"/>
        </w:rPr>
        <w:t>acidades linguísticas; ela envolve a exploração das perspectivas culturais intrínsecas a essa língua, bem como questões discursivas e interacionais do uso linguístico.</w:t>
      </w:r>
    </w:p>
    <w:p w14:paraId="0A7F49DE" w14:textId="77777777" w:rsidR="00121913" w:rsidRDefault="00980FB2">
      <w:pPr>
        <w:spacing w:line="360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A aprendizagem de uma nova língua é uma oportunidade única para compreender não apenas o</w:t>
      </w:r>
      <w:r>
        <w:rPr>
          <w:sz w:val="24"/>
          <w:szCs w:val="24"/>
        </w:rPr>
        <w:t xml:space="preserve"> sistema linguístico em si, mas também a natureza da língua(gem) como uma atividade social e histórica e, portanto, inserida em todas as práticas sociais, corroborando Travaglia (2002) ao assumir a indissociabilidade da constituição humana à linguagem. Des</w:t>
      </w:r>
      <w:r>
        <w:rPr>
          <w:sz w:val="24"/>
          <w:szCs w:val="24"/>
        </w:rPr>
        <w:t>sa forma, o processo de aprendizagem não se restringe à simples memorização de regras gramaticais; ele também envolve a capacidade de compreender o mundo, de tomar decisões e de agir em contextos específicos.</w:t>
      </w:r>
    </w:p>
    <w:p w14:paraId="50418B23" w14:textId="77777777" w:rsidR="00121913" w:rsidRDefault="00980FB2">
      <w:pPr>
        <w:spacing w:line="360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Essa capacidade de linguagem,</w:t>
      </w:r>
      <w:r>
        <w:rPr>
          <w:sz w:val="24"/>
          <w:szCs w:val="24"/>
        </w:rPr>
        <w:t xml:space="preserve"> nos termos de Bro</w:t>
      </w:r>
      <w:r>
        <w:rPr>
          <w:sz w:val="24"/>
          <w:szCs w:val="24"/>
        </w:rPr>
        <w:t>nckart (1999/2003/2007),</w:t>
      </w:r>
      <w:r>
        <w:rPr>
          <w:sz w:val="24"/>
          <w:szCs w:val="24"/>
        </w:rPr>
        <w:t xml:space="preserve"> é destacada como um objetivo central do ensino de línguas, envolvendo capacidades de ação discursiva e linguístico-discursiva, segundo Schneuwly, Dolz (2004). Elas são constituídas de capacidades que abrangem o conhecimento de aspe</w:t>
      </w:r>
      <w:r>
        <w:rPr>
          <w:sz w:val="24"/>
          <w:szCs w:val="24"/>
        </w:rPr>
        <w:t xml:space="preserve">ctos contextuais, estruturais e estilísticos  a uma determinada situação comunicativa, como lugar de interação, suporte, relação e posição social dos falantes envolvidos na interação etc. A cultura não deve, </w:t>
      </w:r>
      <w:r>
        <w:rPr>
          <w:sz w:val="24"/>
          <w:szCs w:val="24"/>
        </w:rPr>
        <w:t>desta forma</w:t>
      </w:r>
      <w:r>
        <w:rPr>
          <w:sz w:val="24"/>
          <w:szCs w:val="24"/>
        </w:rPr>
        <w:t>, ser tratada separadamente do ensino</w:t>
      </w:r>
      <w:r>
        <w:rPr>
          <w:sz w:val="24"/>
          <w:szCs w:val="24"/>
        </w:rPr>
        <w:t xml:space="preserve"> da língua, mas integrada ao processo de aprendizagem, tendo em vista que os aspectos culturais emergem nas interações entre os participantes no processo de ensino-aprendizagem, e os professores devem reconhecer sua relevância ao longo do processo.</w:t>
      </w:r>
    </w:p>
    <w:p w14:paraId="7D83A51A" w14:textId="77777777" w:rsidR="00121913" w:rsidRDefault="00980FB2">
      <w:pPr>
        <w:spacing w:line="360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As info</w:t>
      </w:r>
      <w:r>
        <w:rPr>
          <w:sz w:val="24"/>
          <w:szCs w:val="24"/>
        </w:rPr>
        <w:t>rmações e reflexões aqui expostas são parte dos resultados de atividades desenvolvidas</w:t>
      </w:r>
      <w:r>
        <w:rPr>
          <w:sz w:val="24"/>
          <w:szCs w:val="24"/>
        </w:rPr>
        <w:t xml:space="preserve"> pelo</w:t>
      </w:r>
      <w:r>
        <w:rPr>
          <w:sz w:val="24"/>
          <w:szCs w:val="24"/>
        </w:rPr>
        <w:t xml:space="preserve"> Prolen, um programa de extensão de capacitação linguística da Unespar que funciona com projetos de extensão multicampi, mais especificamente das aulas de Língua Ing</w:t>
      </w:r>
      <w:r>
        <w:rPr>
          <w:sz w:val="24"/>
          <w:szCs w:val="24"/>
        </w:rPr>
        <w:t xml:space="preserve">lesa </w:t>
      </w:r>
      <w:r>
        <w:rPr>
          <w:sz w:val="24"/>
          <w:szCs w:val="24"/>
        </w:rPr>
        <w:lastRenderedPageBreak/>
        <w:t>(LI) e de Português para Falantes de Outras Línguas (PFOL) realizadas na Unespar, campus de Campo Mourão do primeiro semestre de 2023.</w:t>
      </w:r>
    </w:p>
    <w:p w14:paraId="3E61E0D7" w14:textId="77777777" w:rsidR="00121913" w:rsidRDefault="00980FB2">
      <w:pPr>
        <w:spacing w:line="360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A seguir, apresentamos materiais e métodos utilizados no Programa os resultados e análise realizados.</w:t>
      </w:r>
    </w:p>
    <w:p w14:paraId="4BFB5E76" w14:textId="77777777" w:rsidR="00121913" w:rsidRDefault="00980FB2">
      <w:pPr>
        <w:tabs>
          <w:tab w:val="left" w:pos="1890"/>
        </w:tabs>
        <w:spacing w:line="360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563C437" w14:textId="77777777" w:rsidR="00121913" w:rsidRDefault="00980FB2">
      <w:pPr>
        <w:spacing w:line="360" w:lineRule="auto"/>
        <w:ind w:left="0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MATERIAIS E MÉTODOS </w:t>
      </w:r>
    </w:p>
    <w:p w14:paraId="5F6B224F" w14:textId="77777777" w:rsidR="00121913" w:rsidRDefault="00121913">
      <w:pPr>
        <w:spacing w:line="360" w:lineRule="auto"/>
        <w:ind w:left="0" w:firstLine="708"/>
        <w:jc w:val="both"/>
        <w:rPr>
          <w:sz w:val="24"/>
          <w:szCs w:val="24"/>
        </w:rPr>
      </w:pPr>
    </w:p>
    <w:p w14:paraId="2C10109C" w14:textId="77777777" w:rsidR="00121913" w:rsidRDefault="00980FB2">
      <w:pPr>
        <w:spacing w:line="360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pesquisa, de natureza qualitativa, teve como recorte de dados, documentos disponíveis no </w:t>
      </w:r>
      <w:r>
        <w:rPr>
          <w:i/>
          <w:sz w:val="24"/>
          <w:szCs w:val="24"/>
        </w:rPr>
        <w:t>site</w:t>
      </w:r>
      <w:r>
        <w:rPr>
          <w:sz w:val="24"/>
          <w:szCs w:val="24"/>
        </w:rPr>
        <w:t xml:space="preserve"> da Unespar, relatórios gerados pelo Programa e questionários, contendo avaliações finais realizadas pelos estudantes do Prolen, dos cursos</w:t>
      </w:r>
      <w:r>
        <w:rPr>
          <w:sz w:val="24"/>
          <w:szCs w:val="24"/>
        </w:rPr>
        <w:t xml:space="preserve"> de LI e de PFOL, ambos do Básico A sobre os cursos implantados no primeiro semestre de 2023. </w:t>
      </w:r>
    </w:p>
    <w:p w14:paraId="7F59F753" w14:textId="77777777" w:rsidR="00121913" w:rsidRDefault="00980FB2">
      <w:pPr>
        <w:spacing w:line="360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questionários para os dois cursos foram divididos em </w:t>
      </w:r>
      <w:r>
        <w:rPr>
          <w:sz w:val="24"/>
          <w:szCs w:val="24"/>
        </w:rPr>
        <w:t>12</w:t>
      </w:r>
      <w:r>
        <w:rPr>
          <w:sz w:val="24"/>
          <w:szCs w:val="24"/>
        </w:rPr>
        <w:t xml:space="preserve"> e sete questões, para o curso de LI e PFOL, respectivamente,</w:t>
      </w:r>
      <w:r>
        <w:rPr>
          <w:sz w:val="24"/>
          <w:szCs w:val="24"/>
        </w:rPr>
        <w:t xml:space="preserve"> com a</w:t>
      </w:r>
      <w:r>
        <w:rPr>
          <w:sz w:val="24"/>
          <w:szCs w:val="24"/>
        </w:rPr>
        <w:t>lgumas perguntas de caráter disserta</w:t>
      </w:r>
      <w:r>
        <w:rPr>
          <w:sz w:val="24"/>
          <w:szCs w:val="24"/>
        </w:rPr>
        <w:t>tivo e outras de múltipla escolha. Os questionários foram respondidos durante a última aula de cada curs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 estendendo-se o prazo do questionário aplicado com a turma do inglês por mais alguns dias, pelo fato de o curso ter sido na modalidade </w:t>
      </w:r>
      <w:r>
        <w:rPr>
          <w:i/>
          <w:sz w:val="24"/>
          <w:szCs w:val="24"/>
        </w:rPr>
        <w:t>online</w:t>
      </w:r>
      <w:r>
        <w:rPr>
          <w:sz w:val="24"/>
          <w:szCs w:val="24"/>
        </w:rPr>
        <w:t>.</w:t>
      </w:r>
    </w:p>
    <w:p w14:paraId="3972365F" w14:textId="77777777" w:rsidR="00121913" w:rsidRDefault="00D02A40">
      <w:pPr>
        <w:spacing w:line="360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>
        <w:rPr>
          <w:sz w:val="24"/>
          <w:szCs w:val="24"/>
        </w:rPr>
        <w:t>s questionários</w:t>
      </w:r>
      <w:r>
        <w:rPr>
          <w:sz w:val="24"/>
          <w:szCs w:val="24"/>
        </w:rPr>
        <w:t xml:space="preserve"> foram respondidos por 26</w:t>
      </w:r>
      <w:r w:rsidR="00980FB2">
        <w:rPr>
          <w:sz w:val="24"/>
          <w:szCs w:val="24"/>
        </w:rPr>
        <w:t xml:space="preserve"> </w:t>
      </w:r>
      <w:r w:rsidR="00980FB2">
        <w:rPr>
          <w:sz w:val="24"/>
          <w:szCs w:val="24"/>
        </w:rPr>
        <w:t>alunos</w:t>
      </w:r>
      <w:r w:rsidR="00980FB2">
        <w:rPr>
          <w:sz w:val="24"/>
          <w:szCs w:val="24"/>
        </w:rPr>
        <w:t xml:space="preserve">, de ambos os cursos, </w:t>
      </w:r>
      <w:r w:rsidR="00980FB2">
        <w:rPr>
          <w:sz w:val="24"/>
          <w:szCs w:val="24"/>
        </w:rPr>
        <w:t xml:space="preserve">14 </w:t>
      </w:r>
      <w:r w:rsidR="00980FB2">
        <w:rPr>
          <w:sz w:val="24"/>
          <w:szCs w:val="24"/>
        </w:rPr>
        <w:t xml:space="preserve">de LI e </w:t>
      </w:r>
      <w:r w:rsidR="00980FB2">
        <w:rPr>
          <w:sz w:val="24"/>
          <w:szCs w:val="24"/>
        </w:rPr>
        <w:t xml:space="preserve">12 </w:t>
      </w:r>
      <w:r w:rsidR="00980FB2">
        <w:rPr>
          <w:sz w:val="24"/>
          <w:szCs w:val="24"/>
        </w:rPr>
        <w:t xml:space="preserve">do PFOL, </w:t>
      </w:r>
      <w:r w:rsidR="00980FB2">
        <w:rPr>
          <w:sz w:val="24"/>
          <w:szCs w:val="24"/>
        </w:rPr>
        <w:t>e a análise deste material terá como base os pressupostos metodológicos do Intera</w:t>
      </w:r>
      <w:r>
        <w:rPr>
          <w:sz w:val="24"/>
          <w:szCs w:val="24"/>
        </w:rPr>
        <w:t>cionismo Sociodiscursivo, focada</w:t>
      </w:r>
      <w:r w:rsidR="00980FB2">
        <w:rPr>
          <w:sz w:val="24"/>
          <w:szCs w:val="24"/>
        </w:rPr>
        <w:t xml:space="preserve"> em i. análise contextual; 2. Análise do plano geral dos</w:t>
      </w:r>
      <w:r w:rsidR="00980FB2">
        <w:rPr>
          <w:sz w:val="24"/>
          <w:szCs w:val="24"/>
        </w:rPr>
        <w:t xml:space="preserve"> textos, com foco nos temas identificados e; 3. Análise enunciativa, com foco nas avaliações realizadas sobre cada conteúdo temático.</w:t>
      </w:r>
    </w:p>
    <w:p w14:paraId="6D9CA0DE" w14:textId="77777777" w:rsidR="00121913" w:rsidRDefault="00980FB2">
      <w:pPr>
        <w:spacing w:line="360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O Interacionismo Sociodiscursivo (ISD) tem como principais precursores Bronckart (1999/2003/2007); Schneuwly, Dolz (2004);</w:t>
      </w:r>
      <w:r>
        <w:rPr>
          <w:sz w:val="24"/>
          <w:szCs w:val="24"/>
        </w:rPr>
        <w:t xml:space="preserve"> Machado (2005); e Cristovão e Nasc</w:t>
      </w:r>
      <w:r w:rsidR="00D02A40">
        <w:rPr>
          <w:sz w:val="24"/>
          <w:szCs w:val="24"/>
        </w:rPr>
        <w:t xml:space="preserve">imento (2005), dentre outros. Ele </w:t>
      </w:r>
      <w:r>
        <w:rPr>
          <w:sz w:val="24"/>
          <w:szCs w:val="24"/>
        </w:rPr>
        <w:t>tem como uma de suas bases Vygostky (2009) ao ter como objeto de investigação o estudo do ser humano em suas bases sociais com vistas ao seu desenvolvimento a partir de cinco premissas, tod</w:t>
      </w:r>
      <w:r>
        <w:rPr>
          <w:sz w:val="24"/>
          <w:szCs w:val="24"/>
        </w:rPr>
        <w:t>as voltadas ao desenvolvimento humano a partir de uma perspectiva materialista histórico e dialética. Em suas pesquisas, os enunciados materializados em textos são analisados por suas “formas composicionais, a expressividade, as escolhas dos recursos lexic</w:t>
      </w:r>
      <w:r>
        <w:rPr>
          <w:sz w:val="24"/>
          <w:szCs w:val="24"/>
        </w:rPr>
        <w:t xml:space="preserve">ais e semânticos dos enunciados determinados pela interação e pela enunciação” (CRISTOVÃO E NASCIMENTO 2005, </w:t>
      </w:r>
      <w:r>
        <w:rPr>
          <w:sz w:val="24"/>
          <w:szCs w:val="24"/>
        </w:rPr>
        <w:t>p</w:t>
      </w:r>
      <w:r>
        <w:rPr>
          <w:sz w:val="24"/>
          <w:szCs w:val="24"/>
        </w:rPr>
        <w:t>. 44).</w:t>
      </w:r>
    </w:p>
    <w:p w14:paraId="2CD453FE" w14:textId="77777777" w:rsidR="00121913" w:rsidRDefault="00980FB2">
      <w:pPr>
        <w:spacing w:line="360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Dessa forma, os dados coletados para a pesquisa realizada foram analisados tanto em sua materialidade linguístico-discursiva, quanto contex</w:t>
      </w:r>
      <w:r>
        <w:rPr>
          <w:sz w:val="24"/>
          <w:szCs w:val="24"/>
        </w:rPr>
        <w:t>tual, na próxima seção.</w:t>
      </w:r>
      <w:bookmarkStart w:id="0" w:name="gjdgxs" w:colFirst="0" w:colLast="0"/>
      <w:bookmarkEnd w:id="0"/>
    </w:p>
    <w:p w14:paraId="68A70E1D" w14:textId="77777777" w:rsidR="00121913" w:rsidRDefault="00121913">
      <w:pPr>
        <w:spacing w:line="360" w:lineRule="auto"/>
        <w:ind w:left="0" w:firstLine="708"/>
        <w:jc w:val="both"/>
        <w:rPr>
          <w:sz w:val="24"/>
          <w:szCs w:val="24"/>
        </w:rPr>
      </w:pPr>
    </w:p>
    <w:p w14:paraId="6BD55C61" w14:textId="77777777" w:rsidR="00121913" w:rsidRDefault="00980FB2">
      <w:pPr>
        <w:spacing w:line="360" w:lineRule="auto"/>
        <w:ind w:left="0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RESULTADOS E DISCUSSÕES </w:t>
      </w:r>
    </w:p>
    <w:p w14:paraId="7345DA04" w14:textId="77777777" w:rsidR="00121913" w:rsidRDefault="00121913">
      <w:pPr>
        <w:spacing w:line="360" w:lineRule="auto"/>
        <w:ind w:left="0" w:firstLine="711"/>
        <w:jc w:val="both"/>
        <w:rPr>
          <w:sz w:val="24"/>
          <w:szCs w:val="24"/>
        </w:rPr>
      </w:pPr>
    </w:p>
    <w:p w14:paraId="59C9B121" w14:textId="77777777" w:rsidR="00121913" w:rsidRDefault="00980FB2">
      <w:pPr>
        <w:spacing w:line="360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análise dos dados está dividida nos aspectos contextuais e linguístico-discursivos dos textos coletados. Nos documentos publicados no </w:t>
      </w:r>
      <w:r>
        <w:rPr>
          <w:i/>
          <w:sz w:val="24"/>
          <w:szCs w:val="24"/>
        </w:rPr>
        <w:t>site</w:t>
      </w:r>
      <w:r>
        <w:rPr>
          <w:sz w:val="24"/>
          <w:szCs w:val="24"/>
        </w:rPr>
        <w:t xml:space="preserve"> da Unespar, bem como nos relatórios produzidos pelo Programa, foi possível ter material para a análise contextual do Programa e ela será exposta a seguir.</w:t>
      </w:r>
    </w:p>
    <w:p w14:paraId="299D2B90" w14:textId="77777777" w:rsidR="00121913" w:rsidRDefault="00980FB2">
      <w:pPr>
        <w:spacing w:line="360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O Prolen foi aprovado pelo CEPE (Conselho de Ensino, de Pesquisa e Extensão) em 2017 (DEX/UNESPAR, A</w:t>
      </w:r>
      <w:r>
        <w:rPr>
          <w:sz w:val="24"/>
          <w:szCs w:val="24"/>
        </w:rPr>
        <w:t xml:space="preserve">to N. 056/2017) e os primeiros cursos, de LI, foram ofertados em 2018, pelos campi de Campo Mourão, Paranaguá e União da Vitória. Em 2019, os cursos de Francês, Espanhol e PFOL tiveram início e, desde este período, o Programa tem oferecido cursos a partir </w:t>
      </w:r>
      <w:r>
        <w:rPr>
          <w:sz w:val="24"/>
          <w:szCs w:val="24"/>
        </w:rPr>
        <w:t>de parcerias estabelecidas entre o Programa e pessoas da sociedade civil e sindicatos. Assim, o Programa, embora tenha lutado para conquistar bolsistas egressos para compor a equipe de profissionais atuantes em sua execução, tem se mantido majoritariamente</w:t>
      </w:r>
      <w:r>
        <w:rPr>
          <w:sz w:val="24"/>
          <w:szCs w:val="24"/>
        </w:rPr>
        <w:t xml:space="preserve"> por voluntários, com a exceção de uma bolsista em nível de graduação, vinculada ao PIBEX/Fundação Araucária que atua em sala de aula e secretaria, sob a supervisão de orientadores (colaboradores) e coordenação institucional do Programa.</w:t>
      </w:r>
    </w:p>
    <w:p w14:paraId="0D9CEE5C" w14:textId="77777777" w:rsidR="00121913" w:rsidRDefault="00980FB2">
      <w:pPr>
        <w:spacing w:line="360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O objetivo do Prog</w:t>
      </w:r>
      <w:r>
        <w:rPr>
          <w:sz w:val="24"/>
          <w:szCs w:val="24"/>
        </w:rPr>
        <w:t>rama é ofertar cursos de</w:t>
      </w:r>
      <w:r>
        <w:rPr>
          <w:sz w:val="24"/>
          <w:szCs w:val="24"/>
        </w:rPr>
        <w:t xml:space="preserve"> idiomas</w:t>
      </w:r>
      <w:r>
        <w:rPr>
          <w:sz w:val="24"/>
          <w:szCs w:val="24"/>
        </w:rPr>
        <w:t>, nível básico e pré-intermediário, de línguas estrangeiras adicionais, como LI, espanhola e PFOL e, em sua origem, almejou-se ser um embrião para a criação de um centro de línguas da universidade, ou seja, sua finalidade pr</w:t>
      </w:r>
      <w:r>
        <w:rPr>
          <w:sz w:val="24"/>
          <w:szCs w:val="24"/>
        </w:rPr>
        <w:t>imeira foi o de elaborar e implementar, por meio de políticas de capacitação linguística, cursos para a comunidade externa à Unespar, suprindo uma necessidade percebid</w:t>
      </w:r>
      <w:r w:rsidR="00D02A40">
        <w:rPr>
          <w:sz w:val="24"/>
          <w:szCs w:val="24"/>
        </w:rPr>
        <w:t>a em 2015 pela coordenação institucional</w:t>
      </w:r>
      <w:r>
        <w:rPr>
          <w:sz w:val="24"/>
          <w:szCs w:val="24"/>
        </w:rPr>
        <w:t xml:space="preserve"> do Programa Paraná Fala Idiomas (PFI)</w:t>
      </w:r>
      <w:r w:rsidR="00D02A40">
        <w:rPr>
          <w:sz w:val="24"/>
          <w:szCs w:val="24"/>
        </w:rPr>
        <w:t xml:space="preserve"> na referida instituição</w:t>
      </w:r>
      <w:r>
        <w:rPr>
          <w:sz w:val="24"/>
          <w:szCs w:val="24"/>
        </w:rPr>
        <w:t>.</w:t>
      </w:r>
    </w:p>
    <w:p w14:paraId="5870F7FE" w14:textId="77777777" w:rsidR="00121913" w:rsidRDefault="00980FB2">
      <w:pPr>
        <w:spacing w:line="360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Os cursos do Prol</w:t>
      </w:r>
      <w:r>
        <w:rPr>
          <w:sz w:val="24"/>
          <w:szCs w:val="24"/>
        </w:rPr>
        <w:t xml:space="preserve">en, na modalidade presencial e </w:t>
      </w:r>
      <w:r>
        <w:rPr>
          <w:i/>
          <w:sz w:val="24"/>
          <w:szCs w:val="24"/>
        </w:rPr>
        <w:t>onlin</w:t>
      </w:r>
      <w:r>
        <w:rPr>
          <w:sz w:val="24"/>
          <w:szCs w:val="24"/>
        </w:rPr>
        <w:t xml:space="preserve">e, têm uma alta demanda de estudantes, mas por ser apenas uma turma e um horário para cada curso, muitos acabam não se inscrevendo. Os </w:t>
      </w:r>
      <w:r>
        <w:rPr>
          <w:sz w:val="24"/>
          <w:szCs w:val="24"/>
        </w:rPr>
        <w:t xml:space="preserve">participantes </w:t>
      </w:r>
      <w:r>
        <w:rPr>
          <w:sz w:val="24"/>
          <w:szCs w:val="24"/>
        </w:rPr>
        <w:t xml:space="preserve">que estudam na modalidade </w:t>
      </w:r>
      <w:r>
        <w:rPr>
          <w:i/>
          <w:sz w:val="24"/>
          <w:szCs w:val="24"/>
        </w:rPr>
        <w:t>online</w:t>
      </w:r>
      <w:r>
        <w:rPr>
          <w:sz w:val="24"/>
          <w:szCs w:val="24"/>
        </w:rPr>
        <w:t xml:space="preserve"> interagem e falam menos, além da falta</w:t>
      </w:r>
      <w:r>
        <w:rPr>
          <w:sz w:val="24"/>
          <w:szCs w:val="24"/>
        </w:rPr>
        <w:t xml:space="preserve"> de recursos tecnológicos e a falha na </w:t>
      </w:r>
      <w:r>
        <w:rPr>
          <w:i/>
          <w:sz w:val="24"/>
          <w:szCs w:val="24"/>
        </w:rPr>
        <w:t xml:space="preserve">internet </w:t>
      </w:r>
      <w:r>
        <w:rPr>
          <w:sz w:val="24"/>
          <w:szCs w:val="24"/>
        </w:rPr>
        <w:t xml:space="preserve">tanto dos alunos quanto da ministrante do curso. As aulas inaugurais e de encerramento são realizadas no formato híbrido </w:t>
      </w:r>
      <w:r>
        <w:rPr>
          <w:sz w:val="24"/>
          <w:szCs w:val="24"/>
        </w:rPr>
        <w:lastRenderedPageBreak/>
        <w:t xml:space="preserve">(presencial e </w:t>
      </w:r>
      <w:r>
        <w:rPr>
          <w:i/>
          <w:sz w:val="24"/>
          <w:szCs w:val="24"/>
        </w:rPr>
        <w:t>online)</w:t>
      </w:r>
      <w:r>
        <w:rPr>
          <w:sz w:val="24"/>
          <w:szCs w:val="24"/>
        </w:rPr>
        <w:t xml:space="preserve"> para abranger a todos, mas os que não são de Campo Mourão não pod</w:t>
      </w:r>
      <w:r>
        <w:rPr>
          <w:sz w:val="24"/>
          <w:szCs w:val="24"/>
        </w:rPr>
        <w:t xml:space="preserve">em participar de eventos artístico-culturais que são realizados presencialmente, uma prática </w:t>
      </w:r>
      <w:r w:rsidR="00D02A40">
        <w:rPr>
          <w:sz w:val="24"/>
          <w:szCs w:val="24"/>
        </w:rPr>
        <w:t xml:space="preserve">do programa, </w:t>
      </w:r>
      <w:r>
        <w:rPr>
          <w:sz w:val="24"/>
          <w:szCs w:val="24"/>
        </w:rPr>
        <w:t xml:space="preserve">iniciada antes da pandemia, mas que tem crescido após ela. Como já mencionado, um formulário de avaliação sobre o curso foi disponibilizado na última aula de cada </w:t>
      </w:r>
      <w:r>
        <w:rPr>
          <w:sz w:val="24"/>
          <w:szCs w:val="24"/>
        </w:rPr>
        <w:t>curso.</w:t>
      </w:r>
    </w:p>
    <w:p w14:paraId="00E6AA70" w14:textId="77777777" w:rsidR="00121913" w:rsidRDefault="00980FB2">
      <w:pPr>
        <w:spacing w:line="360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A fim de contextualizar o ensino e aprendizagem de LI e o ensino de PFOL, apresenta-se, a seguir, uma breve explicação dos materiais e métodos utilizados. Considera-se essa contextualização pertinente, uma vez que as respostas dos questionários ocor</w:t>
      </w:r>
      <w:r>
        <w:rPr>
          <w:sz w:val="24"/>
          <w:szCs w:val="24"/>
        </w:rPr>
        <w:t xml:space="preserve">reram após o término do ensino e aprendizagem de línguas do primeiro semestre de 2023. </w:t>
      </w:r>
    </w:p>
    <w:p w14:paraId="2C253207" w14:textId="77777777" w:rsidR="00121913" w:rsidRDefault="00980FB2">
      <w:pPr>
        <w:spacing w:line="360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curso de LI básico A, do primeiro semestre de 2023, teve uma carga horária de 40 horas, na modalidade </w:t>
      </w:r>
      <w:r>
        <w:rPr>
          <w:i/>
          <w:sz w:val="24"/>
          <w:szCs w:val="24"/>
        </w:rPr>
        <w:t>online</w:t>
      </w:r>
      <w:r>
        <w:rPr>
          <w:sz w:val="24"/>
          <w:szCs w:val="24"/>
        </w:rPr>
        <w:t>. Des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a carga horária, 30 horas foram realizadas mediante </w:t>
      </w:r>
      <w:r>
        <w:rPr>
          <w:sz w:val="24"/>
          <w:szCs w:val="24"/>
        </w:rPr>
        <w:t xml:space="preserve">as aulas síncronas, ou seja, a ministrante e os </w:t>
      </w:r>
      <w:r>
        <w:rPr>
          <w:sz w:val="24"/>
          <w:szCs w:val="24"/>
        </w:rPr>
        <w:t xml:space="preserve">alunos </w:t>
      </w:r>
      <w:r>
        <w:rPr>
          <w:sz w:val="24"/>
          <w:szCs w:val="24"/>
        </w:rPr>
        <w:t xml:space="preserve">realizavam as aulas em interação </w:t>
      </w:r>
      <w:r>
        <w:rPr>
          <w:i/>
          <w:sz w:val="24"/>
          <w:szCs w:val="24"/>
        </w:rPr>
        <w:t>online</w:t>
      </w:r>
      <w:r>
        <w:rPr>
          <w:sz w:val="24"/>
          <w:szCs w:val="24"/>
        </w:rPr>
        <w:t>. O restante da carga horária foi realizado, ora no modo assíncrono, com atividades e trabalhos demandados pela professora, ora mediante tutoria da ministrante so</w:t>
      </w:r>
      <w:r>
        <w:rPr>
          <w:sz w:val="24"/>
          <w:szCs w:val="24"/>
        </w:rPr>
        <w:t xml:space="preserve">bre dificuldades de aprendizagem diagnosticadas durante o curso. O curso de inglês A </w:t>
      </w:r>
      <w:r>
        <w:rPr>
          <w:sz w:val="24"/>
          <w:szCs w:val="24"/>
        </w:rPr>
        <w:t xml:space="preserve">teve </w:t>
      </w:r>
      <w:r>
        <w:rPr>
          <w:sz w:val="24"/>
          <w:szCs w:val="24"/>
        </w:rPr>
        <w:t xml:space="preserve">mais de 35 </w:t>
      </w:r>
      <w:r>
        <w:rPr>
          <w:sz w:val="24"/>
          <w:szCs w:val="24"/>
        </w:rPr>
        <w:t>participantes</w:t>
      </w:r>
      <w:r>
        <w:rPr>
          <w:sz w:val="24"/>
          <w:szCs w:val="24"/>
        </w:rPr>
        <w:t>, com idades entre 18 e 60 anos, de diferentes cidades do estado do Paraná, como Campo Mourão, Curitiba, Paranavaí, Paranaguá, Cianorte, entre</w:t>
      </w:r>
      <w:r>
        <w:rPr>
          <w:sz w:val="24"/>
          <w:szCs w:val="24"/>
        </w:rPr>
        <w:t xml:space="preserve"> outros.</w:t>
      </w:r>
    </w:p>
    <w:p w14:paraId="29FCF7E2" w14:textId="77777777" w:rsidR="00121913" w:rsidRDefault="00980FB2">
      <w:pPr>
        <w:spacing w:line="360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O material desenvolvido para o curso de LI básico A foi elaborado pela ministrante, graduanda em Letras, sob supervisão docente e planejado de acordo com os materiais dos cursos ofertados anteriormente por bolsistas do PIBEX/FAP que atuaram no Pro</w:t>
      </w:r>
      <w:r>
        <w:rPr>
          <w:sz w:val="24"/>
          <w:szCs w:val="24"/>
        </w:rPr>
        <w:t xml:space="preserve">grama, sendo realizadas algumas alterações e acréscimos de conteúdo. Ele foi dividido em </w:t>
      </w:r>
      <w:r>
        <w:rPr>
          <w:sz w:val="24"/>
          <w:szCs w:val="24"/>
        </w:rPr>
        <w:t>dez</w:t>
      </w:r>
      <w:r>
        <w:rPr>
          <w:sz w:val="24"/>
          <w:szCs w:val="24"/>
        </w:rPr>
        <w:t xml:space="preserve"> unidades e todas elas incluíram atividades auditivas, orais, de leitura e escrita. Alguns dos conteúdos estudados abrangeram aspectos linguísticos com foco na esco</w:t>
      </w:r>
      <w:r>
        <w:rPr>
          <w:sz w:val="24"/>
          <w:szCs w:val="24"/>
        </w:rPr>
        <w:t>lha lexical e sintática, além da morfologia básica da língua. Tendo como base a metodologia comunicacional para a introdução de funções de linguagem, os temas selecionados para as aulas foram ‘profissões, atividades cotidianas, apresentações pessoais e pro</w:t>
      </w:r>
      <w:r>
        <w:rPr>
          <w:sz w:val="24"/>
          <w:szCs w:val="24"/>
        </w:rPr>
        <w:t>fissionais, direções, animais, meios de transporte, comidas’. Os conteúdos linguísticos incluíram alfabeto, numerais, dias e meses do ano, advérbios de frequência, adjetivos, pronomes, artigos, verbos, cores e tempos verbais.</w:t>
      </w:r>
    </w:p>
    <w:p w14:paraId="68BE6710" w14:textId="77777777" w:rsidR="00121913" w:rsidRDefault="00980FB2">
      <w:pPr>
        <w:spacing w:line="360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material do curso de PFOL A </w:t>
      </w:r>
      <w:r>
        <w:rPr>
          <w:sz w:val="24"/>
          <w:szCs w:val="24"/>
        </w:rPr>
        <w:t xml:space="preserve">e B foi elaborado por duas </w:t>
      </w:r>
      <w:r>
        <w:rPr>
          <w:sz w:val="24"/>
          <w:szCs w:val="24"/>
        </w:rPr>
        <w:t xml:space="preserve">discentes </w:t>
      </w:r>
      <w:r>
        <w:rPr>
          <w:sz w:val="24"/>
          <w:szCs w:val="24"/>
        </w:rPr>
        <w:t xml:space="preserve">de Letras no ano de </w:t>
      </w:r>
      <w:r>
        <w:rPr>
          <w:sz w:val="24"/>
          <w:szCs w:val="24"/>
        </w:rPr>
        <w:t>2022</w:t>
      </w:r>
      <w:r>
        <w:rPr>
          <w:sz w:val="24"/>
          <w:szCs w:val="24"/>
        </w:rPr>
        <w:t xml:space="preserve">, com auxílio docente, 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também sofreu algumas alterações ao longo da implementação, de acordo com as necessidades da turma, já que foi a primeira vez que esse material foi ofertado. O PFOL </w:t>
      </w:r>
      <w:r>
        <w:rPr>
          <w:sz w:val="24"/>
          <w:szCs w:val="24"/>
        </w:rPr>
        <w:lastRenderedPageBreak/>
        <w:t>possu</w:t>
      </w:r>
      <w:r>
        <w:rPr>
          <w:sz w:val="24"/>
          <w:szCs w:val="24"/>
        </w:rPr>
        <w:t xml:space="preserve">i uma demanda muito grande, mas nem todas as vinte e cinco vagas disponíveis foram preenchidas no primeiro semestre. Também ocorreu muita desistência dos alunos por motivos variados, como mudança para outros estados, horário de aula, falta de liberação no </w:t>
      </w:r>
      <w:r>
        <w:rPr>
          <w:sz w:val="24"/>
          <w:szCs w:val="24"/>
        </w:rPr>
        <w:t>trabalho, entre outros. Segundo Furtoso (2011), o termo "Português para Falantes de Outras Línguas (PFOL)" é preferido por muitos profissionais da área, pois engloba uma perspectiva teórico-metodológica que visa atender às necessidades de ensino-aprendizag</w:t>
      </w:r>
      <w:r>
        <w:rPr>
          <w:sz w:val="24"/>
          <w:szCs w:val="24"/>
        </w:rPr>
        <w:t>em de Língua Portuguesa em diversos contextos e promover a inclusão social de cidadãos falantes de outras línguas. Um exemplo prático é o PFOL da UNESPAR de Campo Mourão que, no primeiro semestre de 2023, atendeu migrantes venezuelanos falantes de espanhol</w:t>
      </w:r>
      <w:r>
        <w:rPr>
          <w:sz w:val="24"/>
          <w:szCs w:val="24"/>
        </w:rPr>
        <w:t xml:space="preserve"> com idades variadas, que residem na região. Para esse público, foi desenvolvido um material didático específico que considera aspectos socioculturais e adota uma abordagem humanizadora e intercultural no ensino, nos moldes de Gomes de Matos (2010, 2014) e</w:t>
      </w:r>
      <w:r>
        <w:rPr>
          <w:sz w:val="24"/>
          <w:szCs w:val="24"/>
        </w:rPr>
        <w:t xml:space="preserve"> intercultural, conforme proposta de Mendes (2007) e outros. </w:t>
      </w:r>
    </w:p>
    <w:p w14:paraId="6B84BDB8" w14:textId="77777777" w:rsidR="00121913" w:rsidRDefault="00980FB2">
      <w:pPr>
        <w:spacing w:line="360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material de ensino de língua portuguesa foi dividido em quatro unidades. A primeira, chamada "Se apresentando", </w:t>
      </w:r>
      <w:r>
        <w:rPr>
          <w:sz w:val="24"/>
          <w:szCs w:val="24"/>
        </w:rPr>
        <w:t>concentrou-se em praticar</w:t>
      </w:r>
      <w:r>
        <w:rPr>
          <w:sz w:val="24"/>
          <w:szCs w:val="24"/>
        </w:rPr>
        <w:t xml:space="preserve"> a língua portuguesa em contextos de apresentação pessoal e de outras pessoas. Os tópicos linguísticos incluíram pronomes pessoais, o verbo "ser" no presente do indicativo, frases afirmativas, negativas e interrogativas, adjetivos e pronomes interrogativos</w:t>
      </w:r>
      <w:r>
        <w:rPr>
          <w:sz w:val="24"/>
          <w:szCs w:val="24"/>
        </w:rPr>
        <w:t>. Os tópicos extralinguísticos explorados são apresentações pessoais, perguntas sobre pessoas, lugares e coisas. A segunda unidade, chamada "Cultura Brasileira", teve como objetivo proporcionar uma base teórica e prática da língua portuguesa por meio do co</w:t>
      </w:r>
      <w:r>
        <w:rPr>
          <w:sz w:val="24"/>
          <w:szCs w:val="24"/>
        </w:rPr>
        <w:t>ntato com aspectos culturais do Brasil. Os tópicos linguísticos incluíram verbos no presente e no pretérito do indicativo, advérbios de lugar, adjetivos, voz ativa e voz passiva, data e hora, verbos no gerúndio, conjunções, expressões idiomáticas e gêneros</w:t>
      </w:r>
      <w:r>
        <w:rPr>
          <w:sz w:val="24"/>
          <w:szCs w:val="24"/>
        </w:rPr>
        <w:t xml:space="preserve"> textuais. Os tópicos extralinguísticos abordaram fatos históricos, feriados, comidas típicas, literatura e esporte brasileiros. A terceira unidade, chamada "Saúde", visou fornecer noções básicas sobre o sistema público de saúde no Brasil por meio do estud</w:t>
      </w:r>
      <w:r>
        <w:rPr>
          <w:sz w:val="24"/>
          <w:szCs w:val="24"/>
        </w:rPr>
        <w:t>o da língua portuguesa em contextos de saúde física e mental. Os tópicos linguísticos incluíram vocabulário relacionado à saúde, advérbios de tempo, verbos no particípio e no futuro do presente, pronomes reflexivos. Os tópicos extralinguísticos tratavam do</w:t>
      </w:r>
      <w:r>
        <w:rPr>
          <w:sz w:val="24"/>
          <w:szCs w:val="24"/>
        </w:rPr>
        <w:t xml:space="preserve"> Sistema Único de Saúde (SUS), atendimento ambulatorial e consultas médicas. A quarta unidade, chamada "Vida profissional" incluiu artigos definidos e </w:t>
      </w:r>
      <w:r>
        <w:rPr>
          <w:sz w:val="24"/>
          <w:szCs w:val="24"/>
        </w:rPr>
        <w:lastRenderedPageBreak/>
        <w:t xml:space="preserve">indefinidos, contrações, pronomes possessivos e gêneros textuais relacionados a entrevistas de emprego e </w:t>
      </w:r>
      <w:r>
        <w:rPr>
          <w:sz w:val="24"/>
          <w:szCs w:val="24"/>
        </w:rPr>
        <w:t xml:space="preserve">currículos. Os tópicos extralinguísticos abordaram entrevistas de emprego, processos seletivos profissionais e acadêmicos, bem como estudos. Outro aspecto importante do ponto de vista teórico de ambos os cursos é o de que, para todas as aulas ministradas, </w:t>
      </w:r>
      <w:r>
        <w:rPr>
          <w:sz w:val="24"/>
          <w:szCs w:val="24"/>
        </w:rPr>
        <w:t>são realizados planejamentos semanalmente e a organização antecipada dos materiais e as adequações/complementações necessárias para as atividades em sala e extraclasse.</w:t>
      </w:r>
    </w:p>
    <w:p w14:paraId="5E6F2963" w14:textId="77777777" w:rsidR="00121913" w:rsidRDefault="00980FB2">
      <w:pPr>
        <w:spacing w:line="360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Após tratarmos da contextualização do Programa e do Plano Geral de cada curso ofertado,</w:t>
      </w:r>
      <w:r>
        <w:rPr>
          <w:sz w:val="24"/>
          <w:szCs w:val="24"/>
        </w:rPr>
        <w:t xml:space="preserve"> passamos à discussão da análise dos formulários aplicados ao final de cada um. Destaca-se que eles tiveram o intuito de buscar melhorar todos os aspectos dos cursos, de acordo com as sugestões e observações dos </w:t>
      </w:r>
      <w:r>
        <w:rPr>
          <w:sz w:val="24"/>
          <w:szCs w:val="24"/>
        </w:rPr>
        <w:t>integrantes da turma</w:t>
      </w:r>
      <w:r>
        <w:rPr>
          <w:sz w:val="24"/>
          <w:szCs w:val="24"/>
        </w:rPr>
        <w:t>, mas não só. Também vis</w:t>
      </w:r>
      <w:r>
        <w:rPr>
          <w:sz w:val="24"/>
          <w:szCs w:val="24"/>
        </w:rPr>
        <w:t xml:space="preserve">ou a reflexão dos próprios </w:t>
      </w:r>
      <w:r w:rsidR="00557A58">
        <w:rPr>
          <w:sz w:val="24"/>
          <w:szCs w:val="24"/>
        </w:rPr>
        <w:t>estudante</w:t>
      </w:r>
      <w:r>
        <w:rPr>
          <w:sz w:val="24"/>
          <w:szCs w:val="24"/>
        </w:rPr>
        <w:t xml:space="preserve">s </w:t>
      </w:r>
      <w:r>
        <w:rPr>
          <w:sz w:val="24"/>
          <w:szCs w:val="24"/>
        </w:rPr>
        <w:t>sobre o processo de ensino e aprendizagem que vivenciaram.</w:t>
      </w:r>
    </w:p>
    <w:p w14:paraId="6993AA62" w14:textId="77777777" w:rsidR="00121913" w:rsidRDefault="00980FB2">
      <w:pPr>
        <w:spacing w:line="360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relação ao questionário de LI básico A, foram elaboradas </w:t>
      </w:r>
      <w:r>
        <w:rPr>
          <w:sz w:val="24"/>
          <w:szCs w:val="24"/>
        </w:rPr>
        <w:t xml:space="preserve">12 </w:t>
      </w:r>
      <w:r>
        <w:rPr>
          <w:sz w:val="24"/>
          <w:szCs w:val="24"/>
        </w:rPr>
        <w:t xml:space="preserve">questões que foram </w:t>
      </w:r>
      <w:r>
        <w:rPr>
          <w:sz w:val="24"/>
          <w:szCs w:val="24"/>
        </w:rPr>
        <w:t>respondidas</w:t>
      </w:r>
      <w:r>
        <w:rPr>
          <w:sz w:val="24"/>
          <w:szCs w:val="24"/>
        </w:rPr>
        <w:t xml:space="preserve"> por </w:t>
      </w:r>
      <w:r>
        <w:rPr>
          <w:sz w:val="24"/>
          <w:szCs w:val="24"/>
        </w:rPr>
        <w:t>14</w:t>
      </w:r>
      <w:r>
        <w:rPr>
          <w:sz w:val="24"/>
          <w:szCs w:val="24"/>
        </w:rPr>
        <w:t xml:space="preserve">. Acerca das respostas da questão </w:t>
      </w:r>
      <w:r>
        <w:rPr>
          <w:sz w:val="24"/>
          <w:szCs w:val="24"/>
        </w:rPr>
        <w:t>1</w:t>
      </w:r>
      <w:r>
        <w:rPr>
          <w:sz w:val="24"/>
          <w:szCs w:val="24"/>
        </w:rPr>
        <w:t>: “Qual foi o seu nível</w:t>
      </w:r>
      <w:r>
        <w:rPr>
          <w:sz w:val="24"/>
          <w:szCs w:val="24"/>
        </w:rPr>
        <w:t xml:space="preserve"> de esforço como estudante? ”, nenhuma pessoa respondeu “fraco”, a maioria se reconheceu como “satisfatório” e </w:t>
      </w:r>
      <w:r>
        <w:rPr>
          <w:sz w:val="24"/>
          <w:szCs w:val="24"/>
        </w:rPr>
        <w:t xml:space="preserve">ninguém </w:t>
      </w:r>
      <w:r>
        <w:rPr>
          <w:sz w:val="24"/>
          <w:szCs w:val="24"/>
        </w:rPr>
        <w:t>marcou “excelente”, conforme gráfico a seguir.</w:t>
      </w:r>
    </w:p>
    <w:p w14:paraId="60FC4F43" w14:textId="77777777" w:rsidR="00121913" w:rsidRDefault="00980FB2">
      <w:pPr>
        <w:spacing w:line="360" w:lineRule="auto"/>
        <w:ind w:left="0" w:firstLine="709"/>
        <w:jc w:val="both"/>
      </w:pPr>
      <w:r>
        <w:rPr>
          <w:b/>
        </w:rPr>
        <w:t>Gráfico 1: Nível de esforço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206DFFF9" wp14:editId="3701C222">
            <wp:simplePos x="0" y="0"/>
            <wp:positionH relativeFrom="column">
              <wp:posOffset>481965</wp:posOffset>
            </wp:positionH>
            <wp:positionV relativeFrom="paragraph">
              <wp:posOffset>219710</wp:posOffset>
            </wp:positionV>
            <wp:extent cx="4838700" cy="1868170"/>
            <wp:effectExtent l="0" t="0" r="0" b="0"/>
            <wp:wrapNone/>
            <wp:docPr id="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 b="11617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18681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A799920" w14:textId="77777777" w:rsidR="00121913" w:rsidRDefault="00121913">
      <w:pPr>
        <w:spacing w:line="360" w:lineRule="auto"/>
        <w:ind w:left="0" w:firstLine="709"/>
        <w:jc w:val="both"/>
      </w:pPr>
    </w:p>
    <w:p w14:paraId="35F44E05" w14:textId="77777777" w:rsidR="00121913" w:rsidRDefault="00121913">
      <w:pPr>
        <w:spacing w:line="360" w:lineRule="auto"/>
        <w:ind w:left="0" w:firstLine="709"/>
        <w:jc w:val="both"/>
      </w:pPr>
    </w:p>
    <w:p w14:paraId="7861F725" w14:textId="77777777" w:rsidR="00121913" w:rsidRDefault="00121913">
      <w:pPr>
        <w:spacing w:line="360" w:lineRule="auto"/>
        <w:ind w:left="0" w:firstLine="709"/>
        <w:jc w:val="both"/>
      </w:pPr>
    </w:p>
    <w:p w14:paraId="615344C5" w14:textId="77777777" w:rsidR="00121913" w:rsidRDefault="00121913">
      <w:pPr>
        <w:spacing w:line="360" w:lineRule="auto"/>
        <w:ind w:left="0" w:firstLine="709"/>
        <w:jc w:val="both"/>
      </w:pPr>
    </w:p>
    <w:p w14:paraId="52821CFF" w14:textId="77777777" w:rsidR="00121913" w:rsidRDefault="00121913">
      <w:pPr>
        <w:spacing w:line="360" w:lineRule="auto"/>
        <w:ind w:left="0" w:firstLine="709"/>
        <w:jc w:val="both"/>
      </w:pPr>
    </w:p>
    <w:p w14:paraId="649F3DE6" w14:textId="77777777" w:rsidR="00121913" w:rsidRDefault="00121913">
      <w:pPr>
        <w:spacing w:line="360" w:lineRule="auto"/>
        <w:ind w:left="0" w:firstLine="709"/>
        <w:jc w:val="both"/>
      </w:pPr>
    </w:p>
    <w:p w14:paraId="4C168389" w14:textId="77777777" w:rsidR="00121913" w:rsidRDefault="00121913">
      <w:pPr>
        <w:spacing w:line="360" w:lineRule="auto"/>
        <w:ind w:left="0" w:firstLine="709"/>
        <w:jc w:val="both"/>
      </w:pPr>
    </w:p>
    <w:p w14:paraId="16C0F697" w14:textId="77777777" w:rsidR="00121913" w:rsidRDefault="00121913">
      <w:pPr>
        <w:spacing w:line="360" w:lineRule="auto"/>
        <w:ind w:left="0" w:firstLine="0"/>
      </w:pPr>
    </w:p>
    <w:p w14:paraId="03C0ADD7" w14:textId="77777777" w:rsidR="00121913" w:rsidRDefault="00121913">
      <w:pPr>
        <w:spacing w:line="360" w:lineRule="auto"/>
        <w:ind w:left="0" w:firstLine="0"/>
      </w:pPr>
    </w:p>
    <w:p w14:paraId="11D9C050" w14:textId="77777777" w:rsidR="00121913" w:rsidRDefault="00980FB2">
      <w:pPr>
        <w:spacing w:line="360" w:lineRule="auto"/>
        <w:ind w:left="0" w:firstLine="708"/>
      </w:pPr>
      <w:r>
        <w:t>Fonte: autoria própria</w:t>
      </w:r>
    </w:p>
    <w:p w14:paraId="69B3812C" w14:textId="3AD15C96" w:rsidR="00121913" w:rsidRDefault="00980FB2">
      <w:pPr>
        <w:spacing w:line="360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Esse resultado denota certa consciência do aluno em relação ao seu próprio desempenho e participação no processo de ensino e aprendizagem ofertado pelo Prolen - LI básico A. Já a questão </w:t>
      </w:r>
      <w:r>
        <w:rPr>
          <w:sz w:val="24"/>
          <w:szCs w:val="24"/>
        </w:rPr>
        <w:t>2:</w:t>
      </w:r>
      <w:r>
        <w:rPr>
          <w:sz w:val="24"/>
          <w:szCs w:val="24"/>
        </w:rPr>
        <w:t xml:space="preserve"> “Qual foi o seu nível de aprendizagem de LI no início e no fim do </w:t>
      </w:r>
      <w:r w:rsidR="00557A58">
        <w:rPr>
          <w:sz w:val="24"/>
          <w:szCs w:val="24"/>
        </w:rPr>
        <w:t>curso?”</w:t>
      </w:r>
      <w:r>
        <w:rPr>
          <w:sz w:val="24"/>
          <w:szCs w:val="24"/>
        </w:rPr>
        <w:t>, todos relataram melhora no uso e na sistematização da LI, o que permitiu vislumbrar a apropriação de conteúdos durante o curso, conforme gráfico 2 aponta.</w:t>
      </w:r>
    </w:p>
    <w:p w14:paraId="0CD9C0DC" w14:textId="77777777" w:rsidR="001C3534" w:rsidRDefault="001C3534">
      <w:pPr>
        <w:spacing w:line="360" w:lineRule="auto"/>
        <w:ind w:left="0" w:firstLine="708"/>
        <w:jc w:val="both"/>
        <w:rPr>
          <w:sz w:val="24"/>
          <w:szCs w:val="24"/>
        </w:rPr>
      </w:pPr>
    </w:p>
    <w:p w14:paraId="266F5319" w14:textId="77777777" w:rsidR="00121913" w:rsidRDefault="00980FB2">
      <w:pPr>
        <w:spacing w:line="360" w:lineRule="auto"/>
        <w:ind w:left="0" w:firstLine="59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Gráfico 2: Nível de aprendizado</w:t>
      </w:r>
      <w:r>
        <w:rPr>
          <w:noProof/>
        </w:rPr>
        <w:drawing>
          <wp:anchor distT="0" distB="0" distL="0" distR="0" simplePos="0" relativeHeight="251659264" behindDoc="1" locked="0" layoutInCell="1" hidden="0" allowOverlap="1" wp14:anchorId="5981618D" wp14:editId="538837D6">
            <wp:simplePos x="0" y="0"/>
            <wp:positionH relativeFrom="column">
              <wp:posOffset>177165</wp:posOffset>
            </wp:positionH>
            <wp:positionV relativeFrom="paragraph">
              <wp:posOffset>47625</wp:posOffset>
            </wp:positionV>
            <wp:extent cx="5598160" cy="2399665"/>
            <wp:effectExtent l="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7167"/>
                    <a:stretch>
                      <a:fillRect/>
                    </a:stretch>
                  </pic:blipFill>
                  <pic:spPr>
                    <a:xfrm>
                      <a:off x="0" y="0"/>
                      <a:ext cx="5598160" cy="23996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7D39EF5" w14:textId="77777777" w:rsidR="00121913" w:rsidRDefault="00121913">
      <w:pPr>
        <w:spacing w:line="360" w:lineRule="auto"/>
        <w:ind w:left="0" w:firstLine="711"/>
        <w:jc w:val="both"/>
        <w:rPr>
          <w:sz w:val="24"/>
          <w:szCs w:val="24"/>
        </w:rPr>
      </w:pPr>
    </w:p>
    <w:p w14:paraId="2C85CB50" w14:textId="77777777" w:rsidR="00121913" w:rsidRDefault="00121913">
      <w:pPr>
        <w:spacing w:line="360" w:lineRule="auto"/>
        <w:ind w:left="0" w:firstLine="711"/>
        <w:jc w:val="both"/>
        <w:rPr>
          <w:sz w:val="24"/>
          <w:szCs w:val="24"/>
        </w:rPr>
      </w:pPr>
    </w:p>
    <w:p w14:paraId="23D57948" w14:textId="77777777" w:rsidR="00121913" w:rsidRDefault="00121913">
      <w:pPr>
        <w:spacing w:line="360" w:lineRule="auto"/>
        <w:ind w:left="0" w:firstLine="711"/>
        <w:jc w:val="both"/>
        <w:rPr>
          <w:sz w:val="24"/>
          <w:szCs w:val="24"/>
        </w:rPr>
      </w:pPr>
    </w:p>
    <w:p w14:paraId="4F9A81FE" w14:textId="77777777" w:rsidR="00121913" w:rsidRDefault="00121913">
      <w:pPr>
        <w:spacing w:line="360" w:lineRule="auto"/>
        <w:ind w:left="0" w:firstLine="711"/>
        <w:jc w:val="both"/>
        <w:rPr>
          <w:sz w:val="24"/>
          <w:szCs w:val="24"/>
        </w:rPr>
      </w:pPr>
    </w:p>
    <w:p w14:paraId="7579C802" w14:textId="77777777" w:rsidR="00121913" w:rsidRDefault="00121913">
      <w:pPr>
        <w:spacing w:line="360" w:lineRule="auto"/>
        <w:ind w:left="0" w:firstLine="711"/>
        <w:jc w:val="both"/>
        <w:rPr>
          <w:sz w:val="24"/>
          <w:szCs w:val="24"/>
        </w:rPr>
      </w:pPr>
    </w:p>
    <w:p w14:paraId="5BFAF3A7" w14:textId="77777777" w:rsidR="00121913" w:rsidRDefault="00121913">
      <w:pPr>
        <w:spacing w:line="360" w:lineRule="auto"/>
        <w:ind w:left="0" w:firstLine="711"/>
        <w:jc w:val="both"/>
        <w:rPr>
          <w:sz w:val="24"/>
          <w:szCs w:val="24"/>
        </w:rPr>
      </w:pPr>
    </w:p>
    <w:p w14:paraId="4562427B" w14:textId="77777777" w:rsidR="00121913" w:rsidRDefault="00121913">
      <w:pPr>
        <w:spacing w:line="360" w:lineRule="auto"/>
        <w:ind w:left="0" w:firstLine="708"/>
        <w:jc w:val="both"/>
        <w:rPr>
          <w:sz w:val="24"/>
          <w:szCs w:val="24"/>
        </w:rPr>
      </w:pPr>
    </w:p>
    <w:p w14:paraId="659D4957" w14:textId="77777777" w:rsidR="00121913" w:rsidRDefault="00121913">
      <w:pPr>
        <w:spacing w:line="360" w:lineRule="auto"/>
        <w:ind w:left="0" w:firstLine="708"/>
        <w:jc w:val="both"/>
        <w:rPr>
          <w:sz w:val="24"/>
          <w:szCs w:val="24"/>
        </w:rPr>
      </w:pPr>
    </w:p>
    <w:p w14:paraId="5E137495" w14:textId="77777777" w:rsidR="00121913" w:rsidRDefault="00121913">
      <w:pPr>
        <w:spacing w:line="360" w:lineRule="auto"/>
        <w:ind w:left="0" w:firstLine="709"/>
        <w:rPr>
          <w:sz w:val="16"/>
          <w:szCs w:val="16"/>
        </w:rPr>
      </w:pPr>
    </w:p>
    <w:p w14:paraId="2B6C5A23" w14:textId="77777777" w:rsidR="00121913" w:rsidRDefault="00980FB2">
      <w:pPr>
        <w:spacing w:line="360" w:lineRule="auto"/>
        <w:ind w:left="0" w:firstLine="709"/>
        <w:rPr>
          <w:sz w:val="24"/>
          <w:szCs w:val="24"/>
        </w:rPr>
      </w:pPr>
      <w:r>
        <w:rPr>
          <w:sz w:val="16"/>
          <w:szCs w:val="16"/>
        </w:rPr>
        <w:t>Fonte: autoria própria</w:t>
      </w:r>
    </w:p>
    <w:p w14:paraId="76CABAAB" w14:textId="77777777" w:rsidR="00121913" w:rsidRDefault="00980FB2">
      <w:pPr>
        <w:spacing w:line="360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Ao observar-se os níveis de</w:t>
      </w:r>
      <w:r>
        <w:rPr>
          <w:sz w:val="24"/>
          <w:szCs w:val="24"/>
        </w:rPr>
        <w:t xml:space="preserve"> “habilidade/conhecimento” do início ao término do curso, nota-se uma evolução em que a maioria que se considerava  com conhecimento fraco ou moderado se autoavaliaram com níveis satisfatórios e muito bons.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 xml:space="preserve">Na questão </w:t>
      </w:r>
      <w:r>
        <w:rPr>
          <w:sz w:val="24"/>
          <w:szCs w:val="24"/>
        </w:rPr>
        <w:t xml:space="preserve">3: </w:t>
      </w:r>
      <w:r>
        <w:rPr>
          <w:sz w:val="24"/>
          <w:szCs w:val="24"/>
        </w:rPr>
        <w:t>“Deixe seu comentário sobre a mini</w:t>
      </w:r>
      <w:r>
        <w:rPr>
          <w:sz w:val="24"/>
          <w:szCs w:val="24"/>
        </w:rPr>
        <w:t xml:space="preserve">strante do curso, sua metodologia e sobre as apostilas e conteúdos do 1º semestre”, algumas respostas obtidas foram:  “A professora usa uma metodologia muito boa, foi paciente e explica muito bem, sobre as apostilas e </w:t>
      </w:r>
      <w:r w:rsidR="00557A58">
        <w:rPr>
          <w:sz w:val="24"/>
          <w:szCs w:val="24"/>
        </w:rPr>
        <w:t>conteúdo</w:t>
      </w:r>
      <w:r>
        <w:rPr>
          <w:sz w:val="24"/>
          <w:szCs w:val="24"/>
        </w:rPr>
        <w:t xml:space="preserve">, consegui aprender bastante </w:t>
      </w:r>
      <w:r>
        <w:rPr>
          <w:sz w:val="24"/>
          <w:szCs w:val="24"/>
        </w:rPr>
        <w:t>sobre a cultura e escrever corretamente muitas palavras e a pronúncia”; “Penso que a metodologia foi excelente, pois o objetivo foi logrado. As apostilas, penso que tinha um conteúdo muito bom, já que permitiu conhecer a gramática, a língua e muito sobre a</w:t>
      </w:r>
      <w:r>
        <w:rPr>
          <w:sz w:val="24"/>
          <w:szCs w:val="24"/>
        </w:rPr>
        <w:t xml:space="preserve"> cultura deste maravilhoso país”. Ainda, os </w:t>
      </w:r>
      <w:r>
        <w:rPr>
          <w:sz w:val="24"/>
          <w:szCs w:val="24"/>
        </w:rPr>
        <w:t>14</w:t>
      </w:r>
      <w:r>
        <w:rPr>
          <w:sz w:val="24"/>
          <w:szCs w:val="24"/>
        </w:rPr>
        <w:t xml:space="preserve"> alunos foram unânimes em concordarem (dois) e concordarem plenamente (12) com as metodologias empregadas pela professora estagiária do Prolen, assim como acerca do tempo de aula e formas de avaliação. A questã</w:t>
      </w:r>
      <w:r>
        <w:rPr>
          <w:sz w:val="24"/>
          <w:szCs w:val="24"/>
        </w:rPr>
        <w:t xml:space="preserve">o </w:t>
      </w:r>
      <w:r>
        <w:rPr>
          <w:sz w:val="24"/>
          <w:szCs w:val="24"/>
        </w:rPr>
        <w:t>4:</w:t>
      </w:r>
      <w:r>
        <w:rPr>
          <w:sz w:val="24"/>
          <w:szCs w:val="24"/>
        </w:rPr>
        <w:t xml:space="preserve"> “Deixe seus comentários sobre a ministrante do curso e sua </w:t>
      </w:r>
      <w:r w:rsidR="00557A58">
        <w:rPr>
          <w:sz w:val="24"/>
          <w:szCs w:val="24"/>
        </w:rPr>
        <w:t>metodologia. ”</w:t>
      </w:r>
      <w:r>
        <w:rPr>
          <w:sz w:val="24"/>
          <w:szCs w:val="24"/>
        </w:rPr>
        <w:t xml:space="preserve"> teve unanimidade em destacar o bom desempenho a importância do papel da professora estagiária do Prolen.</w:t>
      </w:r>
    </w:p>
    <w:p w14:paraId="5A6816AC" w14:textId="77777777" w:rsidR="00121913" w:rsidRDefault="00980FB2">
      <w:pPr>
        <w:spacing w:line="360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questão </w:t>
      </w:r>
      <w:r>
        <w:rPr>
          <w:sz w:val="24"/>
          <w:szCs w:val="24"/>
        </w:rPr>
        <w:t>5:</w:t>
      </w:r>
      <w:r>
        <w:rPr>
          <w:sz w:val="24"/>
          <w:szCs w:val="24"/>
        </w:rPr>
        <w:t xml:space="preserve"> “O que acha dos conteúdos do </w:t>
      </w:r>
      <w:r w:rsidR="00557A58">
        <w:rPr>
          <w:sz w:val="24"/>
          <w:szCs w:val="24"/>
        </w:rPr>
        <w:t>curso? ”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do mesmo modo que</w:t>
      </w:r>
      <w:r>
        <w:rPr>
          <w:sz w:val="24"/>
          <w:szCs w:val="24"/>
        </w:rPr>
        <w:t xml:space="preserve"> na q</w:t>
      </w:r>
      <w:r>
        <w:rPr>
          <w:sz w:val="24"/>
          <w:szCs w:val="24"/>
        </w:rPr>
        <w:t xml:space="preserve">uestão 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, demonstrou unanimidade em dizer que o conteúdo foi apropriado, bem planejado e com objetivos claros. As questões três, quatro e cinco permitiram constatar a importância, mesmo em aulas </w:t>
      </w:r>
      <w:r>
        <w:rPr>
          <w:i/>
          <w:sz w:val="24"/>
          <w:szCs w:val="24"/>
        </w:rPr>
        <w:t>online</w:t>
      </w:r>
      <w:r>
        <w:rPr>
          <w:sz w:val="24"/>
          <w:szCs w:val="24"/>
        </w:rPr>
        <w:t>, da participação síncrona de um mediador no processo d</w:t>
      </w:r>
      <w:r>
        <w:rPr>
          <w:sz w:val="24"/>
          <w:szCs w:val="24"/>
        </w:rPr>
        <w:t xml:space="preserve">e ensino e </w:t>
      </w:r>
      <w:r>
        <w:rPr>
          <w:sz w:val="24"/>
          <w:szCs w:val="24"/>
        </w:rPr>
        <w:lastRenderedPageBreak/>
        <w:t>aprendizagem, assim como a relevância de um material pensado para um contexto específico de ensino e aprendizagem.</w:t>
      </w:r>
    </w:p>
    <w:p w14:paraId="663ABBB1" w14:textId="77777777" w:rsidR="00121913" w:rsidRDefault="00980FB2">
      <w:pPr>
        <w:spacing w:line="360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Nesse sentido, o professor mediador tem papel preponderante, acompanhando a perspectiva vigotskiana, desde a seleção e elaboração </w:t>
      </w:r>
      <w:r>
        <w:rPr>
          <w:sz w:val="24"/>
          <w:szCs w:val="24"/>
        </w:rPr>
        <w:t xml:space="preserve">do material a ser utilizado em sala de aula, ainda que virtual, </w:t>
      </w:r>
      <w:r>
        <w:rPr>
          <w:sz w:val="24"/>
          <w:szCs w:val="24"/>
        </w:rPr>
        <w:t>à</w:t>
      </w:r>
      <w:r>
        <w:rPr>
          <w:sz w:val="24"/>
          <w:szCs w:val="24"/>
        </w:rPr>
        <w:t xml:space="preserve"> implementação das aulas, ao orientar o foco de atenção do </w:t>
      </w:r>
      <w:r>
        <w:rPr>
          <w:sz w:val="24"/>
          <w:szCs w:val="24"/>
        </w:rPr>
        <w:t xml:space="preserve">aluno </w:t>
      </w:r>
      <w:r>
        <w:rPr>
          <w:sz w:val="24"/>
          <w:szCs w:val="24"/>
        </w:rPr>
        <w:t xml:space="preserve">para conceitos a serem apropriados </w:t>
      </w:r>
      <w:r>
        <w:rPr>
          <w:sz w:val="24"/>
          <w:szCs w:val="24"/>
        </w:rPr>
        <w:t>a ele</w:t>
      </w:r>
      <w:r>
        <w:rPr>
          <w:sz w:val="24"/>
          <w:szCs w:val="24"/>
        </w:rPr>
        <w:t>. Veja a síntese das respostas apresentadas pelos estudantes no gráfico a seguir.</w:t>
      </w:r>
    </w:p>
    <w:p w14:paraId="763F7520" w14:textId="77777777" w:rsidR="00121913" w:rsidRDefault="00121913">
      <w:pPr>
        <w:spacing w:line="360" w:lineRule="auto"/>
        <w:ind w:left="0" w:firstLine="708"/>
        <w:jc w:val="both"/>
        <w:rPr>
          <w:sz w:val="24"/>
          <w:szCs w:val="24"/>
        </w:rPr>
      </w:pPr>
    </w:p>
    <w:p w14:paraId="7B7D482E" w14:textId="77777777" w:rsidR="00121913" w:rsidRDefault="00980FB2">
      <w:pPr>
        <w:spacing w:line="360" w:lineRule="auto"/>
        <w:ind w:left="0" w:firstLine="592"/>
      </w:pPr>
      <w:r>
        <w:rPr>
          <w:b/>
        </w:rPr>
        <w:t>Grá</w:t>
      </w:r>
      <w:r>
        <w:rPr>
          <w:b/>
        </w:rPr>
        <w:t>fico 3: Conteúdos do curso</w:t>
      </w:r>
    </w:p>
    <w:p w14:paraId="1046FAC9" w14:textId="77777777" w:rsidR="00121913" w:rsidRDefault="00980FB2">
      <w:pPr>
        <w:spacing w:line="360" w:lineRule="auto"/>
        <w:ind w:left="0" w:firstLine="590"/>
        <w:jc w:val="both"/>
      </w:pPr>
      <w:r>
        <w:rPr>
          <w:noProof/>
        </w:rPr>
        <w:drawing>
          <wp:inline distT="0" distB="0" distL="114300" distR="114300" wp14:anchorId="2BD2EFE0" wp14:editId="564923C3">
            <wp:extent cx="5755005" cy="2385695"/>
            <wp:effectExtent l="0" t="0" r="0" b="0"/>
            <wp:docPr id="2" name="image3.png" descr="Gráfico de respostas do Formulários Google. Título da pergunta: Conteúdo do curso. Número de respostas: 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Gráfico de respostas do Formulários Google. Título da pergunta: Conteúdo do curso. Número de respostas: .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5005" cy="23856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E0F9E0E" w14:textId="77777777" w:rsidR="00121913" w:rsidRDefault="00980FB2">
      <w:pPr>
        <w:spacing w:line="360" w:lineRule="auto"/>
        <w:ind w:left="0" w:firstLine="708"/>
      </w:pPr>
      <w:r>
        <w:t>Fonte: autoria própria</w:t>
      </w:r>
    </w:p>
    <w:p w14:paraId="082F38EF" w14:textId="77777777" w:rsidR="00121913" w:rsidRDefault="00980FB2">
      <w:pPr>
        <w:spacing w:line="360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A sexta pergunta “Quais aspectos deste curso foram mais úteis ou valiosos? Deixe outros comentários caso ache necessário”, obteve respostas como “Devido a carga horária não ser muito grande, o curso soube aproveitar o tempo disponível para transmitir um co</w:t>
      </w:r>
      <w:r>
        <w:rPr>
          <w:sz w:val="24"/>
          <w:szCs w:val="24"/>
        </w:rPr>
        <w:t>nhecimento de uso mais cotidiano e prático, de situações que são comuns no dia a dia”; “O entendimento do verbo to be, que eu sempre ficava confusa e neste curso consegui entender bem”; “Desde a introdução até o momento final do mesmo, onde tivemos a oport</w:t>
      </w:r>
      <w:r>
        <w:rPr>
          <w:sz w:val="24"/>
          <w:szCs w:val="24"/>
        </w:rPr>
        <w:t>unidade de rever e idealizar bons conhecimentos sobre o curso, desde da metodologia, material, interação e compreensão dos conteúdos estudados.” entre outras. Isso demonstra que os alunos consideram, em sua maioria, como importantes conteúdos que sejam pos</w:t>
      </w:r>
      <w:r>
        <w:rPr>
          <w:sz w:val="24"/>
          <w:szCs w:val="24"/>
        </w:rPr>
        <w:t>síveis de serem utilizados de forma prática, usual. Ou seja, a preocupação desse grupo reside mais na funcionalidade comunicativa da língua do que em suas estruturas.</w:t>
      </w:r>
    </w:p>
    <w:p w14:paraId="16A7E4FF" w14:textId="77777777" w:rsidR="00121913" w:rsidRDefault="00980FB2">
      <w:pPr>
        <w:spacing w:line="360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 questão </w:t>
      </w:r>
      <w:r>
        <w:rPr>
          <w:sz w:val="24"/>
          <w:szCs w:val="24"/>
        </w:rPr>
        <w:t xml:space="preserve">7: </w:t>
      </w:r>
      <w:r>
        <w:rPr>
          <w:sz w:val="24"/>
          <w:szCs w:val="24"/>
        </w:rPr>
        <w:t>“Como você melhoraria este curso?”, teve como maior parte das respostas dire</w:t>
      </w:r>
      <w:r>
        <w:rPr>
          <w:sz w:val="24"/>
          <w:szCs w:val="24"/>
        </w:rPr>
        <w:t xml:space="preserve">cionadas a aspectos organizacionais, como utilização de links de gravação, horários, prazo de entrega de atividades etc. Apenas três, de </w:t>
      </w:r>
      <w:r>
        <w:rPr>
          <w:sz w:val="24"/>
          <w:szCs w:val="24"/>
        </w:rPr>
        <w:t>14</w:t>
      </w:r>
      <w:r>
        <w:rPr>
          <w:sz w:val="24"/>
          <w:szCs w:val="24"/>
        </w:rPr>
        <w:t>, mencionam melhorias no material, citando a possibilidade de materiais mais lúdicos ou do uso de mais recursos didát</w:t>
      </w:r>
      <w:r>
        <w:rPr>
          <w:sz w:val="24"/>
          <w:szCs w:val="24"/>
        </w:rPr>
        <w:t xml:space="preserve">icos e o aumento das atividades de escrita. Essas observações podem ser pensadas e implementadas já para o próximo semestre. Na pergunta de número oito, “Por que você escolheu este curso?”, dos </w:t>
      </w:r>
      <w:r>
        <w:rPr>
          <w:sz w:val="24"/>
          <w:szCs w:val="24"/>
        </w:rPr>
        <w:t>14</w:t>
      </w:r>
      <w:r>
        <w:rPr>
          <w:sz w:val="24"/>
          <w:szCs w:val="24"/>
        </w:rPr>
        <w:t xml:space="preserve"> participantes, </w:t>
      </w:r>
      <w:r>
        <w:rPr>
          <w:sz w:val="24"/>
          <w:szCs w:val="24"/>
        </w:rPr>
        <w:t>12</w:t>
      </w:r>
      <w:r>
        <w:rPr>
          <w:sz w:val="24"/>
          <w:szCs w:val="24"/>
        </w:rPr>
        <w:t xml:space="preserve"> responderam que foi por interesse, um res</w:t>
      </w:r>
      <w:r>
        <w:rPr>
          <w:sz w:val="24"/>
          <w:szCs w:val="24"/>
        </w:rPr>
        <w:t>pondeu que foi pelo horário fornecido e um respondeu que foi pelo grau de exigência.</w:t>
      </w:r>
    </w:p>
    <w:p w14:paraId="4208B8A5" w14:textId="77777777" w:rsidR="00121913" w:rsidRDefault="00980FB2">
      <w:pPr>
        <w:spacing w:line="360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pergunta número nove, “Tem interesse de participar de outros cursos do Prolen?”, </w:t>
      </w:r>
      <w:r>
        <w:rPr>
          <w:sz w:val="24"/>
          <w:szCs w:val="24"/>
        </w:rPr>
        <w:t>12</w:t>
      </w:r>
      <w:r>
        <w:rPr>
          <w:sz w:val="24"/>
          <w:szCs w:val="24"/>
        </w:rPr>
        <w:t xml:space="preserve"> responderam que sim e dois responderam que talvez. Essas respostas, associadas às re</w:t>
      </w:r>
      <w:r>
        <w:rPr>
          <w:sz w:val="24"/>
          <w:szCs w:val="24"/>
        </w:rPr>
        <w:t xml:space="preserve">spostas da pergunta de número dez, permitem afirmar que o curso teve uma aceitação excelente pelos alunos. Isso porque, na pergunta de número dez “Considerando sua experiência completa com o programa, quais são as possibilidades (de 1 a 5) de recomendá-lo </w:t>
      </w:r>
      <w:r>
        <w:rPr>
          <w:sz w:val="24"/>
          <w:szCs w:val="24"/>
        </w:rPr>
        <w:t xml:space="preserve">a um amigo ou colega? Sendo o 1 (Baixa) e 5 (Muito alta) ” permite verificar o grau de aceitação dos participantes como positiva. Isso porque, </w:t>
      </w:r>
      <w:r>
        <w:rPr>
          <w:sz w:val="24"/>
          <w:szCs w:val="24"/>
        </w:rPr>
        <w:t>13</w:t>
      </w:r>
      <w:r>
        <w:rPr>
          <w:sz w:val="24"/>
          <w:szCs w:val="24"/>
        </w:rPr>
        <w:t xml:space="preserve"> responderam que a possibilidade de recomendação é muito alta (5) e um respondeu como possibilidade mediana (3)</w:t>
      </w:r>
      <w:r>
        <w:rPr>
          <w:sz w:val="24"/>
          <w:szCs w:val="24"/>
        </w:rPr>
        <w:t>.</w:t>
      </w:r>
    </w:p>
    <w:p w14:paraId="63A059A5" w14:textId="77777777" w:rsidR="00121913" w:rsidRDefault="00980FB2">
      <w:pPr>
        <w:spacing w:line="360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Já a questão </w:t>
      </w:r>
      <w:r>
        <w:rPr>
          <w:sz w:val="24"/>
          <w:szCs w:val="24"/>
        </w:rPr>
        <w:t xml:space="preserve">11: </w:t>
      </w:r>
      <w:r>
        <w:rPr>
          <w:sz w:val="24"/>
          <w:szCs w:val="24"/>
        </w:rPr>
        <w:t>“Você se sente satisfeito</w:t>
      </w:r>
      <w:r w:rsidR="00557A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(a) depois de completar o </w:t>
      </w:r>
      <w:r w:rsidR="00557A58">
        <w:rPr>
          <w:sz w:val="24"/>
          <w:szCs w:val="24"/>
        </w:rPr>
        <w:t>curso? ”</w:t>
      </w:r>
      <w:r>
        <w:rPr>
          <w:sz w:val="24"/>
          <w:szCs w:val="24"/>
        </w:rPr>
        <w:t xml:space="preserve">, foi unânime na resposta “sim”. A questão </w:t>
      </w:r>
      <w:r>
        <w:rPr>
          <w:sz w:val="24"/>
          <w:szCs w:val="24"/>
        </w:rPr>
        <w:t xml:space="preserve">12: </w:t>
      </w:r>
      <w:r>
        <w:rPr>
          <w:sz w:val="24"/>
          <w:szCs w:val="24"/>
        </w:rPr>
        <w:t xml:space="preserve">“Deixe outros comentários aqui caso ache </w:t>
      </w:r>
      <w:r w:rsidR="00557A58">
        <w:rPr>
          <w:sz w:val="24"/>
          <w:szCs w:val="24"/>
        </w:rPr>
        <w:t>necessário. ”</w:t>
      </w:r>
      <w:r>
        <w:rPr>
          <w:sz w:val="24"/>
          <w:szCs w:val="24"/>
        </w:rPr>
        <w:t xml:space="preserve"> não trouxe nenhum comentário sobre aspectos didáticos, materiais ou metodológi</w:t>
      </w:r>
      <w:r>
        <w:rPr>
          <w:sz w:val="24"/>
          <w:szCs w:val="24"/>
        </w:rPr>
        <w:t>cos, apenas agradecimentos à professora do Prolen.</w:t>
      </w:r>
    </w:p>
    <w:p w14:paraId="199C08A1" w14:textId="77777777" w:rsidR="00121913" w:rsidRDefault="00980FB2">
      <w:pPr>
        <w:spacing w:line="360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De modo geral, as respostas permitiram a avaliação e a melhoria do curso, mediante adaptações possíveis de acordo c</w:t>
      </w:r>
      <w:r w:rsidR="00557A58">
        <w:rPr>
          <w:sz w:val="24"/>
          <w:szCs w:val="24"/>
        </w:rPr>
        <w:t xml:space="preserve">om as sugestões apresentadas e </w:t>
      </w:r>
      <w:r>
        <w:rPr>
          <w:sz w:val="24"/>
          <w:szCs w:val="24"/>
        </w:rPr>
        <w:t>possibilitou uma avaliação positiva da atuação do Prolen j</w:t>
      </w:r>
      <w:r>
        <w:rPr>
          <w:sz w:val="24"/>
          <w:szCs w:val="24"/>
        </w:rPr>
        <w:t>unto à comunidade externa e interna da universidade, no que diz respeito ao ensino e aprendizagem de língua estrangeira.</w:t>
      </w:r>
    </w:p>
    <w:p w14:paraId="1203BB5E" w14:textId="77777777" w:rsidR="00121913" w:rsidRDefault="00980FB2">
      <w:pPr>
        <w:spacing w:line="360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Sobre a continuidade do projeto de ensino referente à LI, tem-se que o curso de LI básico B, que está sendo implementado no segundo sem</w:t>
      </w:r>
      <w:r>
        <w:rPr>
          <w:sz w:val="24"/>
          <w:szCs w:val="24"/>
        </w:rPr>
        <w:t xml:space="preserve">estre, entre os meses de setembro a dezembro, com uma carga horária total de 30 horas, na modalidade </w:t>
      </w:r>
      <w:r>
        <w:rPr>
          <w:i/>
          <w:sz w:val="24"/>
          <w:szCs w:val="24"/>
        </w:rPr>
        <w:t>online</w:t>
      </w:r>
      <w:r>
        <w:rPr>
          <w:sz w:val="24"/>
          <w:szCs w:val="24"/>
        </w:rPr>
        <w:t xml:space="preserve">, está sendo realizado às sextas feiras das 17h às 19h. Foram realizadas sete rematrículas e trinta inscrições, sendo prioridade </w:t>
      </w:r>
      <w:r>
        <w:rPr>
          <w:sz w:val="24"/>
          <w:szCs w:val="24"/>
        </w:rPr>
        <w:t>àqueles</w:t>
      </w:r>
      <w:r>
        <w:rPr>
          <w:sz w:val="24"/>
          <w:szCs w:val="24"/>
        </w:rPr>
        <w:t xml:space="preserve"> que cursaram</w:t>
      </w:r>
      <w:r>
        <w:rPr>
          <w:sz w:val="24"/>
          <w:szCs w:val="24"/>
        </w:rPr>
        <w:t xml:space="preserve"> e foram aprovados no curso anterior. Esse curso abrange mais de vinte e cinco estudantes, com idades entre 18 e 60 anos, de diferentes cidades do estado do Paraná, como </w:t>
      </w:r>
      <w:r>
        <w:rPr>
          <w:sz w:val="24"/>
          <w:szCs w:val="24"/>
        </w:rPr>
        <w:lastRenderedPageBreak/>
        <w:t>Campo Mourão, Curitiba, Matinhos, Paranavaí, Paranaguá, Peabiru, Guaratuba, entre outr</w:t>
      </w:r>
      <w:r>
        <w:rPr>
          <w:sz w:val="24"/>
          <w:szCs w:val="24"/>
        </w:rPr>
        <w:t>os. O material desenvolvido para o curso também foi elaborado pela ministrante, graduanda em Letras, mediante supervisão docente. Alguns dos conteúdos vistos até o momento foram formas de tratamento, rotina diária, presente simples, proposições, artigos in</w:t>
      </w:r>
      <w:r>
        <w:rPr>
          <w:sz w:val="24"/>
          <w:szCs w:val="24"/>
        </w:rPr>
        <w:t>definidos, já repensado a partir das avaliações realizadas no primeiro semestre e do formulário analisado neste artigo.</w:t>
      </w:r>
    </w:p>
    <w:p w14:paraId="3437C570" w14:textId="77777777" w:rsidR="00121913" w:rsidRDefault="00980FB2">
      <w:pPr>
        <w:spacing w:line="360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Ainda sobre o curso de LI, outra questão importante abordada foi sobre a carga horária do curso, sendo três horas de aula síncrona, mais</w:t>
      </w:r>
      <w:r>
        <w:rPr>
          <w:sz w:val="24"/>
          <w:szCs w:val="24"/>
        </w:rPr>
        <w:t xml:space="preserve"> uma hora de estudos em casa. Para eles, essas três horas ficaram muito cansativas, por isso no segundo semestre o curso ofertado de básico B foi alterado para duas horas síncronas. </w:t>
      </w:r>
    </w:p>
    <w:p w14:paraId="5A9E2DAE" w14:textId="77777777" w:rsidR="00121913" w:rsidRDefault="00980FB2">
      <w:pPr>
        <w:spacing w:line="360" w:lineRule="auto"/>
        <w:ind w:left="0" w:firstLine="708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>Acerca do questionário aplicado com a turma PFOL, foram realizadas sete q</w:t>
      </w:r>
      <w:r>
        <w:rPr>
          <w:sz w:val="24"/>
          <w:szCs w:val="24"/>
        </w:rPr>
        <w:t xml:space="preserve">uestões e </w:t>
      </w:r>
      <w:r>
        <w:rPr>
          <w:sz w:val="24"/>
          <w:szCs w:val="24"/>
        </w:rPr>
        <w:t>12 participantes</w:t>
      </w:r>
      <w:r>
        <w:rPr>
          <w:sz w:val="24"/>
          <w:szCs w:val="24"/>
        </w:rPr>
        <w:t xml:space="preserve"> preencheram-no.</w:t>
      </w:r>
    </w:p>
    <w:p w14:paraId="014B5DCE" w14:textId="77777777" w:rsidR="00121913" w:rsidRDefault="00980FB2">
      <w:pPr>
        <w:spacing w:line="360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Acerca das respostas da questão </w:t>
      </w:r>
      <w:r>
        <w:rPr>
          <w:sz w:val="24"/>
          <w:szCs w:val="24"/>
        </w:rPr>
        <w:t>1</w:t>
      </w:r>
      <w:r>
        <w:rPr>
          <w:sz w:val="24"/>
          <w:szCs w:val="24"/>
        </w:rPr>
        <w:t xml:space="preserve">: “Qual foi o seu nível de esforço como </w:t>
      </w:r>
      <w:r w:rsidR="00557A58">
        <w:rPr>
          <w:sz w:val="24"/>
          <w:szCs w:val="24"/>
        </w:rPr>
        <w:t>estudante? ”</w:t>
      </w:r>
      <w:r>
        <w:rPr>
          <w:sz w:val="24"/>
          <w:szCs w:val="24"/>
        </w:rPr>
        <w:t>, observou-se que nenhuma pessoa respondeu “fraco” e maioria se reconheceu como “satisfatório”, conforme gráfico a seguir.</w:t>
      </w:r>
    </w:p>
    <w:p w14:paraId="435A6966" w14:textId="77777777" w:rsidR="00121913" w:rsidRDefault="00980FB2">
      <w:pPr>
        <w:spacing w:line="360" w:lineRule="auto"/>
        <w:ind w:left="0" w:firstLine="590"/>
      </w:pPr>
      <w:r>
        <w:rPr>
          <w:b/>
        </w:rPr>
        <w:t>Gráfico</w:t>
      </w:r>
      <w:r>
        <w:rPr>
          <w:b/>
        </w:rPr>
        <w:t xml:space="preserve"> 4: nível de esforço</w: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4EEDE34E" wp14:editId="1735FDA8">
            <wp:simplePos x="0" y="0"/>
            <wp:positionH relativeFrom="column">
              <wp:posOffset>653415</wp:posOffset>
            </wp:positionH>
            <wp:positionV relativeFrom="paragraph">
              <wp:posOffset>140970</wp:posOffset>
            </wp:positionV>
            <wp:extent cx="4345940" cy="2174240"/>
            <wp:effectExtent l="0" t="0" r="0" b="0"/>
            <wp:wrapNone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45940" cy="2174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E8A456B" w14:textId="77777777" w:rsidR="00121913" w:rsidRDefault="00121913">
      <w:pPr>
        <w:spacing w:line="360" w:lineRule="auto"/>
        <w:ind w:left="0" w:firstLine="592"/>
        <w:jc w:val="center"/>
      </w:pPr>
    </w:p>
    <w:p w14:paraId="19961D99" w14:textId="77777777" w:rsidR="00121913" w:rsidRDefault="00121913">
      <w:pPr>
        <w:spacing w:line="360" w:lineRule="auto"/>
        <w:ind w:left="0" w:firstLine="592"/>
        <w:jc w:val="center"/>
      </w:pPr>
    </w:p>
    <w:p w14:paraId="2EFA36A6" w14:textId="77777777" w:rsidR="00121913" w:rsidRDefault="00121913">
      <w:pPr>
        <w:spacing w:line="360" w:lineRule="auto"/>
        <w:ind w:left="0" w:firstLine="592"/>
        <w:jc w:val="center"/>
      </w:pPr>
    </w:p>
    <w:p w14:paraId="500F3D65" w14:textId="77777777" w:rsidR="00121913" w:rsidRDefault="00121913">
      <w:pPr>
        <w:spacing w:line="360" w:lineRule="auto"/>
        <w:ind w:left="0" w:firstLine="592"/>
        <w:jc w:val="center"/>
      </w:pPr>
    </w:p>
    <w:p w14:paraId="73B32348" w14:textId="77777777" w:rsidR="00121913" w:rsidRDefault="00121913">
      <w:pPr>
        <w:spacing w:line="360" w:lineRule="auto"/>
        <w:ind w:left="0" w:firstLine="592"/>
        <w:jc w:val="center"/>
      </w:pPr>
    </w:p>
    <w:p w14:paraId="3A5D67F5" w14:textId="77777777" w:rsidR="00121913" w:rsidRDefault="00121913">
      <w:pPr>
        <w:spacing w:line="360" w:lineRule="auto"/>
        <w:ind w:left="0" w:firstLine="592"/>
        <w:jc w:val="center"/>
      </w:pPr>
    </w:p>
    <w:p w14:paraId="2C6A03F0" w14:textId="77777777" w:rsidR="00121913" w:rsidRDefault="00121913">
      <w:pPr>
        <w:spacing w:line="360" w:lineRule="auto"/>
        <w:ind w:left="0" w:firstLine="592"/>
        <w:jc w:val="center"/>
      </w:pPr>
    </w:p>
    <w:p w14:paraId="7A25D12C" w14:textId="77777777" w:rsidR="00121913" w:rsidRDefault="00121913">
      <w:pPr>
        <w:spacing w:line="360" w:lineRule="auto"/>
        <w:ind w:left="0" w:firstLine="592"/>
        <w:jc w:val="center"/>
      </w:pPr>
    </w:p>
    <w:p w14:paraId="17D66DA9" w14:textId="77777777" w:rsidR="00121913" w:rsidRDefault="00121913">
      <w:pPr>
        <w:spacing w:line="360" w:lineRule="auto"/>
        <w:ind w:left="0" w:firstLine="0"/>
      </w:pPr>
    </w:p>
    <w:p w14:paraId="1839BCCC" w14:textId="77777777" w:rsidR="00121913" w:rsidRDefault="00121913">
      <w:pPr>
        <w:spacing w:line="360" w:lineRule="auto"/>
        <w:ind w:left="0" w:firstLine="709"/>
      </w:pPr>
    </w:p>
    <w:p w14:paraId="7A0C8DC3" w14:textId="77777777" w:rsidR="00121913" w:rsidRDefault="00980FB2">
      <w:pPr>
        <w:spacing w:line="360" w:lineRule="auto"/>
        <w:ind w:left="0" w:firstLine="709"/>
        <w:rPr>
          <w:sz w:val="24"/>
          <w:szCs w:val="24"/>
        </w:rPr>
      </w:pPr>
      <w:r>
        <w:t>Fonte: autoria própria</w:t>
      </w:r>
    </w:p>
    <w:p w14:paraId="4EA75FC2" w14:textId="77777777" w:rsidR="00557A58" w:rsidRDefault="00980FB2">
      <w:pPr>
        <w:spacing w:line="360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Esses resultados demonstram o quanto os alunos reconheceram seu próprio esforço e a possibilidade de maior engajamento, como se vê em respostas como “Eu penso que satisfatório, eu posso dar mais. ”, “Excelente, mesmo que eu tinha que trabalhar nesse horári</w:t>
      </w:r>
      <w:r>
        <w:rPr>
          <w:sz w:val="24"/>
          <w:szCs w:val="24"/>
        </w:rPr>
        <w:t xml:space="preserve">o consegue acompanhar o curso e cumprir com as atividades. (sic) ” etc. É possível ainda depreender que a organização do curso foi significativa </w:t>
      </w:r>
      <w:r w:rsidR="00557A58">
        <w:rPr>
          <w:sz w:val="24"/>
          <w:szCs w:val="24"/>
        </w:rPr>
        <w:t>e motivadora ao ponto de engajá-los.</w:t>
      </w:r>
    </w:p>
    <w:p w14:paraId="0611814D" w14:textId="77777777" w:rsidR="00121913" w:rsidRDefault="00980FB2">
      <w:pPr>
        <w:spacing w:line="360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Já na questão</w:t>
      </w:r>
      <w:r>
        <w:rPr>
          <w:sz w:val="24"/>
          <w:szCs w:val="24"/>
        </w:rPr>
        <w:t xml:space="preserve"> 2:</w:t>
      </w:r>
      <w:r>
        <w:rPr>
          <w:sz w:val="24"/>
          <w:szCs w:val="24"/>
        </w:rPr>
        <w:t xml:space="preserve"> “Qual foi o seu nível de aprendizado de Língu</w:t>
      </w:r>
      <w:r>
        <w:rPr>
          <w:sz w:val="24"/>
          <w:szCs w:val="24"/>
        </w:rPr>
        <w:t xml:space="preserve">a Portuguesa no início e no fim do </w:t>
      </w:r>
      <w:r w:rsidR="00557A58">
        <w:rPr>
          <w:sz w:val="24"/>
          <w:szCs w:val="24"/>
        </w:rPr>
        <w:lastRenderedPageBreak/>
        <w:t>curso? ”</w:t>
      </w:r>
      <w:r>
        <w:rPr>
          <w:sz w:val="24"/>
          <w:szCs w:val="24"/>
        </w:rPr>
        <w:t>, todos relataram melhora no nível de habilidade em Língua Portuguesa. Nas respostas, é possível observar que muitos notaram um desenvolvimento das capacidades linguístico-comunicativas, como se nota em respostas c</w:t>
      </w:r>
      <w:r>
        <w:rPr>
          <w:sz w:val="24"/>
          <w:szCs w:val="24"/>
        </w:rPr>
        <w:t xml:space="preserve">omo “Início do curso: Moderado". Fim do curso: </w:t>
      </w:r>
      <w:r w:rsidR="00557A58">
        <w:rPr>
          <w:sz w:val="24"/>
          <w:szCs w:val="24"/>
        </w:rPr>
        <w:t>Excelente. ”</w:t>
      </w:r>
      <w:r>
        <w:rPr>
          <w:sz w:val="24"/>
          <w:szCs w:val="24"/>
        </w:rPr>
        <w:t>; “Início: muito fraco. Fim: melhor, muito melhor”; “Acho que no começo eu estava muito confuso, agora estou mais claro”; “Início do curso: muito bom. Fim do curso: excelente” e “Início do curso: be</w:t>
      </w:r>
      <w:r>
        <w:rPr>
          <w:sz w:val="24"/>
          <w:szCs w:val="24"/>
        </w:rPr>
        <w:t>m fraco. Fim do curso: muito bom” entre outras. Essa autorreflexão é convergente com o resultado percebido na questão anterior, acerca de o ensino do PFOL ter sido significativo, o material didático ter sido relevante e útil, bem como o fato de outros mate</w:t>
      </w:r>
      <w:r>
        <w:rPr>
          <w:sz w:val="24"/>
          <w:szCs w:val="24"/>
        </w:rPr>
        <w:t>riais utilizados e as metodologias empregadas terem sido eficazes para a aprendizagem d</w:t>
      </w:r>
      <w:r>
        <w:rPr>
          <w:sz w:val="24"/>
          <w:szCs w:val="24"/>
        </w:rPr>
        <w:t>os participantes</w:t>
      </w:r>
      <w:r>
        <w:rPr>
          <w:sz w:val="24"/>
          <w:szCs w:val="24"/>
        </w:rPr>
        <w:t>.</w:t>
      </w:r>
    </w:p>
    <w:p w14:paraId="689A290F" w14:textId="77777777" w:rsidR="00121913" w:rsidRDefault="00980FB2">
      <w:pPr>
        <w:spacing w:line="360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próximas questões são mais voltadas para a forma como os alunos perceberam o curso de PFOL. A questão </w:t>
      </w:r>
      <w:r>
        <w:rPr>
          <w:sz w:val="24"/>
          <w:szCs w:val="24"/>
        </w:rPr>
        <w:t xml:space="preserve">3: </w:t>
      </w:r>
      <w:r>
        <w:rPr>
          <w:sz w:val="24"/>
          <w:szCs w:val="24"/>
        </w:rPr>
        <w:t>“Deixe seu comentário sobre a ministrante d</w:t>
      </w:r>
      <w:r>
        <w:rPr>
          <w:sz w:val="24"/>
          <w:szCs w:val="24"/>
        </w:rPr>
        <w:t>o curso, sua metodologia e sobre as apostilas e conteúdo do 1º semestre”, apresentou respostas que também coadunam com os resultados das questões anteriores acerca das aulas, materiais e métodos do PFOL, a exemplo das seguintes respostas: “Uma professora m</w:t>
      </w:r>
      <w:r>
        <w:rPr>
          <w:sz w:val="24"/>
          <w:szCs w:val="24"/>
        </w:rPr>
        <w:t>uito maravilhosa, muito dedicada e com muito conhecimento para dar o seu melhor para todos nós. Acho que a professora usa uma metodologia muito acertada, as apostilas boas e fáceis de entendê-</w:t>
      </w:r>
      <w:r w:rsidR="00557A58">
        <w:rPr>
          <w:sz w:val="24"/>
          <w:szCs w:val="24"/>
        </w:rPr>
        <w:t>las. ”</w:t>
      </w:r>
      <w:r>
        <w:rPr>
          <w:sz w:val="24"/>
          <w:szCs w:val="24"/>
        </w:rPr>
        <w:t>; “A professora usa uma metodologia muito boa, foi paciente</w:t>
      </w:r>
      <w:r>
        <w:rPr>
          <w:sz w:val="24"/>
          <w:szCs w:val="24"/>
        </w:rPr>
        <w:t xml:space="preserve"> e explica muito bem, sobre as apostilas e conteúdo, consegui aprender bastante sobre a cultura e escrever corretamente muitas palavras e a </w:t>
      </w:r>
      <w:r w:rsidR="00557A58">
        <w:rPr>
          <w:sz w:val="24"/>
          <w:szCs w:val="24"/>
        </w:rPr>
        <w:t>pronúncia. ”</w:t>
      </w:r>
      <w:r>
        <w:rPr>
          <w:sz w:val="24"/>
          <w:szCs w:val="24"/>
        </w:rPr>
        <w:t xml:space="preserve">; “Foi muito bom, eu aprendi muita coisa e foi de muita aprendizagem com o material da aula e da </w:t>
      </w:r>
      <w:r w:rsidR="00557A58">
        <w:rPr>
          <w:sz w:val="24"/>
          <w:szCs w:val="24"/>
        </w:rPr>
        <w:t>professora. ”</w:t>
      </w:r>
      <w:r>
        <w:rPr>
          <w:sz w:val="24"/>
          <w:szCs w:val="24"/>
        </w:rPr>
        <w:t xml:space="preserve"> e “A ministrante foi boa, ela se esforçou porque todos os alunos compreenderam e esclarecer dúvidas, os conteúdos foram básicos, mas muito úteis para os principiantes na língua” entre outras respostas. </w:t>
      </w:r>
    </w:p>
    <w:p w14:paraId="7D26063A" w14:textId="77777777" w:rsidR="00121913" w:rsidRDefault="00980FB2">
      <w:pPr>
        <w:spacing w:line="360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Já a questão </w:t>
      </w:r>
      <w:r>
        <w:rPr>
          <w:sz w:val="24"/>
          <w:szCs w:val="24"/>
        </w:rPr>
        <w:t xml:space="preserve">4: </w:t>
      </w:r>
      <w:r>
        <w:rPr>
          <w:sz w:val="24"/>
          <w:szCs w:val="24"/>
        </w:rPr>
        <w:t>“Quais aspectos desse curso fora</w:t>
      </w:r>
      <w:r>
        <w:rPr>
          <w:sz w:val="24"/>
          <w:szCs w:val="24"/>
        </w:rPr>
        <w:t>m mais úteis e valiosos/ importantes? permite verificar, entre outras coisas, a forma como os materiais e os métodos utilizados pela professora do curso, bem como sua postura em sala de aula, foram ou não relevantes para os</w:t>
      </w:r>
      <w:r>
        <w:rPr>
          <w:sz w:val="24"/>
          <w:szCs w:val="24"/>
        </w:rPr>
        <w:t xml:space="preserve"> integrantes do curso</w:t>
      </w:r>
      <w:r>
        <w:rPr>
          <w:sz w:val="24"/>
          <w:szCs w:val="24"/>
        </w:rPr>
        <w:t xml:space="preserve">. Oito </w:t>
      </w:r>
      <w:r>
        <w:rPr>
          <w:sz w:val="24"/>
          <w:szCs w:val="24"/>
        </w:rPr>
        <w:t xml:space="preserve">de </w:t>
      </w:r>
      <w:r>
        <w:rPr>
          <w:sz w:val="24"/>
          <w:szCs w:val="24"/>
        </w:rPr>
        <w:t>12</w:t>
      </w:r>
      <w:r>
        <w:rPr>
          <w:sz w:val="24"/>
          <w:szCs w:val="24"/>
        </w:rPr>
        <w:t xml:space="preserve"> participantes consideraram conteúdos gramaticais como conjugação de verbos, concordância, artigos entre outros, a exemplo de respostas como “Para mim, os aspectos mais úteis e valiosos desse curso foram: a gramática usada nas conversas e na identificação </w:t>
      </w:r>
      <w:r>
        <w:rPr>
          <w:sz w:val="24"/>
          <w:szCs w:val="24"/>
        </w:rPr>
        <w:t xml:space="preserve">de verbos. Também os cumprimentos, despedidas e as apresentações e como usar os </w:t>
      </w:r>
      <w:r w:rsidR="00557A58">
        <w:rPr>
          <w:sz w:val="24"/>
          <w:szCs w:val="24"/>
        </w:rPr>
        <w:lastRenderedPageBreak/>
        <w:t>artigos. ”</w:t>
      </w:r>
      <w:r>
        <w:rPr>
          <w:sz w:val="24"/>
          <w:szCs w:val="24"/>
        </w:rPr>
        <w:t xml:space="preserve">; “A conjugação dos verbos, gênero das </w:t>
      </w:r>
      <w:r w:rsidR="00557A58">
        <w:rPr>
          <w:sz w:val="24"/>
          <w:szCs w:val="24"/>
        </w:rPr>
        <w:t>palavras. ”</w:t>
      </w:r>
      <w:r>
        <w:rPr>
          <w:sz w:val="24"/>
          <w:szCs w:val="24"/>
        </w:rPr>
        <w:t xml:space="preserve"> entre outras. Curiosamente, apenas u</w:t>
      </w:r>
      <w:r>
        <w:rPr>
          <w:sz w:val="24"/>
          <w:szCs w:val="24"/>
        </w:rPr>
        <w:t>ma pessoa</w:t>
      </w:r>
      <w:r>
        <w:rPr>
          <w:sz w:val="24"/>
          <w:szCs w:val="24"/>
        </w:rPr>
        <w:t xml:space="preserve"> mencionou a questão cultural em sua resposta, mas sem perder de vista o</w:t>
      </w:r>
      <w:r>
        <w:rPr>
          <w:sz w:val="24"/>
          <w:szCs w:val="24"/>
        </w:rPr>
        <w:t xml:space="preserve"> conteúdo gramatical, como se vê em: “A gramática e o aspecto cultural Brasileiro.”. Isso denota que, do ponto de vista dos alunos, aspectos normativos e gramaticais ainda são mais relevantes que outros que perpassam o ensino e aprendizagem de línguas, con</w:t>
      </w:r>
      <w:r>
        <w:rPr>
          <w:sz w:val="24"/>
          <w:szCs w:val="24"/>
        </w:rPr>
        <w:t>forme exposto no início deste trabalho.</w:t>
      </w:r>
    </w:p>
    <w:p w14:paraId="36C9E0D9" w14:textId="77777777" w:rsidR="00121913" w:rsidRDefault="00980FB2">
      <w:pPr>
        <w:spacing w:line="360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questão </w:t>
      </w:r>
      <w:r>
        <w:rPr>
          <w:sz w:val="24"/>
          <w:szCs w:val="24"/>
        </w:rPr>
        <w:t>5:</w:t>
      </w:r>
      <w:r>
        <w:rPr>
          <w:sz w:val="24"/>
          <w:szCs w:val="24"/>
        </w:rPr>
        <w:t xml:space="preserve"> “Como você melhoraria esse curso?”, expôs, em sua maioria, a conversação. Um ponto interessante nessas considerações, é o fato de que, embora a maioria tenha apontado questões gramaticais como os mais relevantes, a maioria também mencionou aspectos conver</w:t>
      </w:r>
      <w:r>
        <w:rPr>
          <w:sz w:val="24"/>
          <w:szCs w:val="24"/>
        </w:rPr>
        <w:t>sacionais e de oralidade como um ponto a ser melhorado. Ou seja, para esses alunos, a prática - entendida como a língua em uso na conversão - é tão importante quanto a teoria - entendida, por eles, como os aspectos normativos da língua. Essas observações t</w:t>
      </w:r>
      <w:r>
        <w:rPr>
          <w:sz w:val="24"/>
          <w:szCs w:val="24"/>
        </w:rPr>
        <w:t>ambém permitem concluir que, para o contexto de ensino do PFOL em Campo Mourão, o material utilizado não precisa ser para “iniciantes”, mesmo que nunca tenham tido aulas formais de língua portuguesa. Mas pode considerar aspectos mais avançados da língua, c</w:t>
      </w:r>
      <w:r>
        <w:rPr>
          <w:sz w:val="24"/>
          <w:szCs w:val="24"/>
        </w:rPr>
        <w:t>omo conversações e outras produções textuais faladas ou escritas. Esses aspectos já poderiam ser implementados, na turma de PFOL básico B que teve início no segundo semestre de 2023.</w:t>
      </w:r>
    </w:p>
    <w:p w14:paraId="79C3AF62" w14:textId="77777777" w:rsidR="00121913" w:rsidRDefault="00980FB2">
      <w:pPr>
        <w:spacing w:line="360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questão </w:t>
      </w:r>
      <w:r>
        <w:rPr>
          <w:sz w:val="24"/>
          <w:szCs w:val="24"/>
        </w:rPr>
        <w:t xml:space="preserve">6: </w:t>
      </w:r>
      <w:r>
        <w:rPr>
          <w:sz w:val="24"/>
          <w:szCs w:val="24"/>
        </w:rPr>
        <w:t>“Você se sente satisfeito (a) depois de completar esse 1º se</w:t>
      </w:r>
      <w:r>
        <w:rPr>
          <w:sz w:val="24"/>
          <w:szCs w:val="24"/>
        </w:rPr>
        <w:t>mestre? Sim ou não e por quê? ”, teve unanimidade na resposta com “sim” e sua justificativa permitiu uma avaliação global do processo de ensino da turma. Respostas como “Sim, porque aprendi muito e minha pronúncia agora é muito melhor, assim como a escrita</w:t>
      </w:r>
      <w:r>
        <w:rPr>
          <w:sz w:val="24"/>
          <w:szCs w:val="24"/>
        </w:rPr>
        <w:t xml:space="preserve"> do português. ”; “Sim, muito satisfeito, acredito que o curso ou melhor este primeiro semestre ajudou eu poder ter mais seguridades para falar e para poder </w:t>
      </w:r>
      <w:r w:rsidR="00557A58">
        <w:rPr>
          <w:sz w:val="24"/>
          <w:szCs w:val="24"/>
        </w:rPr>
        <w:t>escrever. ”</w:t>
      </w:r>
      <w:r>
        <w:rPr>
          <w:sz w:val="24"/>
          <w:szCs w:val="24"/>
        </w:rPr>
        <w:t xml:space="preserve">; “Sim, porque aprendi ter melhor desenvolvimento na vida diária.” ou “Sim, eu achei bom </w:t>
      </w:r>
      <w:r>
        <w:rPr>
          <w:sz w:val="24"/>
          <w:szCs w:val="24"/>
        </w:rPr>
        <w:t>para conhecer mais sobre o Brasil, cultura, língua, eu aprendi mais coisas e gostei de aprender em uma instituição educativa.” demonstram que um dos propósitos do planejamento do curso foi atingido, qual seja, permitir maior inserção social e cultural dess</w:t>
      </w:r>
      <w:r>
        <w:rPr>
          <w:sz w:val="24"/>
          <w:szCs w:val="24"/>
        </w:rPr>
        <w:t xml:space="preserve">es alunos. A questão </w:t>
      </w:r>
      <w:r>
        <w:rPr>
          <w:sz w:val="24"/>
          <w:szCs w:val="24"/>
        </w:rPr>
        <w:t xml:space="preserve">7: </w:t>
      </w:r>
      <w:r>
        <w:rPr>
          <w:sz w:val="24"/>
          <w:szCs w:val="24"/>
        </w:rPr>
        <w:t xml:space="preserve">“Deixe outros comentários caso ache necessário” teve poucas respostas e apresentou agradecimentos à professora estagiária do Prolen, além de respostas como “Acho que no primeiro semestre os objetivos foram cumpridos, para mim estou </w:t>
      </w:r>
      <w:r>
        <w:rPr>
          <w:sz w:val="24"/>
          <w:szCs w:val="24"/>
        </w:rPr>
        <w:t xml:space="preserve">mais claro das dúvidas que tive.”; “Para mim foi muito importante aprender sobre a </w:t>
      </w:r>
      <w:r>
        <w:rPr>
          <w:sz w:val="24"/>
          <w:szCs w:val="24"/>
        </w:rPr>
        <w:lastRenderedPageBreak/>
        <w:t>cultura do Brasil, também gostaria que para o próximo semestre a turma tente ter conversas só na língua portuguesa e que a professora faça ditado para nós e corrigir onde nó</w:t>
      </w:r>
      <w:r>
        <w:rPr>
          <w:sz w:val="24"/>
          <w:szCs w:val="24"/>
        </w:rPr>
        <w:t>s estamos errados escrevendo.”. Respostas que permitem refletir sobre a importância do curso para os migrantes da região e sobre objetivos alcançados pelo curso.</w:t>
      </w:r>
    </w:p>
    <w:p w14:paraId="632C3889" w14:textId="77777777" w:rsidR="00121913" w:rsidRDefault="00980FB2">
      <w:pPr>
        <w:spacing w:line="360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curso de PFOL básico A, no segundo semestre, teve vinte e nove inscrições, com </w:t>
      </w:r>
      <w:r>
        <w:rPr>
          <w:sz w:val="24"/>
          <w:szCs w:val="24"/>
        </w:rPr>
        <w:t>inscritos</w:t>
      </w:r>
      <w:r>
        <w:rPr>
          <w:sz w:val="24"/>
          <w:szCs w:val="24"/>
        </w:rPr>
        <w:t xml:space="preserve"> com</w:t>
      </w:r>
      <w:r>
        <w:rPr>
          <w:sz w:val="24"/>
          <w:szCs w:val="24"/>
        </w:rPr>
        <w:t xml:space="preserve"> idade entre 18 e 60 anos, sendo formado por migrantes venezuelanos e cubanos. O ministrante do curso é </w:t>
      </w:r>
      <w:r>
        <w:rPr>
          <w:sz w:val="24"/>
          <w:szCs w:val="24"/>
        </w:rPr>
        <w:t xml:space="preserve">discente </w:t>
      </w:r>
      <w:r>
        <w:rPr>
          <w:sz w:val="24"/>
          <w:szCs w:val="24"/>
        </w:rPr>
        <w:t>do curso de Letras e participa do Prolen, por meio da ACEC. A carga horária total é de 30 horas. Desta, 20 horas são presenciais e o restante é</w:t>
      </w:r>
      <w:r>
        <w:rPr>
          <w:sz w:val="24"/>
          <w:szCs w:val="24"/>
        </w:rPr>
        <w:t xml:space="preserve"> realizada por meio de atividades e trabalhos como tarefa de casa. O curso acontece aos sábados, das 14h30 às 16h30 e, com isso, trouxe vários interessados, conseguindo assim preencher todas as vagas que estavam disponíveis.</w:t>
      </w:r>
    </w:p>
    <w:p w14:paraId="3281DC60" w14:textId="77777777" w:rsidR="00121913" w:rsidRDefault="00980FB2">
      <w:pPr>
        <w:spacing w:line="360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O curso de PFOL Básico B, no se</w:t>
      </w:r>
      <w:r>
        <w:rPr>
          <w:sz w:val="24"/>
          <w:szCs w:val="24"/>
        </w:rPr>
        <w:t xml:space="preserve">gundo semestre, continuou sendo às quintas feiras das 17h às 19h, tendo </w:t>
      </w:r>
      <w:r>
        <w:rPr>
          <w:sz w:val="24"/>
          <w:szCs w:val="24"/>
        </w:rPr>
        <w:t>11</w:t>
      </w:r>
      <w:r>
        <w:rPr>
          <w:sz w:val="24"/>
          <w:szCs w:val="24"/>
        </w:rPr>
        <w:t xml:space="preserve"> rematrículas de </w:t>
      </w:r>
      <w:r>
        <w:rPr>
          <w:sz w:val="24"/>
          <w:szCs w:val="24"/>
        </w:rPr>
        <w:t xml:space="preserve">alunos </w:t>
      </w:r>
      <w:r>
        <w:rPr>
          <w:sz w:val="24"/>
          <w:szCs w:val="24"/>
        </w:rPr>
        <w:t>aprovados no curso anterior A e uma inscrição de uma aluna, reprovada. O tema trabalhado neste curso é saúde e trabalho e por ser uma turma pequena, as ativid</w:t>
      </w:r>
      <w:r>
        <w:rPr>
          <w:sz w:val="24"/>
          <w:szCs w:val="24"/>
        </w:rPr>
        <w:t xml:space="preserve">ades podem ser desenvolvidas com mais calma e mais foco em aspectos que os </w:t>
      </w:r>
      <w:r>
        <w:rPr>
          <w:sz w:val="24"/>
          <w:szCs w:val="24"/>
        </w:rPr>
        <w:t xml:space="preserve">aprendentes </w:t>
      </w:r>
      <w:r>
        <w:rPr>
          <w:sz w:val="24"/>
          <w:szCs w:val="24"/>
        </w:rPr>
        <w:t>possuem mais dificuldade.</w:t>
      </w:r>
    </w:p>
    <w:p w14:paraId="3AF02B56" w14:textId="77777777" w:rsidR="00121913" w:rsidRDefault="00980FB2">
      <w:pPr>
        <w:spacing w:line="360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Após analisado o questionário respondido ao final dos cursos pelos estudantes de LI e PFOL, a equipe executora do Programa, já inseriu algumas </w:t>
      </w:r>
      <w:r>
        <w:rPr>
          <w:sz w:val="24"/>
          <w:szCs w:val="24"/>
        </w:rPr>
        <w:t>alterações na prática pedagógica no segundo semestre de 2023, conforme apresentado anteriormente, nesta seção. Os envolvidos no Programa estão revisando o material didático para que as práticas de capacitação linguística do Programa possam qualitativamente</w:t>
      </w:r>
      <w:r>
        <w:rPr>
          <w:sz w:val="24"/>
          <w:szCs w:val="24"/>
        </w:rPr>
        <w:t xml:space="preserve"> formar falantes que possam agir sobre o seu meio, seja pela sua inserção no mundo do trabalho, pelo ingresso em cursos de graduação e pós-graduação e para agirem de forma mais crítica no mundo, ao se apropriarem de outras línguas e desenvolverem conceitos</w:t>
      </w:r>
      <w:r>
        <w:rPr>
          <w:sz w:val="24"/>
          <w:szCs w:val="24"/>
        </w:rPr>
        <w:t xml:space="preserve"> cada vez mais complexos, na perspectiva vigotskiana. </w:t>
      </w:r>
    </w:p>
    <w:p w14:paraId="2ABB61A1" w14:textId="77777777" w:rsidR="00121913" w:rsidRDefault="00121913">
      <w:pPr>
        <w:spacing w:line="360" w:lineRule="auto"/>
        <w:ind w:left="0" w:firstLine="708"/>
        <w:jc w:val="both"/>
        <w:rPr>
          <w:sz w:val="24"/>
          <w:szCs w:val="24"/>
        </w:rPr>
      </w:pPr>
    </w:p>
    <w:p w14:paraId="719D19BA" w14:textId="77777777" w:rsidR="00121913" w:rsidRDefault="00121913">
      <w:pPr>
        <w:spacing w:line="360" w:lineRule="auto"/>
        <w:ind w:left="0" w:firstLine="708"/>
        <w:jc w:val="both"/>
        <w:rPr>
          <w:sz w:val="24"/>
          <w:szCs w:val="24"/>
        </w:rPr>
      </w:pPr>
    </w:p>
    <w:p w14:paraId="32F0F646" w14:textId="77777777" w:rsidR="00121913" w:rsidRDefault="00980FB2">
      <w:pPr>
        <w:spacing w:line="360" w:lineRule="auto"/>
        <w:ind w:left="0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CONSIDERAÇÕES FINAIS </w:t>
      </w:r>
    </w:p>
    <w:p w14:paraId="61249F17" w14:textId="77777777" w:rsidR="00121913" w:rsidRDefault="00121913">
      <w:pPr>
        <w:spacing w:line="360" w:lineRule="auto"/>
        <w:ind w:left="0" w:firstLine="708"/>
        <w:jc w:val="both"/>
        <w:rPr>
          <w:sz w:val="24"/>
          <w:szCs w:val="24"/>
        </w:rPr>
      </w:pPr>
    </w:p>
    <w:p w14:paraId="54F81005" w14:textId="77777777" w:rsidR="00121913" w:rsidRDefault="00980FB2">
      <w:pPr>
        <w:spacing w:line="360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Tendo em vista a discussão feita no decorrer deste artigo a partir da perspectiva interacionista sociodiscursiva, trazemos algumas considerações finais. Entre elas, está a rela</w:t>
      </w:r>
      <w:r>
        <w:rPr>
          <w:sz w:val="24"/>
          <w:szCs w:val="24"/>
        </w:rPr>
        <w:t xml:space="preserve">ção </w:t>
      </w:r>
      <w:r>
        <w:rPr>
          <w:sz w:val="24"/>
          <w:szCs w:val="24"/>
        </w:rPr>
        <w:lastRenderedPageBreak/>
        <w:t xml:space="preserve">universidade e comunidade </w:t>
      </w:r>
      <w:r>
        <w:rPr>
          <w:sz w:val="24"/>
          <w:szCs w:val="24"/>
        </w:rPr>
        <w:t>externa, tida</w:t>
      </w:r>
      <w:r>
        <w:rPr>
          <w:sz w:val="24"/>
          <w:szCs w:val="24"/>
        </w:rPr>
        <w:t xml:space="preserve"> como um processo de sistematização dialética e longa</w:t>
      </w:r>
      <w:r>
        <w:rPr>
          <w:sz w:val="24"/>
          <w:szCs w:val="24"/>
        </w:rPr>
        <w:t xml:space="preserve"> em</w:t>
      </w:r>
      <w:r>
        <w:rPr>
          <w:sz w:val="24"/>
          <w:szCs w:val="24"/>
        </w:rPr>
        <w:t xml:space="preserve"> uma relação mútua. Por um lado, a universidade contribui com o saber sistematizado, naquilo que lhe é de sua natureza científica. Por outro lado, a comunida</w:t>
      </w:r>
      <w:r>
        <w:rPr>
          <w:sz w:val="24"/>
          <w:szCs w:val="24"/>
        </w:rPr>
        <w:t>de externa contribui para a formação principalmente da equipe executora, tanto na formação em nível de graduação, quanto na formação continuada.</w:t>
      </w:r>
    </w:p>
    <w:p w14:paraId="4B8B616A" w14:textId="77777777" w:rsidR="00121913" w:rsidRDefault="00980FB2">
      <w:pPr>
        <w:spacing w:line="360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que diz respeito à LI, a análise evidenciou que, embora haja muitas dificuldades ao se trabalhar no modo </w:t>
      </w:r>
      <w:r>
        <w:rPr>
          <w:i/>
          <w:sz w:val="24"/>
          <w:szCs w:val="24"/>
        </w:rPr>
        <w:t>onl</w:t>
      </w:r>
      <w:r>
        <w:rPr>
          <w:i/>
          <w:sz w:val="24"/>
          <w:szCs w:val="24"/>
        </w:rPr>
        <w:t>ine</w:t>
      </w:r>
      <w:r>
        <w:rPr>
          <w:sz w:val="24"/>
          <w:szCs w:val="24"/>
        </w:rPr>
        <w:t xml:space="preserve">, o Programa consegue abranger estudantes de diversos municípios do estado do Paraná. Algumas dessas pessoas relataram que a inserção delas na universidade se deu pelo curso ofertado. Mesmo com problemas de infraestrutura, os </w:t>
      </w:r>
      <w:r>
        <w:rPr>
          <w:sz w:val="24"/>
          <w:szCs w:val="24"/>
        </w:rPr>
        <w:t xml:space="preserve">participantes </w:t>
      </w:r>
      <w:r>
        <w:rPr>
          <w:sz w:val="24"/>
          <w:szCs w:val="24"/>
        </w:rPr>
        <w:t xml:space="preserve">evidenciaram </w:t>
      </w:r>
      <w:r>
        <w:rPr>
          <w:sz w:val="24"/>
          <w:szCs w:val="24"/>
        </w:rPr>
        <w:t>o quanto ocorreu o processo de aprendizagem.</w:t>
      </w:r>
    </w:p>
    <w:p w14:paraId="3D24F1EE" w14:textId="77777777" w:rsidR="00121913" w:rsidRDefault="00980FB2">
      <w:pPr>
        <w:spacing w:line="360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Já em relação ao PFOL, além </w:t>
      </w:r>
      <w:r>
        <w:rPr>
          <w:sz w:val="24"/>
          <w:szCs w:val="24"/>
        </w:rPr>
        <w:t>dos cursos</w:t>
      </w:r>
      <w:r>
        <w:rPr>
          <w:sz w:val="24"/>
          <w:szCs w:val="24"/>
        </w:rPr>
        <w:t xml:space="preserve">, é importante salientar o fato de os </w:t>
      </w:r>
      <w:r>
        <w:rPr>
          <w:sz w:val="24"/>
          <w:szCs w:val="24"/>
        </w:rPr>
        <w:t xml:space="preserve">alunos </w:t>
      </w:r>
      <w:r>
        <w:rPr>
          <w:sz w:val="24"/>
          <w:szCs w:val="24"/>
        </w:rPr>
        <w:t>estarem em situação de risco, muitos em busca de trabalho para subsidiar suas vidas e de suas famílias, fazendo com que a aprend</w:t>
      </w:r>
      <w:r>
        <w:rPr>
          <w:sz w:val="24"/>
          <w:szCs w:val="24"/>
        </w:rPr>
        <w:t>izagem da língua portuguesa se torne fundamental. Eles têm pressa, mas não têm tempo, o que nos faz refletir que é necessário mais políticas de capacitação linguística na universidade que atue neste e em outros grupos vulneráveis como foco principal de sua</w:t>
      </w:r>
      <w:r>
        <w:rPr>
          <w:sz w:val="24"/>
          <w:szCs w:val="24"/>
        </w:rPr>
        <w:t>s ações.</w:t>
      </w:r>
    </w:p>
    <w:p w14:paraId="4D6209CE" w14:textId="77777777" w:rsidR="00121913" w:rsidRDefault="00980FB2">
      <w:pPr>
        <w:spacing w:line="360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Em suma, a análise dos cursos ofertados no primeiro semestre de 2023 revelou que eles poderão ser desenvolvidos e implementados por outros participantes e, quiçá por mais professores envolvidos no Programa, se houver uma política institucional e d</w:t>
      </w:r>
      <w:r>
        <w:rPr>
          <w:sz w:val="24"/>
          <w:szCs w:val="24"/>
        </w:rPr>
        <w:t>e Estado de valorização docente para que não caiamos no voluntariado e eventualmente em maior precarização docente.</w:t>
      </w:r>
    </w:p>
    <w:p w14:paraId="451F1594" w14:textId="77777777" w:rsidR="00121913" w:rsidRDefault="00121913">
      <w:pPr>
        <w:spacing w:line="360" w:lineRule="auto"/>
        <w:ind w:left="0" w:firstLine="708"/>
        <w:jc w:val="both"/>
        <w:rPr>
          <w:sz w:val="24"/>
          <w:szCs w:val="24"/>
        </w:rPr>
      </w:pPr>
    </w:p>
    <w:p w14:paraId="548B9E43" w14:textId="77777777" w:rsidR="00121913" w:rsidRDefault="00980FB2">
      <w:pPr>
        <w:spacing w:line="360" w:lineRule="auto"/>
        <w:ind w:left="2"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REFERÊNCIAS BIBLIOGRÁFICAS </w:t>
      </w:r>
    </w:p>
    <w:p w14:paraId="0B4365D5" w14:textId="77777777" w:rsidR="00121913" w:rsidRDefault="00121913">
      <w:pPr>
        <w:spacing w:line="276" w:lineRule="auto"/>
        <w:ind w:left="2" w:hanging="2"/>
        <w:rPr>
          <w:sz w:val="24"/>
          <w:szCs w:val="24"/>
        </w:rPr>
      </w:pPr>
    </w:p>
    <w:p w14:paraId="33A648AA" w14:textId="77777777" w:rsidR="00121913" w:rsidRDefault="00980FB2">
      <w:pPr>
        <w:spacing w:line="276" w:lineRule="auto"/>
        <w:ind w:left="2" w:hanging="2"/>
        <w:rPr>
          <w:sz w:val="24"/>
          <w:szCs w:val="24"/>
        </w:rPr>
      </w:pPr>
      <w:r>
        <w:rPr>
          <w:sz w:val="24"/>
          <w:szCs w:val="24"/>
        </w:rPr>
        <w:t xml:space="preserve">ALMEIDA FILHO, J. C. P. (Org.). </w:t>
      </w:r>
      <w:r>
        <w:rPr>
          <w:b/>
          <w:sz w:val="24"/>
          <w:szCs w:val="24"/>
        </w:rPr>
        <w:t>Competências de aprendizes e professores de línguas</w:t>
      </w:r>
      <w:r>
        <w:rPr>
          <w:sz w:val="24"/>
          <w:szCs w:val="24"/>
        </w:rPr>
        <w:t>. Campinas: Pontes, 2014, p</w:t>
      </w:r>
      <w:r>
        <w:rPr>
          <w:sz w:val="24"/>
          <w:szCs w:val="24"/>
        </w:rPr>
        <w:t>. 17.</w:t>
      </w:r>
    </w:p>
    <w:p w14:paraId="0D3E62A6" w14:textId="77777777" w:rsidR="00121913" w:rsidRDefault="00121913">
      <w:pPr>
        <w:spacing w:line="360" w:lineRule="auto"/>
        <w:ind w:left="2" w:hanging="2"/>
        <w:rPr>
          <w:sz w:val="24"/>
          <w:szCs w:val="24"/>
        </w:rPr>
      </w:pPr>
    </w:p>
    <w:p w14:paraId="2D5B3952" w14:textId="77777777" w:rsidR="00121913" w:rsidRDefault="00980FB2">
      <w:pPr>
        <w:spacing w:line="360" w:lineRule="auto"/>
        <w:ind w:left="2" w:hanging="2"/>
        <w:rPr>
          <w:sz w:val="24"/>
          <w:szCs w:val="24"/>
        </w:rPr>
      </w:pPr>
      <w:r>
        <w:rPr>
          <w:sz w:val="24"/>
          <w:szCs w:val="24"/>
        </w:rPr>
        <w:t xml:space="preserve">______. Planejamento de cursos de línguas(s): prever conteúdos, processos de aprender e de ensinar e a reflexão sobre a ação. ___ (Org.). </w:t>
      </w:r>
      <w:r>
        <w:rPr>
          <w:b/>
          <w:sz w:val="24"/>
          <w:szCs w:val="24"/>
        </w:rPr>
        <w:t>Quatro Estações no Ensino de Línguas</w:t>
      </w:r>
      <w:r>
        <w:rPr>
          <w:sz w:val="24"/>
          <w:szCs w:val="24"/>
        </w:rPr>
        <w:t>. Campinas: Pontes, 2012, p. 31-55.</w:t>
      </w:r>
    </w:p>
    <w:p w14:paraId="1FB2CF6A" w14:textId="77777777" w:rsidR="00121913" w:rsidRDefault="00121913">
      <w:pPr>
        <w:spacing w:line="360" w:lineRule="auto"/>
        <w:ind w:left="2" w:hanging="2"/>
        <w:rPr>
          <w:sz w:val="24"/>
          <w:szCs w:val="24"/>
        </w:rPr>
      </w:pPr>
    </w:p>
    <w:p w14:paraId="29CBDA12" w14:textId="77777777" w:rsidR="00121913" w:rsidRDefault="00980FB2">
      <w:pPr>
        <w:spacing w:line="36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CRISTOVÃO, V.L.L. ; NASCIMENTO, Elvira L. “Gêneros textuais e ensino: contribuições do Interacionismo sociodiscursivo.” In CRISTOVÃO, V.L.L.; NASCIMENTO, Elvir a L (Orgs.) </w:t>
      </w:r>
      <w:r>
        <w:rPr>
          <w:b/>
          <w:sz w:val="24"/>
          <w:szCs w:val="24"/>
        </w:rPr>
        <w:t>Gêneros textuais: reflexões e ensino</w:t>
      </w:r>
      <w:r>
        <w:rPr>
          <w:sz w:val="24"/>
          <w:szCs w:val="24"/>
        </w:rPr>
        <w:t>. Kayanague, 2005</w:t>
      </w:r>
    </w:p>
    <w:p w14:paraId="0C799FBC" w14:textId="77777777" w:rsidR="00121913" w:rsidRDefault="00121913">
      <w:pPr>
        <w:spacing w:line="360" w:lineRule="auto"/>
        <w:ind w:left="0" w:hanging="2"/>
        <w:rPr>
          <w:sz w:val="24"/>
          <w:szCs w:val="24"/>
        </w:rPr>
      </w:pPr>
    </w:p>
    <w:p w14:paraId="30F1B5CE" w14:textId="77777777" w:rsidR="00121913" w:rsidRDefault="00980FB2">
      <w:pPr>
        <w:spacing w:line="360" w:lineRule="auto"/>
        <w:ind w:left="2" w:hanging="2"/>
        <w:rPr>
          <w:sz w:val="24"/>
          <w:szCs w:val="24"/>
        </w:rPr>
      </w:pPr>
      <w:r>
        <w:rPr>
          <w:sz w:val="24"/>
          <w:szCs w:val="24"/>
        </w:rPr>
        <w:t>CUNHA, M. J. C. O português p</w:t>
      </w:r>
      <w:r>
        <w:rPr>
          <w:sz w:val="24"/>
          <w:szCs w:val="24"/>
        </w:rPr>
        <w:t xml:space="preserve">ara falantes de outras línguas: redefinindo tipos e conceitos. In: ALMEIDA FILHO, J. C. P.; CUNHA, M. J. C. </w:t>
      </w:r>
      <w:r>
        <w:rPr>
          <w:b/>
          <w:sz w:val="24"/>
          <w:szCs w:val="24"/>
        </w:rPr>
        <w:t>Projetos iniciais em português para falantes de outras línguas</w:t>
      </w:r>
      <w:r>
        <w:rPr>
          <w:sz w:val="24"/>
          <w:szCs w:val="24"/>
        </w:rPr>
        <w:t>. Brasília: Editora UnB; Campinas, SP: Pontes, 2007. p. 13-31.</w:t>
      </w:r>
    </w:p>
    <w:p w14:paraId="43D876C1" w14:textId="77777777" w:rsidR="00121913" w:rsidRDefault="00121913">
      <w:pPr>
        <w:spacing w:line="360" w:lineRule="auto"/>
        <w:ind w:left="2" w:hanging="2"/>
        <w:rPr>
          <w:sz w:val="24"/>
          <w:szCs w:val="24"/>
        </w:rPr>
      </w:pPr>
    </w:p>
    <w:p w14:paraId="62509890" w14:textId="77777777" w:rsidR="00121913" w:rsidRDefault="00980FB2">
      <w:pPr>
        <w:spacing w:line="360" w:lineRule="auto"/>
        <w:ind w:left="2" w:hanging="2"/>
        <w:rPr>
          <w:sz w:val="24"/>
          <w:szCs w:val="24"/>
        </w:rPr>
      </w:pPr>
      <w:r>
        <w:rPr>
          <w:sz w:val="24"/>
          <w:szCs w:val="24"/>
        </w:rPr>
        <w:t>DEX/UNESPAR. Ato de Ap</w:t>
      </w:r>
      <w:r>
        <w:rPr>
          <w:sz w:val="24"/>
          <w:szCs w:val="24"/>
        </w:rPr>
        <w:t xml:space="preserve">rovação N. 056/2017. </w:t>
      </w:r>
      <w:r>
        <w:rPr>
          <w:b/>
          <w:sz w:val="24"/>
          <w:szCs w:val="24"/>
        </w:rPr>
        <w:t>Ato de Aprovação do Prolen pelo CEPE</w:t>
      </w:r>
      <w:r>
        <w:rPr>
          <w:sz w:val="24"/>
          <w:szCs w:val="24"/>
        </w:rPr>
        <w:t>, 2017.</w:t>
      </w:r>
    </w:p>
    <w:p w14:paraId="48F9ACF8" w14:textId="77777777" w:rsidR="00121913" w:rsidRDefault="00121913">
      <w:pPr>
        <w:spacing w:line="360" w:lineRule="auto"/>
        <w:ind w:left="2" w:hanging="2"/>
        <w:rPr>
          <w:sz w:val="24"/>
          <w:szCs w:val="24"/>
        </w:rPr>
      </w:pPr>
    </w:p>
    <w:p w14:paraId="2D6D8C13" w14:textId="77777777" w:rsidR="00121913" w:rsidRDefault="00980FB2">
      <w:pPr>
        <w:spacing w:line="360" w:lineRule="auto"/>
        <w:ind w:left="2" w:hanging="2"/>
        <w:rPr>
          <w:sz w:val="24"/>
          <w:szCs w:val="24"/>
        </w:rPr>
      </w:pPr>
      <w:r>
        <w:rPr>
          <w:sz w:val="24"/>
          <w:szCs w:val="24"/>
        </w:rPr>
        <w:t xml:space="preserve">FURTOSO, V. B. </w:t>
      </w:r>
      <w:r>
        <w:rPr>
          <w:b/>
          <w:sz w:val="24"/>
          <w:szCs w:val="24"/>
        </w:rPr>
        <w:t>Desempenho Oral em Português para Falantes de Outras Línguas: da avaliação à aprendizagem de línguas estrangeiras em contexto online</w:t>
      </w:r>
      <w:r>
        <w:rPr>
          <w:sz w:val="24"/>
          <w:szCs w:val="24"/>
        </w:rPr>
        <w:t xml:space="preserve">. Tese de Doutorado. Universidade Estadual </w:t>
      </w:r>
      <w:r>
        <w:rPr>
          <w:sz w:val="24"/>
          <w:szCs w:val="24"/>
        </w:rPr>
        <w:t xml:space="preserve">Paulista “Júlio de Mesquita Filho”. São José do Rio Preto, 2011. 285p. Disponível em: </w:t>
      </w:r>
      <w:hyperlink r:id="rId10">
        <w:r>
          <w:rPr>
            <w:sz w:val="24"/>
            <w:szCs w:val="24"/>
            <w:u w:val="single"/>
          </w:rPr>
          <w:t>https://repositorio.unesp.br/server/api/core/bitst</w:t>
        </w:r>
        <w:r>
          <w:rPr>
            <w:sz w:val="24"/>
            <w:szCs w:val="24"/>
            <w:u w:val="single"/>
          </w:rPr>
          <w:t>reams/bb0dcd31-9c47-403b-8eef-183db5e4b651/content</w:t>
        </w:r>
      </w:hyperlink>
    </w:p>
    <w:p w14:paraId="5EA3708B" w14:textId="77777777" w:rsidR="00121913" w:rsidRDefault="00121913">
      <w:pPr>
        <w:spacing w:line="360" w:lineRule="auto"/>
        <w:ind w:left="2" w:hanging="2"/>
        <w:rPr>
          <w:sz w:val="24"/>
          <w:szCs w:val="24"/>
        </w:rPr>
      </w:pPr>
    </w:p>
    <w:p w14:paraId="3F2174D0" w14:textId="77777777" w:rsidR="00121913" w:rsidRPr="00D02A40" w:rsidRDefault="00980FB2">
      <w:pPr>
        <w:spacing w:line="360" w:lineRule="auto"/>
        <w:ind w:left="2" w:hanging="2"/>
        <w:rPr>
          <w:sz w:val="24"/>
          <w:szCs w:val="24"/>
          <w:lang w:val="en-ZA"/>
        </w:rPr>
      </w:pPr>
      <w:r>
        <w:rPr>
          <w:sz w:val="24"/>
          <w:szCs w:val="24"/>
        </w:rPr>
        <w:t>GOMES DE MATOS, F. C. (2010). “</w:t>
      </w:r>
      <w:r>
        <w:rPr>
          <w:b/>
          <w:sz w:val="24"/>
          <w:szCs w:val="24"/>
        </w:rPr>
        <w:t>Como usar uma linguagem humanizadora: orientação para professores de línguas estrangeiras</w:t>
      </w:r>
      <w:r>
        <w:rPr>
          <w:sz w:val="24"/>
          <w:szCs w:val="24"/>
        </w:rPr>
        <w:t>”. In: MOTA e SCHEYERL, D. (Orgs.). Recortes Interculturais na Sala de Aula de Língu</w:t>
      </w:r>
      <w:r>
        <w:rPr>
          <w:sz w:val="24"/>
          <w:szCs w:val="24"/>
        </w:rPr>
        <w:t xml:space="preserve">as Estrangeiras. </w:t>
      </w:r>
      <w:r w:rsidRPr="00D02A40">
        <w:rPr>
          <w:sz w:val="24"/>
          <w:szCs w:val="24"/>
          <w:lang w:val="en-ZA"/>
        </w:rPr>
        <w:t xml:space="preserve">Salvador: EDUFBA, p. 24-36. </w:t>
      </w:r>
    </w:p>
    <w:p w14:paraId="018B341F" w14:textId="77777777" w:rsidR="00121913" w:rsidRPr="00D02A40" w:rsidRDefault="00121913">
      <w:pPr>
        <w:spacing w:line="360" w:lineRule="auto"/>
        <w:ind w:left="2" w:hanging="2"/>
        <w:rPr>
          <w:sz w:val="24"/>
          <w:szCs w:val="24"/>
          <w:lang w:val="en-ZA"/>
        </w:rPr>
      </w:pPr>
    </w:p>
    <w:p w14:paraId="545B3398" w14:textId="77777777" w:rsidR="00121913" w:rsidRPr="00D02A40" w:rsidRDefault="00980FB2">
      <w:pPr>
        <w:spacing w:line="360" w:lineRule="auto"/>
        <w:ind w:left="2" w:hanging="2"/>
        <w:rPr>
          <w:sz w:val="24"/>
          <w:szCs w:val="24"/>
          <w:lang w:val="en-ZA"/>
        </w:rPr>
      </w:pPr>
      <w:r w:rsidRPr="00D02A40">
        <w:rPr>
          <w:sz w:val="24"/>
          <w:szCs w:val="24"/>
          <w:lang w:val="en-ZA"/>
        </w:rPr>
        <w:t>______. (2014). “Peace linguistcs for language teachers”. In: D.E.L.T.A., 30.2, p. 415-424.</w:t>
      </w:r>
    </w:p>
    <w:p w14:paraId="49D7401C" w14:textId="77777777" w:rsidR="00121913" w:rsidRDefault="00980FB2">
      <w:pPr>
        <w:spacing w:line="36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MACHADO, A. R.A Perspectiva Interativa Sociodiscursiva de Bronckart”. </w:t>
      </w:r>
      <w:r w:rsidRPr="00D02A40">
        <w:rPr>
          <w:sz w:val="24"/>
          <w:szCs w:val="24"/>
          <w:lang w:val="en-ZA"/>
        </w:rPr>
        <w:t xml:space="preserve">In MEURER, J. L; BONINI, A.; MOTTA-ROTH, D. (orgs.) </w:t>
      </w:r>
      <w:r>
        <w:rPr>
          <w:b/>
          <w:sz w:val="24"/>
          <w:szCs w:val="24"/>
        </w:rPr>
        <w:t>Gêneros: teorias, métodos, debates</w:t>
      </w:r>
      <w:r>
        <w:rPr>
          <w:sz w:val="24"/>
          <w:szCs w:val="24"/>
        </w:rPr>
        <w:t>. Parábola Editorial. São Paulo,, 2005.</w:t>
      </w:r>
    </w:p>
    <w:p w14:paraId="61C35B12" w14:textId="77777777" w:rsidR="00121913" w:rsidRDefault="00121913">
      <w:pPr>
        <w:spacing w:line="360" w:lineRule="auto"/>
        <w:ind w:left="2" w:hanging="2"/>
        <w:rPr>
          <w:sz w:val="24"/>
          <w:szCs w:val="24"/>
        </w:rPr>
      </w:pPr>
    </w:p>
    <w:p w14:paraId="1E89A6C5" w14:textId="77777777" w:rsidR="00121913" w:rsidRDefault="00980FB2">
      <w:pPr>
        <w:spacing w:line="360" w:lineRule="auto"/>
        <w:ind w:left="2" w:hanging="2"/>
        <w:rPr>
          <w:sz w:val="24"/>
          <w:szCs w:val="24"/>
        </w:rPr>
      </w:pPr>
      <w:r>
        <w:rPr>
          <w:sz w:val="24"/>
          <w:szCs w:val="24"/>
        </w:rPr>
        <w:t>MENDES, E. A perspectiva intercultural no ensino de línguas</w:t>
      </w:r>
      <w:r>
        <w:rPr>
          <w:sz w:val="24"/>
          <w:szCs w:val="24"/>
        </w:rPr>
        <w:t xml:space="preserve">: uma relação “entre-culturas”. ALVAREZ, M.L.O.; SILVA, K.A. (Orgs.). </w:t>
      </w:r>
      <w:r>
        <w:rPr>
          <w:b/>
          <w:sz w:val="24"/>
          <w:szCs w:val="24"/>
        </w:rPr>
        <w:t>Linguística Aplicada: múltiplos olhares</w:t>
      </w:r>
      <w:r>
        <w:rPr>
          <w:sz w:val="24"/>
          <w:szCs w:val="24"/>
        </w:rPr>
        <w:t>. Campinas: Pontes, 2007, p. 119-139.</w:t>
      </w:r>
    </w:p>
    <w:p w14:paraId="21CF9641" w14:textId="77777777" w:rsidR="00121913" w:rsidRDefault="00121913">
      <w:pPr>
        <w:spacing w:line="360" w:lineRule="auto"/>
        <w:ind w:left="2" w:hanging="2"/>
        <w:rPr>
          <w:sz w:val="24"/>
          <w:szCs w:val="24"/>
        </w:rPr>
      </w:pPr>
    </w:p>
    <w:p w14:paraId="33C4086A" w14:textId="77777777" w:rsidR="00121913" w:rsidRDefault="00980FB2">
      <w:pPr>
        <w:spacing w:line="360" w:lineRule="auto"/>
        <w:ind w:left="2" w:hanging="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SCHNEUWLY, B; DOLZ, J. </w:t>
      </w:r>
      <w:r>
        <w:rPr>
          <w:b/>
          <w:sz w:val="24"/>
          <w:szCs w:val="24"/>
        </w:rPr>
        <w:t>Gêneros Orais e escritos na escola</w:t>
      </w:r>
      <w:r>
        <w:rPr>
          <w:sz w:val="24"/>
          <w:szCs w:val="24"/>
        </w:rPr>
        <w:t>. Trad. e org. ROJO, Roxane; CORDEIRO, Glaís S. São</w:t>
      </w:r>
      <w:r>
        <w:rPr>
          <w:sz w:val="24"/>
          <w:szCs w:val="24"/>
        </w:rPr>
        <w:t xml:space="preserve"> Paulo: Mercado das Letras, 2004.</w:t>
      </w:r>
    </w:p>
    <w:p w14:paraId="0283AB52" w14:textId="77777777" w:rsidR="00121913" w:rsidRDefault="00121913">
      <w:pPr>
        <w:spacing w:line="360" w:lineRule="auto"/>
        <w:ind w:left="2" w:hanging="2"/>
        <w:rPr>
          <w:sz w:val="24"/>
          <w:szCs w:val="24"/>
        </w:rPr>
      </w:pPr>
    </w:p>
    <w:p w14:paraId="10500FFB" w14:textId="77777777" w:rsidR="00121913" w:rsidRDefault="00980FB2">
      <w:pPr>
        <w:spacing w:line="360" w:lineRule="auto"/>
        <w:ind w:left="2" w:hanging="2"/>
        <w:rPr>
          <w:sz w:val="24"/>
          <w:szCs w:val="24"/>
        </w:rPr>
      </w:pPr>
      <w:r>
        <w:rPr>
          <w:sz w:val="24"/>
          <w:szCs w:val="24"/>
        </w:rPr>
        <w:t>TRAVAGLIA, Luiz Carlos</w:t>
      </w:r>
      <w:r>
        <w:rPr>
          <w:b/>
          <w:sz w:val="24"/>
          <w:szCs w:val="24"/>
        </w:rPr>
        <w:t>. Gramática e interação: uma proposta para o ensino da gramática no 1º e 2º grau</w:t>
      </w:r>
      <w:r>
        <w:rPr>
          <w:sz w:val="24"/>
          <w:szCs w:val="24"/>
        </w:rPr>
        <w:t>.1ª Edição. São Paulo: Cortez,2002.</w:t>
      </w:r>
    </w:p>
    <w:p w14:paraId="6A81C396" w14:textId="77777777" w:rsidR="00121913" w:rsidRDefault="00121913">
      <w:pPr>
        <w:spacing w:line="360" w:lineRule="auto"/>
        <w:ind w:left="2" w:hanging="2"/>
        <w:rPr>
          <w:sz w:val="24"/>
          <w:szCs w:val="24"/>
        </w:rPr>
      </w:pPr>
    </w:p>
    <w:p w14:paraId="0F393334" w14:textId="77777777" w:rsidR="00121913" w:rsidRDefault="00980FB2">
      <w:pPr>
        <w:spacing w:line="360" w:lineRule="auto"/>
        <w:ind w:left="2" w:hanging="2"/>
        <w:rPr>
          <w:sz w:val="24"/>
          <w:szCs w:val="24"/>
        </w:rPr>
      </w:pPr>
      <w:r>
        <w:rPr>
          <w:sz w:val="24"/>
          <w:szCs w:val="24"/>
        </w:rPr>
        <w:t xml:space="preserve">VYGOTSKY, Lev S. 1934. </w:t>
      </w:r>
      <w:r>
        <w:rPr>
          <w:b/>
          <w:sz w:val="24"/>
          <w:szCs w:val="24"/>
        </w:rPr>
        <w:t>A construção do pensamento e da linguagem</w:t>
      </w:r>
      <w:r>
        <w:rPr>
          <w:sz w:val="24"/>
          <w:szCs w:val="24"/>
        </w:rPr>
        <w:t xml:space="preserve">. (tradução Paulo </w:t>
      </w:r>
      <w:r>
        <w:rPr>
          <w:sz w:val="24"/>
          <w:szCs w:val="24"/>
        </w:rPr>
        <w:t>Bezerra</w:t>
      </w:r>
      <w:bookmarkStart w:id="1" w:name="_GoBack"/>
      <w:bookmarkEnd w:id="1"/>
      <w:r>
        <w:rPr>
          <w:sz w:val="24"/>
          <w:szCs w:val="24"/>
        </w:rPr>
        <w:t>) 2ª. Edição – São Paulo: Editora Martins fontes. 2009.</w:t>
      </w:r>
    </w:p>
    <w:sectPr w:rsidR="00121913" w:rsidSect="001C35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36" w:right="1134" w:bottom="1843" w:left="1701" w:header="1984" w:footer="454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0A7510" w14:textId="77777777" w:rsidR="00980FB2" w:rsidRDefault="00980FB2">
      <w:r>
        <w:separator/>
      </w:r>
    </w:p>
  </w:endnote>
  <w:endnote w:type="continuationSeparator" w:id="0">
    <w:p w14:paraId="5A39CB09" w14:textId="77777777" w:rsidR="00980FB2" w:rsidRDefault="00980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FE7C5" w14:textId="77777777" w:rsidR="00121913" w:rsidRDefault="00121913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EB30A" w14:textId="72EB4890" w:rsidR="00121913" w:rsidRDefault="00980FB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t xml:space="preserve">Página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 w:rsidR="00D02A40">
      <w:rPr>
        <w:b/>
        <w:color w:val="000000"/>
        <w:sz w:val="24"/>
        <w:szCs w:val="24"/>
      </w:rPr>
      <w:fldChar w:fldCharType="separate"/>
    </w:r>
    <w:r w:rsidR="001C3534">
      <w:rPr>
        <w:b/>
        <w:noProof/>
        <w:color w:val="000000"/>
        <w:sz w:val="24"/>
        <w:szCs w:val="24"/>
      </w:rPr>
      <w:t>17</w:t>
    </w:r>
    <w:r>
      <w:rPr>
        <w:b/>
        <w:color w:val="000000"/>
        <w:sz w:val="24"/>
        <w:szCs w:val="24"/>
      </w:rPr>
      <w:fldChar w:fldCharType="end"/>
    </w:r>
    <w:r>
      <w:rPr>
        <w:color w:val="000000"/>
        <w:sz w:val="24"/>
        <w:szCs w:val="24"/>
      </w:rPr>
      <w:t xml:space="preserve"> de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 w:rsidR="00D02A40">
      <w:rPr>
        <w:b/>
        <w:color w:val="000000"/>
        <w:sz w:val="24"/>
        <w:szCs w:val="24"/>
      </w:rPr>
      <w:fldChar w:fldCharType="separate"/>
    </w:r>
    <w:r w:rsidR="001C3534">
      <w:rPr>
        <w:b/>
        <w:noProof/>
        <w:color w:val="000000"/>
        <w:sz w:val="24"/>
        <w:szCs w:val="24"/>
      </w:rPr>
      <w:t>17</w:t>
    </w:r>
    <w:r>
      <w:rPr>
        <w:b/>
        <w:color w:val="000000"/>
        <w:sz w:val="24"/>
        <w:szCs w:val="24"/>
      </w:rPr>
      <w:fldChar w:fldCharType="end"/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66FA24E3" wp14:editId="2565F89A">
          <wp:simplePos x="0" y="0"/>
          <wp:positionH relativeFrom="column">
            <wp:posOffset>-672464</wp:posOffset>
          </wp:positionH>
          <wp:positionV relativeFrom="paragraph">
            <wp:posOffset>-426718</wp:posOffset>
          </wp:positionV>
          <wp:extent cx="5702300" cy="957580"/>
          <wp:effectExtent l="0" t="0" r="0" b="0"/>
          <wp:wrapSquare wrapText="bothSides" distT="0" distB="0" distL="114300" distR="114300"/>
          <wp:docPr id="9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02300" cy="957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64764BE" w14:textId="77777777" w:rsidR="00121913" w:rsidRDefault="001219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AB484" w14:textId="77777777" w:rsidR="00121913" w:rsidRDefault="00121913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DEA28" w14:textId="77777777" w:rsidR="00980FB2" w:rsidRDefault="00980FB2">
      <w:r>
        <w:separator/>
      </w:r>
    </w:p>
  </w:footnote>
  <w:footnote w:type="continuationSeparator" w:id="0">
    <w:p w14:paraId="6575ED4D" w14:textId="77777777" w:rsidR="00980FB2" w:rsidRDefault="00980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2A0D1" w14:textId="77777777" w:rsidR="00121913" w:rsidRDefault="00121913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C4D08" w14:textId="067367B8" w:rsidR="00121913" w:rsidRDefault="001C3534" w:rsidP="001C35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firstLine="0"/>
      <w:rPr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editId="315DEE13">
          <wp:simplePos x="0" y="0"/>
          <wp:positionH relativeFrom="margin">
            <wp:posOffset>-1115695</wp:posOffset>
          </wp:positionH>
          <wp:positionV relativeFrom="margin">
            <wp:posOffset>-1375410</wp:posOffset>
          </wp:positionV>
          <wp:extent cx="7682230" cy="1199515"/>
          <wp:effectExtent l="0" t="0" r="0" b="635"/>
          <wp:wrapSquare wrapText="bothSides"/>
          <wp:docPr id="92" name="Imagem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áfic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217"/>
                  <a:stretch>
                    <a:fillRect/>
                  </a:stretch>
                </pic:blipFill>
                <pic:spPr bwMode="auto">
                  <a:xfrm>
                    <a:off x="0" y="0"/>
                    <a:ext cx="7682230" cy="1199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0FB2">
      <w:rPr>
        <w:noProof/>
      </w:rPr>
      <w:drawing>
        <wp:anchor distT="0" distB="0" distL="114300" distR="114300" simplePos="0" relativeHeight="251658240" behindDoc="0" locked="0" layoutInCell="1" hidden="0" allowOverlap="1" wp14:anchorId="788DEEF2" wp14:editId="047CABE8">
          <wp:simplePos x="0" y="0"/>
          <wp:positionH relativeFrom="leftMargin">
            <wp:posOffset>-1081404</wp:posOffset>
          </wp:positionH>
          <wp:positionV relativeFrom="topMargin">
            <wp:posOffset>-1341754</wp:posOffset>
          </wp:positionV>
          <wp:extent cx="7682230" cy="1199515"/>
          <wp:effectExtent l="0" t="0" r="0" b="0"/>
          <wp:wrapSquare wrapText="bothSides" distT="0" distB="0" distL="114300" distR="114300"/>
          <wp:docPr id="89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 b="-215"/>
                  <a:stretch>
                    <a:fillRect/>
                  </a:stretch>
                </pic:blipFill>
                <pic:spPr>
                  <a:xfrm>
                    <a:off x="0" y="0"/>
                    <a:ext cx="7682230" cy="1199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80FB2">
      <w:rPr>
        <w:noProof/>
      </w:rPr>
      <w:drawing>
        <wp:anchor distT="0" distB="0" distL="114300" distR="114300" simplePos="0" relativeHeight="251659264" behindDoc="0" locked="0" layoutInCell="1" hidden="0" allowOverlap="1" wp14:anchorId="4D26AECD" wp14:editId="600CD2A6">
          <wp:simplePos x="0" y="0"/>
          <wp:positionH relativeFrom="page">
            <wp:posOffset>-1080769</wp:posOffset>
          </wp:positionH>
          <wp:positionV relativeFrom="page">
            <wp:posOffset>-1579244</wp:posOffset>
          </wp:positionV>
          <wp:extent cx="7682230" cy="1199515"/>
          <wp:effectExtent l="0" t="0" r="0" b="0"/>
          <wp:wrapSquare wrapText="bothSides" distT="0" distB="0" distL="114300" distR="114300"/>
          <wp:docPr id="90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2"/>
                  <a:srcRect b="-215"/>
                  <a:stretch>
                    <a:fillRect/>
                  </a:stretch>
                </pic:blipFill>
                <pic:spPr>
                  <a:xfrm>
                    <a:off x="0" y="0"/>
                    <a:ext cx="7682230" cy="1199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D34A6" w14:textId="77777777" w:rsidR="00121913" w:rsidRDefault="00121913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913"/>
    <w:rsid w:val="00121913"/>
    <w:rsid w:val="001C3534"/>
    <w:rsid w:val="00557A58"/>
    <w:rsid w:val="00980FB2"/>
    <w:rsid w:val="00D0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020EE"/>
  <w15:docId w15:val="{67A35D15-ED74-4C26-9E30-90315F71C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left="-1"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A4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s://repositorio.unesp.br/server/api/core/bitstreams/bb0dcd31-9c47-403b-8eef-183db5e4b651/content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17</Pages>
  <Words>5479</Words>
  <Characters>29592</Characters>
  <Application>Microsoft Office Word</Application>
  <DocSecurity>0</DocSecurity>
  <Lines>246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Parecerista</cp:lastModifiedBy>
  <cp:revision>3</cp:revision>
  <dcterms:created xsi:type="dcterms:W3CDTF">2023-11-18T23:13:00Z</dcterms:created>
  <dcterms:modified xsi:type="dcterms:W3CDTF">2023-11-18T23:45:00Z</dcterms:modified>
</cp:coreProperties>
</file>