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0DFE" w14:textId="77777777" w:rsidR="00262AC4" w:rsidRPr="00262AC4" w:rsidRDefault="00262AC4" w:rsidP="006A2C5F">
      <w:pPr>
        <w:pStyle w:val="SemEspaamento"/>
        <w:jc w:val="center"/>
        <w:rPr>
          <w:b/>
          <w:sz w:val="24"/>
          <w:szCs w:val="24"/>
        </w:rPr>
      </w:pPr>
      <w:r w:rsidRPr="00262AC4">
        <w:rPr>
          <w:b/>
          <w:sz w:val="24"/>
          <w:szCs w:val="24"/>
        </w:rPr>
        <w:t xml:space="preserve">PRÓ-REITORIA DE PESQUISA E PÓS-GRADUAÇÃO </w:t>
      </w:r>
      <w:r>
        <w:rPr>
          <w:b/>
          <w:sz w:val="24"/>
          <w:szCs w:val="24"/>
        </w:rPr>
        <w:t>-</w:t>
      </w:r>
      <w:r w:rsidRPr="00262AC4">
        <w:rPr>
          <w:b/>
          <w:sz w:val="24"/>
          <w:szCs w:val="24"/>
        </w:rPr>
        <w:t xml:space="preserve"> PRPPG</w:t>
      </w:r>
    </w:p>
    <w:p w14:paraId="19F082E5" w14:textId="77777777" w:rsidR="00262AC4" w:rsidRPr="00FC535B" w:rsidRDefault="00262AC4" w:rsidP="006A2C5F">
      <w:pPr>
        <w:jc w:val="center"/>
        <w:rPr>
          <w:b/>
          <w:sz w:val="22"/>
          <w:szCs w:val="22"/>
        </w:rPr>
      </w:pPr>
      <w:r w:rsidRPr="00FC535B">
        <w:rPr>
          <w:b/>
          <w:sz w:val="22"/>
          <w:szCs w:val="22"/>
        </w:rPr>
        <w:t>DIRETORIA DE PESQUISA</w:t>
      </w:r>
    </w:p>
    <w:p w14:paraId="3ADA58D1" w14:textId="77777777" w:rsidR="00F50D0B" w:rsidRPr="00FC535B" w:rsidRDefault="00F50D0B" w:rsidP="006A2C5F">
      <w:pPr>
        <w:jc w:val="center"/>
        <w:rPr>
          <w:b/>
        </w:rPr>
      </w:pPr>
      <w:r w:rsidRPr="00FC535B">
        <w:rPr>
          <w:b/>
        </w:rPr>
        <w:t>DIVISÃO DE INICIAÇÃO CIENTÍFICA</w:t>
      </w:r>
    </w:p>
    <w:p w14:paraId="658E2AA8" w14:textId="77777777" w:rsidR="001C0D0A" w:rsidRPr="00FC535B" w:rsidRDefault="001C0D0A" w:rsidP="006A2C5F">
      <w:pPr>
        <w:jc w:val="center"/>
        <w:rPr>
          <w:b/>
        </w:rPr>
      </w:pPr>
      <w:r w:rsidRPr="00FC535B">
        <w:rPr>
          <w:b/>
        </w:rPr>
        <w:t xml:space="preserve">DIVISÃO DE INICIAÇÃO EM DESENVOLVIMENTO </w:t>
      </w:r>
      <w:r w:rsidRPr="00FC535B">
        <w:rPr>
          <w:rStyle w:val="normaltextrun"/>
          <w:b/>
          <w:bCs/>
        </w:rPr>
        <w:t>TECNOLÓGICO E INOVAÇÃO</w:t>
      </w:r>
      <w:r w:rsidRPr="00FC535B">
        <w:rPr>
          <w:rStyle w:val="normaltextrun"/>
        </w:rPr>
        <w:t> </w:t>
      </w:r>
      <w:r w:rsidRPr="00FC535B">
        <w:rPr>
          <w:rStyle w:val="eop"/>
        </w:rPr>
        <w:t> </w:t>
      </w:r>
    </w:p>
    <w:p w14:paraId="1A075BFB" w14:textId="77777777" w:rsidR="00262AC4" w:rsidRPr="00262AC4" w:rsidRDefault="00262AC4" w:rsidP="006A2C5F">
      <w:pPr>
        <w:jc w:val="center"/>
        <w:rPr>
          <w:b/>
          <w:sz w:val="22"/>
          <w:szCs w:val="22"/>
        </w:rPr>
      </w:pPr>
    </w:p>
    <w:p w14:paraId="276063B5" w14:textId="77777777" w:rsidR="00262AC4" w:rsidRPr="00FC535B" w:rsidRDefault="00FC535B" w:rsidP="00FC535B">
      <w:pPr>
        <w:jc w:val="center"/>
        <w:rPr>
          <w:rFonts w:ascii="Calibri" w:hAnsi="Calibri" w:cs="Arial"/>
          <w:bCs/>
          <w:i/>
          <w:iCs/>
          <w:sz w:val="24"/>
          <w:szCs w:val="24"/>
        </w:rPr>
      </w:pPr>
      <w:r w:rsidRPr="00822587">
        <w:rPr>
          <w:b/>
          <w:lang w:eastAsia="x-none"/>
        </w:rPr>
        <w:t>PROGRAMAS DE INICIAÇÃO CIENTÍFICA, INICIAÇÃO EM DESENVOLVIMENTO TECNOLÓGICO E INOVAÇÃO E INICIAÇÃO CIENTÍFICA EM NÍVEL MÉDIO - 202</w:t>
      </w:r>
      <w:r w:rsidR="00413A1D">
        <w:rPr>
          <w:b/>
          <w:lang w:eastAsia="x-none"/>
        </w:rPr>
        <w:t>3</w:t>
      </w:r>
      <w:r w:rsidRPr="00822587">
        <w:rPr>
          <w:b/>
          <w:lang w:eastAsia="x-none"/>
        </w:rPr>
        <w:t>-202</w:t>
      </w:r>
      <w:r w:rsidR="00413A1D">
        <w:rPr>
          <w:b/>
          <w:lang w:eastAsia="x-none"/>
        </w:rPr>
        <w:t>4</w:t>
      </w:r>
    </w:p>
    <w:p w14:paraId="37DDE115" w14:textId="77777777" w:rsidR="00FC535B" w:rsidRDefault="00FC535B" w:rsidP="006A2C5F">
      <w:pPr>
        <w:jc w:val="center"/>
        <w:rPr>
          <w:b/>
          <w:bCs/>
          <w:sz w:val="24"/>
          <w:szCs w:val="24"/>
        </w:rPr>
      </w:pPr>
    </w:p>
    <w:p w14:paraId="5610C3A9" w14:textId="77777777" w:rsidR="009F36D7" w:rsidRDefault="009F36D7" w:rsidP="009F36D7">
      <w:pPr>
        <w:pStyle w:val="NormalWeb"/>
        <w:spacing w:before="0" w:beforeAutospacing="0" w:after="160" w:afterAutospacing="0"/>
        <w:jc w:val="center"/>
      </w:pPr>
      <w:r>
        <w:rPr>
          <w:b/>
          <w:bCs/>
          <w:color w:val="000000"/>
        </w:rPr>
        <w:t>A PESQUISA HISTÓRICA NO CENTRO DE DOCUMENTAÇÃO HISTÓRICA DO LITORAL DO PARANÁ CDOC. H LITORAL: PRESERVAÇÃO DOCUMENTAL E POTENCIALIDADES DE PESQUISA (1885 A 1895).</w:t>
      </w:r>
    </w:p>
    <w:p w14:paraId="5C2F0CD9" w14:textId="77777777" w:rsidR="00262AC4" w:rsidRDefault="00262AC4" w:rsidP="006A2C5F">
      <w:pPr>
        <w:jc w:val="center"/>
        <w:rPr>
          <w:b/>
          <w:bCs/>
          <w:sz w:val="24"/>
          <w:szCs w:val="24"/>
        </w:rPr>
      </w:pPr>
    </w:p>
    <w:p w14:paraId="140CD499" w14:textId="77777777" w:rsidR="00262AC4" w:rsidRPr="00262AC4" w:rsidRDefault="009F36D7" w:rsidP="006A2C5F">
      <w:pPr>
        <w:jc w:val="right"/>
        <w:rPr>
          <w:sz w:val="24"/>
          <w:szCs w:val="24"/>
        </w:rPr>
      </w:pPr>
      <w:r>
        <w:rPr>
          <w:sz w:val="24"/>
          <w:szCs w:val="24"/>
        </w:rPr>
        <w:t>Daniel Schimanski Neto</w:t>
      </w:r>
      <w:r>
        <w:rPr>
          <w:rStyle w:val="Refdenotaderodap"/>
          <w:sz w:val="24"/>
          <w:szCs w:val="24"/>
        </w:rPr>
        <w:footnoteReference w:id="1"/>
      </w:r>
    </w:p>
    <w:p w14:paraId="4B44BD69" w14:textId="77777777" w:rsidR="00455CB0" w:rsidRDefault="00455CB0" w:rsidP="006A2C5F">
      <w:pPr>
        <w:jc w:val="both"/>
        <w:rPr>
          <w:color w:val="FF0000"/>
          <w:sz w:val="24"/>
          <w:szCs w:val="24"/>
        </w:rPr>
      </w:pPr>
      <w:bookmarkStart w:id="0" w:name="_Hlk105493750"/>
    </w:p>
    <w:p w14:paraId="27233818" w14:textId="77777777" w:rsidR="001C0E2A" w:rsidRPr="00597FC2" w:rsidRDefault="001C0E2A" w:rsidP="00597FC2">
      <w:pPr>
        <w:jc w:val="center"/>
        <w:rPr>
          <w:b/>
          <w:bCs/>
          <w:color w:val="FF0000"/>
          <w:sz w:val="24"/>
          <w:szCs w:val="24"/>
        </w:rPr>
      </w:pPr>
    </w:p>
    <w:p w14:paraId="0D2BA71F" w14:textId="77777777" w:rsidR="00310C09" w:rsidRPr="00597FC2" w:rsidRDefault="00310C09" w:rsidP="00597FC2">
      <w:pPr>
        <w:jc w:val="center"/>
        <w:rPr>
          <w:b/>
          <w:bCs/>
          <w:color w:val="FF0000"/>
          <w:sz w:val="24"/>
          <w:szCs w:val="24"/>
        </w:rPr>
      </w:pPr>
    </w:p>
    <w:bookmarkEnd w:id="0"/>
    <w:p w14:paraId="5EB6FECA" w14:textId="77777777" w:rsidR="00BF7320" w:rsidRPr="00B91049" w:rsidRDefault="00BF7320" w:rsidP="00D0203D">
      <w:pPr>
        <w:spacing w:line="360" w:lineRule="auto"/>
        <w:jc w:val="both"/>
        <w:rPr>
          <w:sz w:val="24"/>
          <w:szCs w:val="24"/>
        </w:rPr>
      </w:pPr>
      <w:r w:rsidRPr="00B91049">
        <w:rPr>
          <w:b/>
          <w:sz w:val="24"/>
          <w:szCs w:val="24"/>
        </w:rPr>
        <w:t xml:space="preserve">INTRODUÇÃO </w:t>
      </w:r>
    </w:p>
    <w:p w14:paraId="2D5983DE" w14:textId="77777777" w:rsidR="00AA1C41" w:rsidRDefault="00AA1C41" w:rsidP="00D0203D">
      <w:pPr>
        <w:spacing w:line="360" w:lineRule="auto"/>
        <w:ind w:firstLine="708"/>
        <w:jc w:val="both"/>
        <w:rPr>
          <w:sz w:val="24"/>
          <w:szCs w:val="24"/>
        </w:rPr>
      </w:pPr>
    </w:p>
    <w:p w14:paraId="5E24B87C" w14:textId="11BCA766" w:rsidR="00767EDC" w:rsidRPr="00712842" w:rsidRDefault="00767EDC" w:rsidP="00767EDC">
      <w:pPr>
        <w:spacing w:line="360" w:lineRule="auto"/>
        <w:ind w:firstLine="708"/>
        <w:jc w:val="both"/>
        <w:rPr>
          <w:sz w:val="32"/>
          <w:szCs w:val="32"/>
        </w:rPr>
      </w:pPr>
      <w:r w:rsidRPr="00712842">
        <w:rPr>
          <w:sz w:val="24"/>
          <w:szCs w:val="24"/>
        </w:rPr>
        <w:t xml:space="preserve">A pesquisa objetiva investigar uma documentação original proveniente do Fundo documental da Prefeitura Municipal de Paranaguá - sob guarda do Centro de Documentação Histórica do Litoral do Paraná, </w:t>
      </w:r>
      <w:r w:rsidR="009E215E" w:rsidRPr="00712842">
        <w:rPr>
          <w:sz w:val="24"/>
          <w:szCs w:val="24"/>
        </w:rPr>
        <w:t>CDoc.H</w:t>
      </w:r>
      <w:r w:rsidRPr="00712842">
        <w:rPr>
          <w:sz w:val="24"/>
          <w:szCs w:val="24"/>
        </w:rPr>
        <w:t>. Litoral. O recorte temporal se refere aos anos 18</w:t>
      </w:r>
      <w:r w:rsidR="00712842" w:rsidRPr="00712842">
        <w:rPr>
          <w:sz w:val="24"/>
          <w:szCs w:val="24"/>
        </w:rPr>
        <w:t>85</w:t>
      </w:r>
      <w:r w:rsidRPr="00712842">
        <w:rPr>
          <w:sz w:val="24"/>
          <w:szCs w:val="24"/>
        </w:rPr>
        <w:t xml:space="preserve"> a 1</w:t>
      </w:r>
      <w:r w:rsidR="00712842" w:rsidRPr="00712842">
        <w:rPr>
          <w:sz w:val="24"/>
          <w:szCs w:val="24"/>
        </w:rPr>
        <w:t>895</w:t>
      </w:r>
      <w:r w:rsidRPr="00712842">
        <w:rPr>
          <w:sz w:val="24"/>
          <w:szCs w:val="24"/>
        </w:rPr>
        <w:t xml:space="preserve">. Esse conjunto de documentos permite observar relações políticas, esferas de poder, políticas regulatórias para os espaços da cidade, a expansão urbana, seus problemas e suas políticas públicas de gestão do período. O projeto se propõe a catalogação, identificação, e organização do acervo com vistas a sua conservação além disso expõe as principais tipologias documentais mapeadas ao longo do levantamento e catalogação documental, oportunizando a acessibilidade </w:t>
      </w:r>
      <w:r w:rsidR="009E215E" w:rsidRPr="00712842">
        <w:rPr>
          <w:sz w:val="24"/>
          <w:szCs w:val="24"/>
        </w:rPr>
        <w:t>e a</w:t>
      </w:r>
      <w:r w:rsidRPr="00712842">
        <w:rPr>
          <w:sz w:val="24"/>
          <w:szCs w:val="24"/>
        </w:rPr>
        <w:t xml:space="preserve"> demais interessados em abordar, compreender e pesquisar temas correlatos ao Fundo documental explorado nessa pesquisa.  Não se tratou de um trabalho meramente técnico pois o Fundo carrega a trajetória da própria administração pública da época, a qual buscamos entender ao longo do processo. O escopo da proposta </w:t>
      </w:r>
      <w:r w:rsidR="009E215E" w:rsidRPr="00712842">
        <w:rPr>
          <w:sz w:val="24"/>
          <w:szCs w:val="24"/>
        </w:rPr>
        <w:t>visou análises</w:t>
      </w:r>
      <w:r w:rsidRPr="00712842">
        <w:rPr>
          <w:sz w:val="24"/>
          <w:szCs w:val="24"/>
        </w:rPr>
        <w:t xml:space="preserve"> históricas correlatas aos assuntos mapeados entendendo ainda </w:t>
      </w:r>
      <w:r w:rsidR="009E215E" w:rsidRPr="00712842">
        <w:rPr>
          <w:sz w:val="24"/>
          <w:szCs w:val="24"/>
        </w:rPr>
        <w:t>que cada</w:t>
      </w:r>
      <w:r w:rsidRPr="00712842">
        <w:rPr>
          <w:sz w:val="24"/>
          <w:szCs w:val="24"/>
        </w:rPr>
        <w:t xml:space="preserve"> documento carrega uma história que se relaciona com a trajetória da própria administração pública da época.</w:t>
      </w:r>
    </w:p>
    <w:p w14:paraId="41C648E9" w14:textId="2FBB5A69" w:rsidR="00767EDC" w:rsidRPr="002B4BA1" w:rsidRDefault="00767EDC" w:rsidP="00767EDC">
      <w:pPr>
        <w:shd w:val="clear" w:color="auto" w:fill="FFFFFF"/>
        <w:spacing w:line="360" w:lineRule="auto"/>
        <w:ind w:firstLine="709"/>
        <w:jc w:val="both"/>
        <w:rPr>
          <w:sz w:val="24"/>
          <w:szCs w:val="24"/>
        </w:rPr>
      </w:pPr>
      <w:r>
        <w:rPr>
          <w:sz w:val="24"/>
          <w:szCs w:val="24"/>
        </w:rPr>
        <w:t xml:space="preserve">Como dito, a </w:t>
      </w:r>
      <w:r w:rsidRPr="002B4BA1">
        <w:rPr>
          <w:sz w:val="24"/>
          <w:szCs w:val="24"/>
        </w:rPr>
        <w:t xml:space="preserve">pesquisa </w:t>
      </w:r>
      <w:r>
        <w:rPr>
          <w:sz w:val="24"/>
          <w:szCs w:val="24"/>
        </w:rPr>
        <w:t xml:space="preserve">trabalhou </w:t>
      </w:r>
      <w:r w:rsidRPr="002B4BA1">
        <w:rPr>
          <w:sz w:val="24"/>
          <w:szCs w:val="24"/>
        </w:rPr>
        <w:t xml:space="preserve">com um importante rol documental disponível no acervo do Arquivo Municipal da localidade de Paranaguá.  A documentação </w:t>
      </w:r>
      <w:r>
        <w:rPr>
          <w:sz w:val="24"/>
          <w:szCs w:val="24"/>
        </w:rPr>
        <w:t>se encontra sob guarda do Centro de documentação histórica do Litoral do Paraná, CDoc. H Litoral</w:t>
      </w:r>
      <w:r w:rsidR="00B40C11">
        <w:rPr>
          <w:sz w:val="24"/>
          <w:szCs w:val="24"/>
        </w:rPr>
        <w:t xml:space="preserve"> e </w:t>
      </w:r>
      <w:r w:rsidRPr="002B4BA1">
        <w:rPr>
          <w:sz w:val="24"/>
          <w:szCs w:val="24"/>
        </w:rPr>
        <w:t xml:space="preserve">se confunde com a história da construção da cidade.  Essa localidade </w:t>
      </w:r>
      <w:r w:rsidRPr="002B4BA1">
        <w:rPr>
          <w:sz w:val="24"/>
          <w:szCs w:val="24"/>
          <w:shd w:val="clear" w:color="auto" w:fill="FFFFFF"/>
        </w:rPr>
        <w:t xml:space="preserve">tornou-se, no período </w:t>
      </w:r>
      <w:r w:rsidRPr="002B4BA1">
        <w:rPr>
          <w:sz w:val="24"/>
          <w:szCs w:val="24"/>
          <w:shd w:val="clear" w:color="auto" w:fill="FFFFFF"/>
        </w:rPr>
        <w:lastRenderedPageBreak/>
        <w:t>colonial, importante área de expansão do projeto colonizador europeu</w:t>
      </w:r>
      <w:r>
        <w:rPr>
          <w:sz w:val="24"/>
          <w:szCs w:val="24"/>
          <w:shd w:val="clear" w:color="auto" w:fill="FFFFFF"/>
        </w:rPr>
        <w:t xml:space="preserve">: já em </w:t>
      </w:r>
      <w:r w:rsidRPr="002B4BA1">
        <w:rPr>
          <w:sz w:val="24"/>
          <w:szCs w:val="24"/>
        </w:rPr>
        <w:t>1646</w:t>
      </w:r>
      <w:r w:rsidRPr="002B4BA1">
        <w:rPr>
          <w:sz w:val="24"/>
          <w:szCs w:val="24"/>
          <w:shd w:val="clear" w:color="auto" w:fill="FFFFFF"/>
        </w:rPr>
        <w:t xml:space="preserve">, - </w:t>
      </w:r>
      <w:r>
        <w:rPr>
          <w:sz w:val="24"/>
          <w:szCs w:val="24"/>
          <w:shd w:val="clear" w:color="auto" w:fill="FFFFFF"/>
        </w:rPr>
        <w:t xml:space="preserve">foi construído o pelourinho como </w:t>
      </w:r>
      <w:r w:rsidRPr="002B4BA1">
        <w:rPr>
          <w:sz w:val="24"/>
          <w:szCs w:val="24"/>
          <w:shd w:val="clear" w:color="auto" w:fill="FFFFFF"/>
        </w:rPr>
        <w:t>simbologia de autoridade e da justiça do Rei de Portugal,</w:t>
      </w:r>
      <w:r>
        <w:rPr>
          <w:sz w:val="24"/>
          <w:szCs w:val="24"/>
          <w:shd w:val="clear" w:color="auto" w:fill="FFFFFF"/>
        </w:rPr>
        <w:t xml:space="preserve"> d</w:t>
      </w:r>
      <w:r w:rsidRPr="002B4BA1">
        <w:rPr>
          <w:sz w:val="24"/>
          <w:szCs w:val="24"/>
          <w:shd w:val="clear" w:color="auto" w:fill="FFFFFF"/>
        </w:rPr>
        <w:t>ois anos depois, a povoação tornou-se vila</w:t>
      </w:r>
      <w:r>
        <w:rPr>
          <w:sz w:val="24"/>
          <w:szCs w:val="24"/>
          <w:shd w:val="clear" w:color="auto" w:fill="FFFFFF"/>
        </w:rPr>
        <w:t xml:space="preserve">, passando a distrito em </w:t>
      </w:r>
      <w:r w:rsidRPr="002B4BA1">
        <w:rPr>
          <w:sz w:val="24"/>
          <w:szCs w:val="24"/>
        </w:rPr>
        <w:t xml:space="preserve">1647.  </w:t>
      </w:r>
      <w:r w:rsidRPr="002B4BA1">
        <w:rPr>
          <w:sz w:val="24"/>
          <w:szCs w:val="24"/>
          <w:shd w:val="clear" w:color="auto" w:fill="FFFFFF"/>
        </w:rPr>
        <w:t xml:space="preserve">Em 1648 </w:t>
      </w:r>
      <w:r>
        <w:rPr>
          <w:sz w:val="24"/>
          <w:szCs w:val="24"/>
          <w:shd w:val="clear" w:color="auto" w:fill="FFFFFF"/>
        </w:rPr>
        <w:t>já ocorreram as primeiras eleições. Contudo, Paranaguá-passou a ter foro de cidade em fevereiro</w:t>
      </w:r>
      <w:r w:rsidRPr="002B4BA1">
        <w:rPr>
          <w:sz w:val="24"/>
          <w:szCs w:val="24"/>
        </w:rPr>
        <w:t xml:space="preserve"> de 1842</w:t>
      </w:r>
      <w:r>
        <w:rPr>
          <w:sz w:val="24"/>
          <w:szCs w:val="24"/>
        </w:rPr>
        <w:t xml:space="preserve"> - </w:t>
      </w:r>
      <w:r>
        <w:rPr>
          <w:sz w:val="24"/>
          <w:szCs w:val="24"/>
          <w:shd w:val="clear" w:color="auto" w:fill="FFFFFF"/>
        </w:rPr>
        <w:t xml:space="preserve">através da </w:t>
      </w:r>
      <w:r w:rsidRPr="002B4BA1">
        <w:rPr>
          <w:sz w:val="24"/>
          <w:szCs w:val="24"/>
          <w:shd w:val="clear" w:color="auto" w:fill="FFFFFF"/>
        </w:rPr>
        <w:t xml:space="preserve">Lei Provincial </w:t>
      </w:r>
      <w:r w:rsidR="009E215E" w:rsidRPr="002B4BA1">
        <w:rPr>
          <w:sz w:val="24"/>
          <w:szCs w:val="24"/>
        </w:rPr>
        <w:t>n.º</w:t>
      </w:r>
      <w:r w:rsidRPr="002B4BA1">
        <w:rPr>
          <w:sz w:val="24"/>
          <w:szCs w:val="24"/>
        </w:rPr>
        <w:t xml:space="preserve"> 5, da Província de São Paulo</w:t>
      </w:r>
      <w:r>
        <w:rPr>
          <w:sz w:val="24"/>
          <w:szCs w:val="24"/>
        </w:rPr>
        <w:t xml:space="preserve">. Tais </w:t>
      </w:r>
      <w:r w:rsidRPr="002B4BA1">
        <w:rPr>
          <w:sz w:val="24"/>
          <w:szCs w:val="24"/>
        </w:rPr>
        <w:t>fatores</w:t>
      </w:r>
      <w:r>
        <w:rPr>
          <w:sz w:val="24"/>
          <w:szCs w:val="24"/>
        </w:rPr>
        <w:t xml:space="preserve">, figuram </w:t>
      </w:r>
      <w:r w:rsidRPr="002B4BA1">
        <w:rPr>
          <w:sz w:val="24"/>
          <w:szCs w:val="24"/>
        </w:rPr>
        <w:t xml:space="preserve">Paranaguá como a mais antiga </w:t>
      </w:r>
      <w:r w:rsidRPr="001035F9">
        <w:rPr>
          <w:sz w:val="24"/>
          <w:szCs w:val="24"/>
          <w:shd w:val="clear" w:color="auto" w:fill="FFFFFF"/>
        </w:rPr>
        <w:t>cidade do Paraná.</w:t>
      </w:r>
      <w:r w:rsidRPr="002B4BA1">
        <w:rPr>
          <w:b/>
          <w:bCs/>
          <w:sz w:val="24"/>
          <w:szCs w:val="24"/>
          <w:shd w:val="clear" w:color="auto" w:fill="FFFFFF"/>
        </w:rPr>
        <w:t xml:space="preserve"> </w:t>
      </w:r>
      <w:r w:rsidRPr="002B4BA1">
        <w:rPr>
          <w:sz w:val="24"/>
          <w:szCs w:val="24"/>
        </w:rPr>
        <w:t xml:space="preserve"> </w:t>
      </w:r>
      <w:r>
        <w:rPr>
          <w:sz w:val="24"/>
          <w:szCs w:val="24"/>
        </w:rPr>
        <w:t>Esse fato revela que ao</w:t>
      </w:r>
      <w:r w:rsidRPr="002B4BA1">
        <w:rPr>
          <w:sz w:val="24"/>
          <w:szCs w:val="24"/>
        </w:rPr>
        <w:t xml:space="preserve"> longo de sua existência político administrativa, a referida localidade acumulou uma rica documentação, que pela importância e originalidade merece ser estudada. Nesse sentido, a proposta de pesquisa pretende trabalhar com a documentação proveniente do Arquivo Municipal</w:t>
      </w:r>
      <w:r>
        <w:rPr>
          <w:sz w:val="24"/>
          <w:szCs w:val="24"/>
        </w:rPr>
        <w:t xml:space="preserve"> de Paranaguá</w:t>
      </w:r>
      <w:r w:rsidRPr="002B4BA1">
        <w:rPr>
          <w:sz w:val="24"/>
          <w:szCs w:val="24"/>
        </w:rPr>
        <w:t xml:space="preserve">, referente ao século XIX, </w:t>
      </w:r>
      <w:proofErr w:type="spellStart"/>
      <w:r w:rsidRPr="002B4BA1">
        <w:rPr>
          <w:i/>
          <w:sz w:val="24"/>
          <w:szCs w:val="24"/>
        </w:rPr>
        <w:t>locus</w:t>
      </w:r>
      <w:proofErr w:type="spellEnd"/>
      <w:r w:rsidRPr="002B4BA1">
        <w:rPr>
          <w:sz w:val="24"/>
          <w:szCs w:val="24"/>
        </w:rPr>
        <w:t xml:space="preserve"> documental, esse, que permite observar e estudar diversos aspectos da municipalidade. </w:t>
      </w:r>
    </w:p>
    <w:p w14:paraId="54323CB8" w14:textId="77777777" w:rsidR="0064168A" w:rsidRDefault="0064168A" w:rsidP="0064168A">
      <w:pPr>
        <w:spacing w:line="360" w:lineRule="auto"/>
        <w:ind w:firstLine="708"/>
        <w:jc w:val="both"/>
        <w:rPr>
          <w:sz w:val="24"/>
          <w:szCs w:val="24"/>
        </w:rPr>
      </w:pPr>
      <w:r w:rsidRPr="00D25B71">
        <w:rPr>
          <w:sz w:val="24"/>
          <w:szCs w:val="24"/>
        </w:rPr>
        <w:t>Paranaguá no ano de 2024 comemora seu 376° aniversario, e há, portanto, um grande volume documental produzido pela prefeitura Municipal de Paranaguá. O Arquivo Histórico Municipal de Paranaguá é um departamento vinculado ao Departamento de Protocolo Geral da Prefeitura de Paranaguá, Órgão que responde a Secretaria Municipal de Administração e contém um grande conjunto de fontes produzidas ao longo da constituição da municipalidade pela administração pública. O Arquivo abrigava originalmente mais de 5000 caixas de documentos administrativo-legais tais como correspondência de autoridades, plantas urbanas, relatórios, contratos, licitações, transferências de propriedades, prestações de contas, processos de sindicância, diversos tipos de requerimentos, cartas de aforamento, de datas, e demais documentos correlatos a administração pública da cidade.</w:t>
      </w:r>
    </w:p>
    <w:p w14:paraId="520D57C8" w14:textId="00FFC133" w:rsidR="00767EDC" w:rsidRPr="0064168A" w:rsidRDefault="00767EDC" w:rsidP="0064168A">
      <w:pPr>
        <w:spacing w:line="360" w:lineRule="auto"/>
        <w:ind w:firstLine="709"/>
        <w:jc w:val="both"/>
        <w:rPr>
          <w:sz w:val="24"/>
          <w:szCs w:val="24"/>
        </w:rPr>
      </w:pPr>
      <w:r w:rsidRPr="00A3089B">
        <w:rPr>
          <w:sz w:val="24"/>
          <w:szCs w:val="24"/>
        </w:rPr>
        <w:t xml:space="preserve"> </w:t>
      </w:r>
      <w:r w:rsidRPr="00D25B71">
        <w:rPr>
          <w:sz w:val="24"/>
          <w:szCs w:val="24"/>
        </w:rPr>
        <w:t xml:space="preserve">Ao todo, o Fundo documental proveniente do acervo da Prefeitura Municipal de Paranaguá possui </w:t>
      </w:r>
      <w:r w:rsidR="00B40C11" w:rsidRPr="00D25B71">
        <w:rPr>
          <w:sz w:val="24"/>
          <w:szCs w:val="24"/>
        </w:rPr>
        <w:t xml:space="preserve">aproximadamente </w:t>
      </w:r>
      <w:r w:rsidRPr="00D25B71">
        <w:rPr>
          <w:sz w:val="24"/>
          <w:szCs w:val="24"/>
        </w:rPr>
        <w:t>14.619. Em relação ao século XIX o Fundo possui 2.997 documentos, e muitos, são processos com quatro ou mais páginas.</w:t>
      </w:r>
      <w:r w:rsidRPr="00A3089B">
        <w:rPr>
          <w:sz w:val="24"/>
          <w:szCs w:val="24"/>
        </w:rPr>
        <w:t xml:space="preserve"> </w:t>
      </w:r>
      <w:r w:rsidRPr="00504826">
        <w:rPr>
          <w:sz w:val="24"/>
          <w:szCs w:val="24"/>
        </w:rPr>
        <w:t>O</w:t>
      </w:r>
      <w:r w:rsidR="00B40C11">
        <w:rPr>
          <w:sz w:val="24"/>
          <w:szCs w:val="24"/>
        </w:rPr>
        <w:t xml:space="preserve">riginalmente </w:t>
      </w:r>
      <w:r w:rsidR="00DE713E">
        <w:rPr>
          <w:sz w:val="24"/>
          <w:szCs w:val="24"/>
        </w:rPr>
        <w:t xml:space="preserve">o </w:t>
      </w:r>
      <w:r w:rsidR="00DE713E" w:rsidRPr="00504826">
        <w:rPr>
          <w:sz w:val="24"/>
          <w:szCs w:val="24"/>
        </w:rPr>
        <w:t>recorte</w:t>
      </w:r>
      <w:r w:rsidRPr="00504826">
        <w:rPr>
          <w:sz w:val="24"/>
          <w:szCs w:val="24"/>
        </w:rPr>
        <w:t xml:space="preserve"> escolhido para essa pesquisa investigativa foram os anos de</w:t>
      </w:r>
      <w:r w:rsidR="00B40C11">
        <w:rPr>
          <w:sz w:val="24"/>
          <w:szCs w:val="24"/>
        </w:rPr>
        <w:t xml:space="preserve"> </w:t>
      </w:r>
      <w:r w:rsidR="00B40C11">
        <w:rPr>
          <w:bCs/>
          <w:sz w:val="24"/>
          <w:szCs w:val="24"/>
        </w:rPr>
        <w:t>1885 a 189</w:t>
      </w:r>
      <w:r w:rsidR="007052C2">
        <w:rPr>
          <w:bCs/>
          <w:sz w:val="24"/>
          <w:szCs w:val="24"/>
        </w:rPr>
        <w:t xml:space="preserve">5, </w:t>
      </w:r>
      <w:r w:rsidR="00B40C11">
        <w:rPr>
          <w:bCs/>
          <w:sz w:val="24"/>
          <w:szCs w:val="24"/>
        </w:rPr>
        <w:t xml:space="preserve">contudo, o quantitativo de páginas, acrescido de técnica de leitura paleográfica concorreram para que ficassem faltando catalogar três anos do referido acervo. Apesar disso, </w:t>
      </w:r>
      <w:r w:rsidR="007052C2">
        <w:rPr>
          <w:bCs/>
          <w:sz w:val="24"/>
          <w:szCs w:val="24"/>
        </w:rPr>
        <w:t>o</w:t>
      </w:r>
      <w:r w:rsidR="007052C2">
        <w:rPr>
          <w:color w:val="000000"/>
          <w:sz w:val="24"/>
          <w:szCs w:val="24"/>
        </w:rPr>
        <w:t xml:space="preserve"> método empregado permitiu a leitura paleográfica e a catalogação de </w:t>
      </w:r>
      <w:r w:rsidR="007052C2" w:rsidRPr="00BA48D1">
        <w:rPr>
          <w:color w:val="000000"/>
          <w:sz w:val="24"/>
          <w:szCs w:val="24"/>
        </w:rPr>
        <w:t xml:space="preserve">5 caixas </w:t>
      </w:r>
      <w:r w:rsidR="007052C2">
        <w:rPr>
          <w:color w:val="000000"/>
          <w:sz w:val="24"/>
          <w:szCs w:val="24"/>
        </w:rPr>
        <w:t xml:space="preserve">de documentos antigos e os </w:t>
      </w:r>
      <w:r w:rsidR="00DE713E">
        <w:rPr>
          <w:color w:val="000000"/>
          <w:sz w:val="24"/>
          <w:szCs w:val="24"/>
        </w:rPr>
        <w:t xml:space="preserve">seus </w:t>
      </w:r>
      <w:r w:rsidR="00DE713E">
        <w:rPr>
          <w:bCs/>
          <w:sz w:val="24"/>
          <w:szCs w:val="24"/>
        </w:rPr>
        <w:t>resultados</w:t>
      </w:r>
      <w:r w:rsidR="00B40C11">
        <w:rPr>
          <w:bCs/>
          <w:sz w:val="24"/>
          <w:szCs w:val="24"/>
        </w:rPr>
        <w:t xml:space="preserve"> foram consideráveis, como veremos </w:t>
      </w:r>
      <w:r w:rsidR="00D22EC7">
        <w:rPr>
          <w:bCs/>
          <w:sz w:val="24"/>
          <w:szCs w:val="24"/>
        </w:rPr>
        <w:t xml:space="preserve">adiante. A leitura </w:t>
      </w:r>
      <w:r w:rsidR="00B40C11">
        <w:rPr>
          <w:bCs/>
          <w:sz w:val="24"/>
          <w:szCs w:val="24"/>
        </w:rPr>
        <w:t>paleográfica</w:t>
      </w:r>
      <w:r w:rsidR="00D22EC7">
        <w:rPr>
          <w:bCs/>
          <w:sz w:val="24"/>
          <w:szCs w:val="24"/>
        </w:rPr>
        <w:t xml:space="preserve"> </w:t>
      </w:r>
      <w:r w:rsidR="007052C2">
        <w:rPr>
          <w:bCs/>
          <w:sz w:val="24"/>
          <w:szCs w:val="24"/>
        </w:rPr>
        <w:t xml:space="preserve">leva </w:t>
      </w:r>
      <w:r w:rsidR="00B40C11">
        <w:rPr>
          <w:bCs/>
          <w:sz w:val="24"/>
          <w:szCs w:val="24"/>
        </w:rPr>
        <w:t xml:space="preserve">tempo, paciência e atenção, </w:t>
      </w:r>
      <w:r w:rsidR="00D22EC7">
        <w:rPr>
          <w:bCs/>
          <w:sz w:val="24"/>
          <w:szCs w:val="24"/>
        </w:rPr>
        <w:t xml:space="preserve">e portanto, </w:t>
      </w:r>
      <w:r w:rsidR="00B40C11">
        <w:rPr>
          <w:bCs/>
          <w:sz w:val="24"/>
          <w:szCs w:val="24"/>
        </w:rPr>
        <w:t xml:space="preserve">teve grande influência no </w:t>
      </w:r>
      <w:r w:rsidR="00D22EC7">
        <w:rPr>
          <w:bCs/>
          <w:sz w:val="24"/>
          <w:szCs w:val="24"/>
        </w:rPr>
        <w:t xml:space="preserve">quantitativo implementado. </w:t>
      </w:r>
    </w:p>
    <w:p w14:paraId="51DCBE22" w14:textId="734017BB" w:rsidR="00DE3726" w:rsidRPr="00B010F5" w:rsidRDefault="00DE3726" w:rsidP="00DE3726">
      <w:pPr>
        <w:spacing w:line="360" w:lineRule="auto"/>
        <w:ind w:firstLine="708"/>
        <w:jc w:val="both"/>
        <w:rPr>
          <w:bCs/>
          <w:sz w:val="24"/>
          <w:szCs w:val="24"/>
        </w:rPr>
      </w:pPr>
      <w:r>
        <w:rPr>
          <w:bCs/>
          <w:sz w:val="24"/>
          <w:szCs w:val="24"/>
        </w:rPr>
        <w:t xml:space="preserve">Essa proposta </w:t>
      </w:r>
      <w:r w:rsidR="00D22EC7">
        <w:rPr>
          <w:bCs/>
          <w:sz w:val="24"/>
          <w:szCs w:val="24"/>
        </w:rPr>
        <w:t xml:space="preserve">trouxe a público fontes originais correlatas </w:t>
      </w:r>
      <w:r w:rsidR="00997DBC">
        <w:rPr>
          <w:bCs/>
          <w:sz w:val="24"/>
          <w:szCs w:val="24"/>
        </w:rPr>
        <w:t>as relações políticas,</w:t>
      </w:r>
      <w:r w:rsidRPr="00135BA7">
        <w:rPr>
          <w:bCs/>
          <w:sz w:val="24"/>
          <w:szCs w:val="24"/>
        </w:rPr>
        <w:t xml:space="preserve"> </w:t>
      </w:r>
      <w:r w:rsidR="00997DBC">
        <w:rPr>
          <w:bCs/>
          <w:sz w:val="24"/>
          <w:szCs w:val="24"/>
        </w:rPr>
        <w:t>esferas de poder</w:t>
      </w:r>
      <w:r w:rsidR="00D22EC7">
        <w:rPr>
          <w:bCs/>
          <w:sz w:val="24"/>
          <w:szCs w:val="24"/>
        </w:rPr>
        <w:t xml:space="preserve"> e normativas municipais, dentre outras</w:t>
      </w:r>
      <w:r w:rsidR="0064168A">
        <w:rPr>
          <w:bCs/>
          <w:sz w:val="24"/>
          <w:szCs w:val="24"/>
        </w:rPr>
        <w:t>. Assim como</w:t>
      </w:r>
      <w:r w:rsidRPr="00135BA7">
        <w:rPr>
          <w:bCs/>
          <w:sz w:val="24"/>
          <w:szCs w:val="24"/>
        </w:rPr>
        <w:t xml:space="preserve">, </w:t>
      </w:r>
      <w:r w:rsidR="00D22EC7">
        <w:rPr>
          <w:bCs/>
          <w:sz w:val="24"/>
          <w:szCs w:val="24"/>
        </w:rPr>
        <w:t xml:space="preserve">expõe ainda um conjunto documental com temas vinculados a </w:t>
      </w:r>
      <w:r w:rsidR="00997DBC">
        <w:rPr>
          <w:bCs/>
          <w:sz w:val="24"/>
          <w:szCs w:val="24"/>
        </w:rPr>
        <w:t>saúde</w:t>
      </w:r>
      <w:r w:rsidR="00D22EC7">
        <w:rPr>
          <w:bCs/>
          <w:sz w:val="24"/>
          <w:szCs w:val="24"/>
        </w:rPr>
        <w:t xml:space="preserve"> pública, porto, finanças, comercio, urbanização, </w:t>
      </w:r>
      <w:r w:rsidR="008822D1" w:rsidRPr="00B010F5">
        <w:rPr>
          <w:bCs/>
          <w:sz w:val="24"/>
          <w:szCs w:val="24"/>
        </w:rPr>
        <w:t>educação e</w:t>
      </w:r>
      <w:r w:rsidR="00D22EC7" w:rsidRPr="00B010F5">
        <w:rPr>
          <w:bCs/>
          <w:sz w:val="24"/>
          <w:szCs w:val="24"/>
        </w:rPr>
        <w:t xml:space="preserve"> ainda sobre o </w:t>
      </w:r>
      <w:r w:rsidR="00997DBC" w:rsidRPr="00B010F5">
        <w:rPr>
          <w:bCs/>
          <w:sz w:val="24"/>
          <w:szCs w:val="24"/>
        </w:rPr>
        <w:t xml:space="preserve">poder </w:t>
      </w:r>
      <w:r w:rsidR="00D22EC7" w:rsidRPr="00B010F5">
        <w:rPr>
          <w:bCs/>
          <w:sz w:val="24"/>
          <w:szCs w:val="24"/>
        </w:rPr>
        <w:t xml:space="preserve">legislativo. </w:t>
      </w:r>
    </w:p>
    <w:p w14:paraId="1C76F918" w14:textId="5CA2547A" w:rsidR="00B010F5" w:rsidRPr="00B010F5" w:rsidRDefault="00B010F5" w:rsidP="00DE3726">
      <w:pPr>
        <w:spacing w:line="360" w:lineRule="auto"/>
        <w:ind w:firstLine="708"/>
        <w:jc w:val="both"/>
        <w:rPr>
          <w:bCs/>
          <w:sz w:val="24"/>
          <w:szCs w:val="24"/>
        </w:rPr>
      </w:pPr>
      <w:r w:rsidRPr="00B010F5">
        <w:rPr>
          <w:bCs/>
          <w:sz w:val="24"/>
          <w:szCs w:val="24"/>
        </w:rPr>
        <w:lastRenderedPageBreak/>
        <w:t xml:space="preserve">Por fim os objetivos dessa pesquisa consistiram </w:t>
      </w:r>
      <w:r w:rsidR="007052C2" w:rsidRPr="00B010F5">
        <w:rPr>
          <w:bCs/>
          <w:sz w:val="24"/>
          <w:szCs w:val="24"/>
        </w:rPr>
        <w:t>em</w:t>
      </w:r>
      <w:r w:rsidR="007052C2">
        <w:rPr>
          <w:bCs/>
          <w:sz w:val="24"/>
          <w:szCs w:val="24"/>
        </w:rPr>
        <w:t>:</w:t>
      </w:r>
      <w:r w:rsidR="007052C2" w:rsidRPr="00B010F5">
        <w:rPr>
          <w:bCs/>
          <w:sz w:val="24"/>
          <w:szCs w:val="24"/>
        </w:rPr>
        <w:t xml:space="preserve"> a</w:t>
      </w:r>
      <w:r w:rsidRPr="00B010F5">
        <w:rPr>
          <w:bCs/>
          <w:sz w:val="24"/>
          <w:szCs w:val="24"/>
        </w:rPr>
        <w:t xml:space="preserve">) contribuir na organização do acervo documental do </w:t>
      </w:r>
      <w:r w:rsidR="008822D1" w:rsidRPr="00B010F5">
        <w:rPr>
          <w:bCs/>
          <w:sz w:val="24"/>
          <w:szCs w:val="24"/>
        </w:rPr>
        <w:t>CDoc.H</w:t>
      </w:r>
      <w:r w:rsidRPr="00B010F5">
        <w:rPr>
          <w:bCs/>
          <w:sz w:val="24"/>
          <w:szCs w:val="24"/>
        </w:rPr>
        <w:t xml:space="preserve">. Litoral, b) catalogar documentos do Fundo ‘Arquivo Público Municipal de Paranaguá, c) Identificar temas e potenciais de pesquisa e como </w:t>
      </w:r>
      <w:r w:rsidR="007052C2" w:rsidRPr="00B010F5">
        <w:rPr>
          <w:bCs/>
          <w:sz w:val="24"/>
          <w:szCs w:val="24"/>
        </w:rPr>
        <w:t>último</w:t>
      </w:r>
      <w:r w:rsidRPr="00B010F5">
        <w:rPr>
          <w:bCs/>
          <w:sz w:val="24"/>
          <w:szCs w:val="24"/>
        </w:rPr>
        <w:t xml:space="preserve"> objetivo, e não menos importante, e) dominar noções básicas do trabalho arquivístico.</w:t>
      </w:r>
    </w:p>
    <w:p w14:paraId="1B3ED6ED" w14:textId="77777777" w:rsidR="00135BA7" w:rsidRDefault="00135BA7" w:rsidP="00135BA7">
      <w:pPr>
        <w:spacing w:line="360" w:lineRule="auto"/>
        <w:ind w:firstLine="708"/>
        <w:jc w:val="both"/>
        <w:rPr>
          <w:bCs/>
          <w:sz w:val="24"/>
          <w:szCs w:val="24"/>
        </w:rPr>
      </w:pPr>
    </w:p>
    <w:p w14:paraId="54C80755" w14:textId="77777777" w:rsidR="00D0203D" w:rsidRPr="00D0203D" w:rsidRDefault="00BF7320" w:rsidP="00D0203D">
      <w:pPr>
        <w:spacing w:line="360" w:lineRule="auto"/>
        <w:jc w:val="both"/>
        <w:rPr>
          <w:color w:val="FF0000"/>
          <w:sz w:val="24"/>
          <w:szCs w:val="24"/>
        </w:rPr>
      </w:pPr>
      <w:r w:rsidRPr="00B91049">
        <w:rPr>
          <w:b/>
          <w:sz w:val="24"/>
          <w:szCs w:val="24"/>
        </w:rPr>
        <w:t xml:space="preserve">MATERIAIS E MÉTODOS </w:t>
      </w:r>
    </w:p>
    <w:p w14:paraId="18CE1B6D" w14:textId="77777777" w:rsidR="00D0203D" w:rsidRDefault="00D0203D" w:rsidP="00D0203D">
      <w:pPr>
        <w:spacing w:line="360" w:lineRule="auto"/>
        <w:ind w:right="23" w:firstLine="709"/>
        <w:jc w:val="both"/>
        <w:rPr>
          <w:sz w:val="24"/>
          <w:szCs w:val="24"/>
        </w:rPr>
      </w:pPr>
    </w:p>
    <w:p w14:paraId="35FEEC61" w14:textId="77777777" w:rsidR="002B72E5" w:rsidRDefault="00225DD7" w:rsidP="00D0203D">
      <w:pPr>
        <w:spacing w:line="360" w:lineRule="auto"/>
        <w:ind w:right="23" w:firstLine="709"/>
        <w:jc w:val="both"/>
        <w:rPr>
          <w:sz w:val="24"/>
          <w:szCs w:val="24"/>
        </w:rPr>
      </w:pPr>
      <w:r>
        <w:rPr>
          <w:sz w:val="24"/>
          <w:szCs w:val="24"/>
        </w:rPr>
        <w:t>Quanto a natureza d</w:t>
      </w:r>
      <w:r w:rsidR="00D22EC7">
        <w:rPr>
          <w:sz w:val="24"/>
          <w:szCs w:val="24"/>
        </w:rPr>
        <w:t>as fontes, trata-se de documentos originais</w:t>
      </w:r>
      <w:r w:rsidR="002B72E5">
        <w:rPr>
          <w:sz w:val="24"/>
          <w:szCs w:val="24"/>
        </w:rPr>
        <w:t>, ou seja, manuscritos antigos</w:t>
      </w:r>
      <w:r w:rsidR="00D22EC7">
        <w:rPr>
          <w:sz w:val="24"/>
          <w:szCs w:val="24"/>
        </w:rPr>
        <w:t xml:space="preserve"> e públicos</w:t>
      </w:r>
      <w:r w:rsidR="002B72E5">
        <w:rPr>
          <w:sz w:val="24"/>
          <w:szCs w:val="24"/>
        </w:rPr>
        <w:t xml:space="preserve"> provenientes, como já destacado do Arquivo </w:t>
      </w:r>
      <w:r w:rsidR="00D64A3A">
        <w:rPr>
          <w:sz w:val="24"/>
          <w:szCs w:val="24"/>
        </w:rPr>
        <w:t>Público</w:t>
      </w:r>
      <w:r w:rsidR="002B72E5">
        <w:rPr>
          <w:sz w:val="24"/>
          <w:szCs w:val="24"/>
        </w:rPr>
        <w:t xml:space="preserve"> Municipal de Paranaguá, PR. O trabalho de catalogação documental abarcou o recorte temporal entre os anos </w:t>
      </w:r>
      <w:r w:rsidRPr="009C67A7">
        <w:rPr>
          <w:sz w:val="24"/>
          <w:szCs w:val="24"/>
        </w:rPr>
        <w:t>1885 a 1892</w:t>
      </w:r>
      <w:r w:rsidR="002B72E5">
        <w:rPr>
          <w:sz w:val="24"/>
          <w:szCs w:val="24"/>
        </w:rPr>
        <w:t>. Para essa etapa fizemos uso de um método quantitativo com abordagem qualitativa das fontes, conforme poderá ser visto a seguir.</w:t>
      </w:r>
    </w:p>
    <w:p w14:paraId="0FBF1F88" w14:textId="77777777" w:rsidR="00B010F5" w:rsidRDefault="002B72E5" w:rsidP="00D0203D">
      <w:pPr>
        <w:spacing w:line="360" w:lineRule="auto"/>
        <w:ind w:right="23" w:firstLine="709"/>
        <w:jc w:val="both"/>
        <w:rPr>
          <w:sz w:val="24"/>
          <w:szCs w:val="24"/>
        </w:rPr>
      </w:pPr>
      <w:r>
        <w:rPr>
          <w:sz w:val="24"/>
          <w:szCs w:val="24"/>
        </w:rPr>
        <w:t xml:space="preserve">Outro método utilizado foi a paleografia. </w:t>
      </w:r>
      <w:r w:rsidR="00B010F5">
        <w:rPr>
          <w:sz w:val="24"/>
          <w:szCs w:val="24"/>
        </w:rPr>
        <w:t>P</w:t>
      </w:r>
      <w:r w:rsidR="00B010F5" w:rsidRPr="00B010F5">
        <w:rPr>
          <w:sz w:val="24"/>
          <w:szCs w:val="24"/>
        </w:rPr>
        <w:t xml:space="preserve">aleografia é uma técnica utilizada para estudar e interpretar manuscritos antigos e outros documentos escritos à mão.  </w:t>
      </w:r>
    </w:p>
    <w:p w14:paraId="3229532A" w14:textId="3DB44811" w:rsidR="00D64A3A" w:rsidRDefault="00D64A3A" w:rsidP="00D0203D">
      <w:pPr>
        <w:spacing w:line="360" w:lineRule="auto"/>
        <w:ind w:right="23" w:firstLine="709"/>
        <w:jc w:val="both"/>
        <w:rPr>
          <w:sz w:val="24"/>
          <w:szCs w:val="24"/>
        </w:rPr>
      </w:pPr>
      <w:r>
        <w:rPr>
          <w:sz w:val="24"/>
          <w:szCs w:val="24"/>
        </w:rPr>
        <w:t>Os e</w:t>
      </w:r>
      <w:r w:rsidR="00B010F5">
        <w:rPr>
          <w:sz w:val="24"/>
          <w:szCs w:val="24"/>
        </w:rPr>
        <w:t>lementos considerados importantes na análise dos escritos antigos</w:t>
      </w:r>
      <w:r>
        <w:rPr>
          <w:sz w:val="24"/>
          <w:szCs w:val="24"/>
        </w:rPr>
        <w:t xml:space="preserve"> foram os seguintes: 1) m</w:t>
      </w:r>
      <w:r w:rsidRPr="00D64A3A">
        <w:rPr>
          <w:sz w:val="24"/>
          <w:szCs w:val="24"/>
        </w:rPr>
        <w:t>orfologia as letras</w:t>
      </w:r>
      <w:r>
        <w:rPr>
          <w:sz w:val="24"/>
          <w:szCs w:val="24"/>
        </w:rPr>
        <w:t xml:space="preserve"> ( </w:t>
      </w:r>
      <w:r w:rsidRPr="00D64A3A">
        <w:rPr>
          <w:sz w:val="24"/>
          <w:szCs w:val="24"/>
        </w:rPr>
        <w:t>sua forma</w:t>
      </w:r>
      <w:r>
        <w:rPr>
          <w:sz w:val="24"/>
          <w:szCs w:val="24"/>
        </w:rPr>
        <w:t xml:space="preserve">), 2) </w:t>
      </w:r>
      <w:r w:rsidRPr="00D64A3A">
        <w:rPr>
          <w:sz w:val="24"/>
          <w:szCs w:val="24"/>
        </w:rPr>
        <w:t xml:space="preserve">traçado ou </w:t>
      </w:r>
      <w:r w:rsidR="0064168A" w:rsidRPr="00D64A3A">
        <w:rPr>
          <w:sz w:val="24"/>
          <w:szCs w:val="24"/>
        </w:rPr>
        <w:t>ductos</w:t>
      </w:r>
      <w:r>
        <w:rPr>
          <w:sz w:val="24"/>
          <w:szCs w:val="24"/>
        </w:rPr>
        <w:t xml:space="preserve"> (</w:t>
      </w:r>
      <w:r w:rsidRPr="00D64A3A">
        <w:rPr>
          <w:sz w:val="24"/>
          <w:szCs w:val="24"/>
        </w:rPr>
        <w:t>ordem de sucessão e sentido de seus traços</w:t>
      </w:r>
      <w:r>
        <w:rPr>
          <w:sz w:val="24"/>
          <w:szCs w:val="24"/>
        </w:rPr>
        <w:t xml:space="preserve">), 3) </w:t>
      </w:r>
      <w:r w:rsidR="0064168A">
        <w:rPr>
          <w:sz w:val="24"/>
          <w:szCs w:val="24"/>
        </w:rPr>
        <w:t>â</w:t>
      </w:r>
      <w:r w:rsidR="0064168A" w:rsidRPr="00D64A3A">
        <w:rPr>
          <w:sz w:val="24"/>
          <w:szCs w:val="24"/>
        </w:rPr>
        <w:t>ngulo</w:t>
      </w:r>
      <w:r>
        <w:rPr>
          <w:sz w:val="24"/>
          <w:szCs w:val="24"/>
        </w:rPr>
        <w:t xml:space="preserve"> (</w:t>
      </w:r>
      <w:r w:rsidRPr="00D64A3A">
        <w:rPr>
          <w:sz w:val="24"/>
          <w:szCs w:val="24"/>
        </w:rPr>
        <w:t>relação entre seus traços verticais e a pauta horizontal</w:t>
      </w:r>
      <w:r>
        <w:rPr>
          <w:sz w:val="24"/>
          <w:szCs w:val="24"/>
        </w:rPr>
        <w:t xml:space="preserve">), </w:t>
      </w:r>
      <w:r w:rsidRPr="00D64A3A">
        <w:rPr>
          <w:sz w:val="24"/>
          <w:szCs w:val="24"/>
        </w:rPr>
        <w:t xml:space="preserve"> </w:t>
      </w:r>
      <w:r>
        <w:rPr>
          <w:sz w:val="24"/>
          <w:szCs w:val="24"/>
        </w:rPr>
        <w:t>m</w:t>
      </w:r>
      <w:r w:rsidRPr="00D64A3A">
        <w:rPr>
          <w:sz w:val="24"/>
          <w:szCs w:val="24"/>
        </w:rPr>
        <w:t>ódulo</w:t>
      </w:r>
      <w:r>
        <w:rPr>
          <w:sz w:val="24"/>
          <w:szCs w:val="24"/>
        </w:rPr>
        <w:t xml:space="preserve"> (</w:t>
      </w:r>
      <w:r w:rsidRPr="00D64A3A">
        <w:rPr>
          <w:sz w:val="24"/>
          <w:szCs w:val="24"/>
        </w:rPr>
        <w:t>sua dimensão em relação à pauta</w:t>
      </w:r>
      <w:r>
        <w:rPr>
          <w:sz w:val="24"/>
          <w:szCs w:val="24"/>
        </w:rPr>
        <w:t>) e p</w:t>
      </w:r>
      <w:r w:rsidRPr="00D64A3A">
        <w:rPr>
          <w:sz w:val="24"/>
          <w:szCs w:val="24"/>
        </w:rPr>
        <w:t>eso</w:t>
      </w:r>
      <w:r>
        <w:rPr>
          <w:sz w:val="24"/>
          <w:szCs w:val="24"/>
        </w:rPr>
        <w:t xml:space="preserve"> (</w:t>
      </w:r>
      <w:r w:rsidRPr="00D64A3A">
        <w:rPr>
          <w:sz w:val="24"/>
          <w:szCs w:val="24"/>
        </w:rPr>
        <w:t>relação entre seus traços finos e grossos</w:t>
      </w:r>
      <w:r>
        <w:rPr>
          <w:sz w:val="24"/>
          <w:szCs w:val="24"/>
        </w:rPr>
        <w:t>)</w:t>
      </w:r>
      <w:r w:rsidRPr="00D64A3A">
        <w:rPr>
          <w:sz w:val="24"/>
          <w:szCs w:val="24"/>
        </w:rPr>
        <w:t xml:space="preserve"> (CAMBRAIA, 2005, p.24) </w:t>
      </w:r>
    </w:p>
    <w:p w14:paraId="766832EB" w14:textId="77777777" w:rsidR="00B010F5" w:rsidRDefault="00D64A3A" w:rsidP="00D0203D">
      <w:pPr>
        <w:spacing w:line="360" w:lineRule="auto"/>
        <w:ind w:right="23" w:firstLine="709"/>
        <w:jc w:val="both"/>
        <w:rPr>
          <w:sz w:val="24"/>
          <w:szCs w:val="24"/>
        </w:rPr>
      </w:pPr>
      <w:r>
        <w:rPr>
          <w:sz w:val="24"/>
          <w:szCs w:val="24"/>
        </w:rPr>
        <w:t>Além dos elementos acima, a transcrição paleográfica implementada na pesquisa se baseou n</w:t>
      </w:r>
      <w:r w:rsidR="00B010F5">
        <w:rPr>
          <w:sz w:val="24"/>
          <w:szCs w:val="24"/>
        </w:rPr>
        <w:t xml:space="preserve">os seguintes princípios: </w:t>
      </w:r>
      <w:r w:rsidR="00B010F5" w:rsidRPr="00B010F5">
        <w:rPr>
          <w:sz w:val="24"/>
          <w:szCs w:val="24"/>
        </w:rPr>
        <w:t xml:space="preserve"> a) o respeito rigoroso ao conteúdo original do documento; b) a consideração das normas internacionais já existentes; c) a adequação de tais normas à realidade da documentação manuscrita brasileira. </w:t>
      </w:r>
    </w:p>
    <w:p w14:paraId="16765836" w14:textId="77777777" w:rsidR="00F75A77" w:rsidRDefault="00F75A77" w:rsidP="00D0203D">
      <w:pPr>
        <w:spacing w:line="360" w:lineRule="auto"/>
        <w:ind w:right="23" w:firstLine="709"/>
        <w:jc w:val="both"/>
        <w:rPr>
          <w:sz w:val="24"/>
          <w:szCs w:val="24"/>
        </w:rPr>
      </w:pPr>
      <w:r>
        <w:rPr>
          <w:sz w:val="24"/>
          <w:szCs w:val="24"/>
        </w:rPr>
        <w:t>S</w:t>
      </w:r>
      <w:r w:rsidRPr="00F75A77">
        <w:rPr>
          <w:sz w:val="24"/>
          <w:szCs w:val="24"/>
        </w:rPr>
        <w:t xml:space="preserve">egundo </w:t>
      </w:r>
      <w:proofErr w:type="spellStart"/>
      <w:r w:rsidRPr="00F75A77">
        <w:rPr>
          <w:sz w:val="24"/>
          <w:szCs w:val="24"/>
        </w:rPr>
        <w:t>Kruger</w:t>
      </w:r>
      <w:proofErr w:type="spellEnd"/>
      <w:r w:rsidRPr="00F75A77">
        <w:rPr>
          <w:sz w:val="24"/>
          <w:szCs w:val="24"/>
        </w:rPr>
        <w:t xml:space="preserve"> (2014), para se exercer a paleografia é necessário calma, cautela e empenho, pois dessa forma há a possibilidade de transformar um documento ilegível em legível</w:t>
      </w:r>
      <w:r>
        <w:rPr>
          <w:sz w:val="24"/>
          <w:szCs w:val="24"/>
        </w:rPr>
        <w:t xml:space="preserve">, reconhecendo seu lugar de produção, quem o produziu, para quem o fez, em que dia, com que intuito e em que condições. Para entender qual era a intenção dessa interação. </w:t>
      </w:r>
    </w:p>
    <w:p w14:paraId="5522C664" w14:textId="09406720" w:rsidR="002B72E5" w:rsidRDefault="00D64A3A" w:rsidP="00D0203D">
      <w:pPr>
        <w:spacing w:line="360" w:lineRule="auto"/>
        <w:ind w:right="23" w:firstLine="709"/>
        <w:jc w:val="both"/>
        <w:rPr>
          <w:sz w:val="24"/>
          <w:szCs w:val="24"/>
        </w:rPr>
      </w:pPr>
      <w:r>
        <w:rPr>
          <w:sz w:val="24"/>
          <w:szCs w:val="24"/>
        </w:rPr>
        <w:t>L</w:t>
      </w:r>
      <w:r w:rsidR="002B72E5" w:rsidRPr="00046A42">
        <w:rPr>
          <w:sz w:val="24"/>
          <w:szCs w:val="24"/>
        </w:rPr>
        <w:t xml:space="preserve">eituras como </w:t>
      </w:r>
      <w:proofErr w:type="spellStart"/>
      <w:r w:rsidR="002B72E5" w:rsidRPr="00046A42">
        <w:rPr>
          <w:color w:val="000000"/>
          <w:sz w:val="24"/>
          <w:szCs w:val="24"/>
        </w:rPr>
        <w:t>Toniazzo</w:t>
      </w:r>
      <w:proofErr w:type="spellEnd"/>
      <w:r w:rsidR="002B72E5" w:rsidRPr="00046A42">
        <w:rPr>
          <w:color w:val="000000"/>
          <w:sz w:val="24"/>
          <w:szCs w:val="24"/>
        </w:rPr>
        <w:t xml:space="preserve"> (2009), </w:t>
      </w:r>
      <w:proofErr w:type="spellStart"/>
      <w:r w:rsidR="002B72E5" w:rsidRPr="00046A42">
        <w:rPr>
          <w:sz w:val="24"/>
          <w:szCs w:val="24"/>
        </w:rPr>
        <w:t>Kruger</w:t>
      </w:r>
      <w:proofErr w:type="spellEnd"/>
      <w:r w:rsidR="002B72E5" w:rsidRPr="00046A42">
        <w:rPr>
          <w:sz w:val="24"/>
          <w:szCs w:val="24"/>
        </w:rPr>
        <w:t xml:space="preserve"> (2014) </w:t>
      </w:r>
      <w:proofErr w:type="gramStart"/>
      <w:r w:rsidR="008E4B0A" w:rsidRPr="00046A42">
        <w:rPr>
          <w:sz w:val="24"/>
          <w:szCs w:val="24"/>
        </w:rPr>
        <w:t xml:space="preserve">e </w:t>
      </w:r>
      <w:r w:rsidR="00045E6C">
        <w:rPr>
          <w:sz w:val="24"/>
          <w:szCs w:val="24"/>
        </w:rPr>
        <w:t>F</w:t>
      </w:r>
      <w:r w:rsidR="008E4B0A" w:rsidRPr="00046A42">
        <w:rPr>
          <w:sz w:val="24"/>
          <w:szCs w:val="24"/>
        </w:rPr>
        <w:t>lexor</w:t>
      </w:r>
      <w:proofErr w:type="gramEnd"/>
      <w:r w:rsidR="002B72E5" w:rsidRPr="00046A42">
        <w:rPr>
          <w:sz w:val="24"/>
          <w:szCs w:val="24"/>
        </w:rPr>
        <w:t xml:space="preserve"> (1991) </w:t>
      </w:r>
      <w:r w:rsidR="0064168A" w:rsidRPr="00046A42">
        <w:rPr>
          <w:sz w:val="24"/>
          <w:szCs w:val="24"/>
        </w:rPr>
        <w:t>oportuniz</w:t>
      </w:r>
      <w:r w:rsidR="0064168A">
        <w:rPr>
          <w:sz w:val="24"/>
          <w:szCs w:val="24"/>
        </w:rPr>
        <w:t xml:space="preserve">aram </w:t>
      </w:r>
      <w:r w:rsidR="0064168A" w:rsidRPr="00046A42">
        <w:rPr>
          <w:sz w:val="24"/>
          <w:szCs w:val="24"/>
        </w:rPr>
        <w:t>o</w:t>
      </w:r>
      <w:r w:rsidR="002B72E5" w:rsidRPr="00046A42">
        <w:rPr>
          <w:sz w:val="24"/>
          <w:szCs w:val="24"/>
        </w:rPr>
        <w:t xml:space="preserve"> reconhecimento do traçado das letras, termos de época e abreviaturas.</w:t>
      </w:r>
      <w:r w:rsidR="00045E6C">
        <w:rPr>
          <w:rStyle w:val="Refdenotaderodap"/>
          <w:sz w:val="24"/>
          <w:szCs w:val="24"/>
        </w:rPr>
        <w:footnoteReference w:id="2"/>
      </w:r>
      <w:r w:rsidR="002B72E5" w:rsidRPr="00046A42">
        <w:rPr>
          <w:sz w:val="24"/>
          <w:szCs w:val="24"/>
        </w:rPr>
        <w:t xml:space="preserve"> </w:t>
      </w:r>
      <w:r>
        <w:rPr>
          <w:sz w:val="24"/>
          <w:szCs w:val="24"/>
        </w:rPr>
        <w:t xml:space="preserve">Ainda foi </w:t>
      </w:r>
      <w:r w:rsidR="0064168A">
        <w:rPr>
          <w:sz w:val="24"/>
          <w:szCs w:val="24"/>
        </w:rPr>
        <w:t>possível reconhecer</w:t>
      </w:r>
      <w:r w:rsidR="002B72E5">
        <w:rPr>
          <w:sz w:val="24"/>
          <w:szCs w:val="24"/>
        </w:rPr>
        <w:t xml:space="preserve"> o trabalho do paleógrafo como um leitor de documentos antigos</w:t>
      </w:r>
      <w:r>
        <w:rPr>
          <w:sz w:val="24"/>
          <w:szCs w:val="24"/>
        </w:rPr>
        <w:t>. A</w:t>
      </w:r>
      <w:r w:rsidR="002B72E5">
        <w:rPr>
          <w:sz w:val="24"/>
          <w:szCs w:val="24"/>
        </w:rPr>
        <w:t xml:space="preserve">lém disso, </w:t>
      </w:r>
      <w:r>
        <w:rPr>
          <w:sz w:val="24"/>
          <w:szCs w:val="24"/>
        </w:rPr>
        <w:lastRenderedPageBreak/>
        <w:t xml:space="preserve">passamos a entender que um paleógrafo é </w:t>
      </w:r>
      <w:r w:rsidR="002B72E5">
        <w:rPr>
          <w:sz w:val="24"/>
          <w:szCs w:val="24"/>
        </w:rPr>
        <w:t xml:space="preserve">um analista, que </w:t>
      </w:r>
      <w:r>
        <w:rPr>
          <w:sz w:val="24"/>
          <w:szCs w:val="24"/>
        </w:rPr>
        <w:t xml:space="preserve">deve procurar </w:t>
      </w:r>
      <w:r w:rsidR="002B72E5">
        <w:rPr>
          <w:sz w:val="24"/>
          <w:szCs w:val="24"/>
        </w:rPr>
        <w:t xml:space="preserve">reconhecer em um manuscrito a veracidade, a dificuldade da escrita, a mudança de linguagem e o letramento do redator em algumas linhas escritas para diversos intuitos.  </w:t>
      </w:r>
    </w:p>
    <w:p w14:paraId="3221BBB4" w14:textId="22DBDD5E" w:rsidR="009C67A7" w:rsidRDefault="00F75A77" w:rsidP="00E42074">
      <w:pPr>
        <w:spacing w:line="360" w:lineRule="auto"/>
        <w:ind w:right="23" w:firstLine="709"/>
        <w:jc w:val="both"/>
        <w:rPr>
          <w:sz w:val="24"/>
          <w:szCs w:val="24"/>
        </w:rPr>
      </w:pPr>
      <w:r w:rsidRPr="00630797">
        <w:rPr>
          <w:sz w:val="24"/>
          <w:szCs w:val="24"/>
        </w:rPr>
        <w:t xml:space="preserve">Para confeccionar um </w:t>
      </w:r>
      <w:r w:rsidR="002B72E5" w:rsidRPr="00630797">
        <w:rPr>
          <w:sz w:val="24"/>
          <w:szCs w:val="24"/>
        </w:rPr>
        <w:t>catálogo</w:t>
      </w:r>
      <w:r w:rsidRPr="00630797">
        <w:rPr>
          <w:sz w:val="24"/>
          <w:szCs w:val="24"/>
        </w:rPr>
        <w:t xml:space="preserve"> próprio dessa documentação utilizou-se das normativas da NOBRADE – Norma Brasileira de Descrição Arquivística</w:t>
      </w:r>
      <w:r w:rsidR="00045E6C">
        <w:rPr>
          <w:sz w:val="24"/>
          <w:szCs w:val="24"/>
        </w:rPr>
        <w:t xml:space="preserve">. Foram estabelecidas </w:t>
      </w:r>
      <w:r w:rsidR="0067411D" w:rsidRPr="00630797">
        <w:rPr>
          <w:sz w:val="24"/>
          <w:szCs w:val="24"/>
        </w:rPr>
        <w:t>10</w:t>
      </w:r>
      <w:r w:rsidR="00CF4DFD" w:rsidRPr="00630797">
        <w:rPr>
          <w:sz w:val="24"/>
          <w:szCs w:val="24"/>
        </w:rPr>
        <w:t xml:space="preserve"> linhas a serem preenchidas durante a leitura de cada documentação. A primeira linha pertence</w:t>
      </w:r>
      <w:r w:rsidR="00045E6C">
        <w:rPr>
          <w:sz w:val="24"/>
          <w:szCs w:val="24"/>
        </w:rPr>
        <w:t xml:space="preserve"> </w:t>
      </w:r>
      <w:r w:rsidR="00CF4DFD" w:rsidRPr="00630797">
        <w:rPr>
          <w:sz w:val="24"/>
          <w:szCs w:val="24"/>
        </w:rPr>
        <w:t xml:space="preserve">ao </w:t>
      </w:r>
      <w:r w:rsidR="009C67A7" w:rsidRPr="00630797">
        <w:rPr>
          <w:sz w:val="24"/>
          <w:szCs w:val="24"/>
        </w:rPr>
        <w:t>Código de Referência</w:t>
      </w:r>
      <w:r w:rsidR="00CF4DFD" w:rsidRPr="00630797">
        <w:rPr>
          <w:sz w:val="24"/>
          <w:szCs w:val="24"/>
        </w:rPr>
        <w:t>,</w:t>
      </w:r>
      <w:r w:rsidR="009C67A7" w:rsidRPr="00630797">
        <w:rPr>
          <w:sz w:val="24"/>
          <w:szCs w:val="24"/>
        </w:rPr>
        <w:t xml:space="preserve"> onde é necessário que</w:t>
      </w:r>
      <w:r w:rsidR="00045E6C">
        <w:rPr>
          <w:sz w:val="24"/>
          <w:szCs w:val="24"/>
        </w:rPr>
        <w:t xml:space="preserve"> </w:t>
      </w:r>
      <w:r w:rsidR="0064168A">
        <w:rPr>
          <w:sz w:val="24"/>
          <w:szCs w:val="24"/>
        </w:rPr>
        <w:t xml:space="preserve">se </w:t>
      </w:r>
      <w:r w:rsidR="0064168A" w:rsidRPr="00630797">
        <w:rPr>
          <w:sz w:val="24"/>
          <w:szCs w:val="24"/>
        </w:rPr>
        <w:t>“</w:t>
      </w:r>
      <w:r w:rsidR="009C67A7" w:rsidRPr="00630797">
        <w:rPr>
          <w:sz w:val="24"/>
          <w:szCs w:val="24"/>
        </w:rPr>
        <w:t>Registre, obrigatoriamente, o código do país (BR), o código da entidade custodiadora e o código específico da unidade de descrição</w:t>
      </w:r>
      <w:r w:rsidR="00630797" w:rsidRPr="00630797">
        <w:rPr>
          <w:sz w:val="24"/>
          <w:szCs w:val="24"/>
        </w:rPr>
        <w:t>.”</w:t>
      </w:r>
      <w:r w:rsidR="009C67A7" w:rsidRPr="00630797">
        <w:rPr>
          <w:sz w:val="24"/>
          <w:szCs w:val="24"/>
        </w:rPr>
        <w:t xml:space="preserve"> (NOBRADE,2006, p.20)</w:t>
      </w:r>
      <w:r w:rsidR="00045E6C">
        <w:rPr>
          <w:sz w:val="24"/>
          <w:szCs w:val="24"/>
        </w:rPr>
        <w:t xml:space="preserve">. Na sequência há o </w:t>
      </w:r>
      <w:r w:rsidR="00CF4DFD" w:rsidRPr="00630797">
        <w:rPr>
          <w:sz w:val="24"/>
          <w:szCs w:val="24"/>
        </w:rPr>
        <w:t>Código Digital</w:t>
      </w:r>
      <w:r w:rsidR="00045E6C">
        <w:rPr>
          <w:sz w:val="24"/>
          <w:szCs w:val="24"/>
        </w:rPr>
        <w:t xml:space="preserve"> o qual </w:t>
      </w:r>
      <w:r w:rsidR="00CF4DFD" w:rsidRPr="00630797">
        <w:rPr>
          <w:sz w:val="24"/>
          <w:szCs w:val="24"/>
        </w:rPr>
        <w:t>se refere ao código que o documento receberá após a digitalização</w:t>
      </w:r>
      <w:r w:rsidR="00045E6C">
        <w:rPr>
          <w:sz w:val="24"/>
          <w:szCs w:val="24"/>
        </w:rPr>
        <w:t xml:space="preserve">. A seguir, na próxima linha, o </w:t>
      </w:r>
      <w:r w:rsidR="00CF4DFD" w:rsidRPr="00630797">
        <w:rPr>
          <w:sz w:val="24"/>
          <w:szCs w:val="24"/>
        </w:rPr>
        <w:t>“</w:t>
      </w:r>
      <w:r w:rsidR="00045E6C" w:rsidRPr="00630797">
        <w:rPr>
          <w:sz w:val="24"/>
          <w:szCs w:val="24"/>
        </w:rPr>
        <w:t>Título</w:t>
      </w:r>
      <w:r w:rsidR="00CF4DFD" w:rsidRPr="00630797">
        <w:rPr>
          <w:sz w:val="24"/>
          <w:szCs w:val="24"/>
        </w:rPr>
        <w:t xml:space="preserve">”, onde </w:t>
      </w:r>
      <w:r w:rsidR="00045E6C">
        <w:rPr>
          <w:sz w:val="24"/>
          <w:szCs w:val="24"/>
        </w:rPr>
        <w:t xml:space="preserve">é registrado </w:t>
      </w:r>
      <w:r w:rsidR="0064168A">
        <w:rPr>
          <w:sz w:val="24"/>
          <w:szCs w:val="24"/>
        </w:rPr>
        <w:t>“título</w:t>
      </w:r>
      <w:r w:rsidR="00CF4DFD" w:rsidRPr="00630797">
        <w:rPr>
          <w:sz w:val="24"/>
          <w:szCs w:val="24"/>
        </w:rPr>
        <w:t xml:space="preserve"> da unidade de descrição</w:t>
      </w:r>
      <w:r w:rsidR="00630797" w:rsidRPr="00630797">
        <w:rPr>
          <w:sz w:val="24"/>
          <w:szCs w:val="24"/>
        </w:rPr>
        <w:t>.”</w:t>
      </w:r>
      <w:r w:rsidR="00CF4DFD" w:rsidRPr="00630797">
        <w:rPr>
          <w:sz w:val="24"/>
          <w:szCs w:val="24"/>
        </w:rPr>
        <w:t xml:space="preserve"> (NOBRADE,2006, p.21)</w:t>
      </w:r>
      <w:r w:rsidR="00045E6C">
        <w:rPr>
          <w:sz w:val="24"/>
          <w:szCs w:val="24"/>
        </w:rPr>
        <w:t xml:space="preserve">. A próxima linha aparece informação, </w:t>
      </w:r>
      <w:r w:rsidR="00CF4DFD" w:rsidRPr="00630797">
        <w:t>“</w:t>
      </w:r>
      <w:r w:rsidR="00CF4DFD" w:rsidRPr="00630797">
        <w:rPr>
          <w:sz w:val="24"/>
          <w:szCs w:val="24"/>
        </w:rPr>
        <w:t xml:space="preserve">Data” </w:t>
      </w:r>
      <w:r w:rsidR="00045E6C">
        <w:rPr>
          <w:sz w:val="24"/>
          <w:szCs w:val="24"/>
        </w:rPr>
        <w:t>que se t</w:t>
      </w:r>
      <w:r w:rsidR="00CF4DFD" w:rsidRPr="00630797">
        <w:rPr>
          <w:sz w:val="24"/>
          <w:szCs w:val="24"/>
        </w:rPr>
        <w:t xml:space="preserve">rata </w:t>
      </w:r>
      <w:r w:rsidR="00045E6C">
        <w:rPr>
          <w:sz w:val="24"/>
          <w:szCs w:val="24"/>
        </w:rPr>
        <w:t>de referenciar d</w:t>
      </w:r>
      <w:r w:rsidR="00CF4DFD" w:rsidRPr="00630797">
        <w:rPr>
          <w:sz w:val="24"/>
          <w:szCs w:val="24"/>
        </w:rPr>
        <w:t>ia</w:t>
      </w:r>
      <w:r w:rsidR="00045E6C">
        <w:rPr>
          <w:sz w:val="24"/>
          <w:szCs w:val="24"/>
        </w:rPr>
        <w:t>, mês e a</w:t>
      </w:r>
      <w:r w:rsidR="00CF4DFD" w:rsidRPr="00630797">
        <w:rPr>
          <w:sz w:val="24"/>
          <w:szCs w:val="24"/>
        </w:rPr>
        <w:t>no de produção do documento</w:t>
      </w:r>
      <w:r w:rsidR="00045E6C">
        <w:rPr>
          <w:sz w:val="24"/>
          <w:szCs w:val="24"/>
        </w:rPr>
        <w:t xml:space="preserve">. Na linha </w:t>
      </w:r>
      <w:r w:rsidR="00CF4DFD" w:rsidRPr="00630797">
        <w:rPr>
          <w:sz w:val="24"/>
          <w:szCs w:val="24"/>
        </w:rPr>
        <w:t>“Dimensão”</w:t>
      </w:r>
      <w:r w:rsidR="00045E6C">
        <w:rPr>
          <w:sz w:val="24"/>
          <w:szCs w:val="24"/>
        </w:rPr>
        <w:t xml:space="preserve">, há </w:t>
      </w:r>
      <w:r w:rsidR="00CF4DFD" w:rsidRPr="00630797">
        <w:rPr>
          <w:sz w:val="24"/>
          <w:szCs w:val="24"/>
        </w:rPr>
        <w:t>uma descrição da quantidade de folhas do documento</w:t>
      </w:r>
      <w:r w:rsidR="00045E6C">
        <w:rPr>
          <w:sz w:val="24"/>
          <w:szCs w:val="24"/>
        </w:rPr>
        <w:t xml:space="preserve">. Na linha </w:t>
      </w:r>
      <w:r w:rsidR="00CF4DFD" w:rsidRPr="00630797">
        <w:rPr>
          <w:sz w:val="24"/>
          <w:szCs w:val="24"/>
        </w:rPr>
        <w:t>“Estado de conservação”</w:t>
      </w:r>
      <w:r w:rsidR="00045E6C">
        <w:rPr>
          <w:sz w:val="24"/>
          <w:szCs w:val="24"/>
        </w:rPr>
        <w:t xml:space="preserve">, está descrito a </w:t>
      </w:r>
      <w:r w:rsidR="00CF4DFD" w:rsidRPr="00630797">
        <w:rPr>
          <w:sz w:val="24"/>
          <w:szCs w:val="24"/>
        </w:rPr>
        <w:t>condição</w:t>
      </w:r>
      <w:r w:rsidR="00045E6C">
        <w:rPr>
          <w:sz w:val="24"/>
          <w:szCs w:val="24"/>
        </w:rPr>
        <w:t xml:space="preserve"> física</w:t>
      </w:r>
      <w:r w:rsidR="0064168A">
        <w:rPr>
          <w:sz w:val="24"/>
          <w:szCs w:val="24"/>
        </w:rPr>
        <w:t xml:space="preserve">: </w:t>
      </w:r>
      <w:r w:rsidR="0064168A" w:rsidRPr="00630797">
        <w:rPr>
          <w:sz w:val="24"/>
          <w:szCs w:val="24"/>
        </w:rPr>
        <w:t>“baixa” /</w:t>
      </w:r>
      <w:r w:rsidR="00CF4DFD" w:rsidRPr="00630797">
        <w:rPr>
          <w:sz w:val="24"/>
          <w:szCs w:val="24"/>
        </w:rPr>
        <w:t xml:space="preserve"> “media” ou “alta</w:t>
      </w:r>
      <w:r w:rsidR="0064168A" w:rsidRPr="00630797">
        <w:rPr>
          <w:sz w:val="24"/>
          <w:szCs w:val="24"/>
        </w:rPr>
        <w:t>”.</w:t>
      </w:r>
      <w:r w:rsidR="00045E6C">
        <w:rPr>
          <w:sz w:val="24"/>
          <w:szCs w:val="24"/>
        </w:rPr>
        <w:t xml:space="preserve"> Descrevemos nesse momento se há algum </w:t>
      </w:r>
      <w:r w:rsidR="00CF4DFD" w:rsidRPr="00630797">
        <w:rPr>
          <w:sz w:val="24"/>
          <w:szCs w:val="24"/>
        </w:rPr>
        <w:t>nível de danifica</w:t>
      </w:r>
      <w:r w:rsidR="00045E6C">
        <w:rPr>
          <w:sz w:val="24"/>
          <w:szCs w:val="24"/>
        </w:rPr>
        <w:t xml:space="preserve">ção </w:t>
      </w:r>
      <w:r w:rsidR="00CF4DFD" w:rsidRPr="00630797">
        <w:rPr>
          <w:sz w:val="24"/>
          <w:szCs w:val="24"/>
        </w:rPr>
        <w:t>e/ou dificuldade de leitura</w:t>
      </w:r>
      <w:r w:rsidR="00045E6C">
        <w:rPr>
          <w:sz w:val="24"/>
          <w:szCs w:val="24"/>
        </w:rPr>
        <w:t>. A linha</w:t>
      </w:r>
      <w:r w:rsidR="00CF4DFD" w:rsidRPr="00630797">
        <w:rPr>
          <w:sz w:val="24"/>
          <w:szCs w:val="24"/>
        </w:rPr>
        <w:t xml:space="preserve">, </w:t>
      </w:r>
      <w:r w:rsidR="0067411D" w:rsidRPr="00630797">
        <w:rPr>
          <w:sz w:val="24"/>
          <w:szCs w:val="24"/>
        </w:rPr>
        <w:t xml:space="preserve">“Remetente/Cargo” e “Destinatário/Cargo” </w:t>
      </w:r>
      <w:r w:rsidR="00045E6C">
        <w:rPr>
          <w:sz w:val="24"/>
          <w:szCs w:val="24"/>
        </w:rPr>
        <w:t xml:space="preserve">se trata de identificar segundo a </w:t>
      </w:r>
      <w:r w:rsidR="0067411D" w:rsidRPr="00630797">
        <w:rPr>
          <w:sz w:val="24"/>
          <w:szCs w:val="24"/>
        </w:rPr>
        <w:t xml:space="preserve"> NOBRADE </w:t>
      </w:r>
      <w:r w:rsidR="0050353E">
        <w:rPr>
          <w:sz w:val="24"/>
          <w:szCs w:val="24"/>
        </w:rPr>
        <w:t xml:space="preserve">o seguinte: </w:t>
      </w:r>
      <w:r w:rsidR="00CF4DFD" w:rsidRPr="00630797">
        <w:rPr>
          <w:sz w:val="24"/>
          <w:szCs w:val="24"/>
        </w:rPr>
        <w:t>“Registre a (s) forma (s) normalizada (s) do (s) nome (s) da (s) entidade (s) produtora (s) da unidade de desc</w:t>
      </w:r>
      <w:r w:rsidR="0067411D" w:rsidRPr="00630797">
        <w:rPr>
          <w:sz w:val="24"/>
          <w:szCs w:val="24"/>
        </w:rPr>
        <w:t xml:space="preserve">rição. ” (NOBRADE,2006, p.30). </w:t>
      </w:r>
      <w:r w:rsidR="0050353E">
        <w:rPr>
          <w:sz w:val="24"/>
          <w:szCs w:val="24"/>
        </w:rPr>
        <w:t xml:space="preserve">Já o </w:t>
      </w:r>
      <w:r w:rsidR="00CF4DFD" w:rsidRPr="00630797">
        <w:rPr>
          <w:sz w:val="24"/>
          <w:szCs w:val="24"/>
        </w:rPr>
        <w:t xml:space="preserve">elemento “Assunto”, </w:t>
      </w:r>
      <w:r w:rsidR="0050353E">
        <w:rPr>
          <w:sz w:val="24"/>
          <w:szCs w:val="24"/>
        </w:rPr>
        <w:t xml:space="preserve">se destina a um </w:t>
      </w:r>
      <w:r w:rsidR="00CF4DFD" w:rsidRPr="00630797">
        <w:rPr>
          <w:sz w:val="24"/>
          <w:szCs w:val="24"/>
        </w:rPr>
        <w:t>breve resumo das informações do documento</w:t>
      </w:r>
      <w:r w:rsidR="0050353E">
        <w:rPr>
          <w:sz w:val="24"/>
          <w:szCs w:val="24"/>
        </w:rPr>
        <w:t xml:space="preserve"> limitado a </w:t>
      </w:r>
      <w:r w:rsidR="00CF4DFD" w:rsidRPr="00630797">
        <w:rPr>
          <w:sz w:val="24"/>
          <w:szCs w:val="24"/>
        </w:rPr>
        <w:t>no máximo três linhas</w:t>
      </w:r>
      <w:r w:rsidR="0050353E">
        <w:rPr>
          <w:sz w:val="24"/>
          <w:szCs w:val="24"/>
        </w:rPr>
        <w:t xml:space="preserve"> para que a</w:t>
      </w:r>
      <w:r w:rsidR="00CF4DFD" w:rsidRPr="00630797">
        <w:rPr>
          <w:sz w:val="24"/>
          <w:szCs w:val="24"/>
        </w:rPr>
        <w:t xml:space="preserve">penas </w:t>
      </w:r>
      <w:r w:rsidR="0050353E">
        <w:rPr>
          <w:sz w:val="24"/>
          <w:szCs w:val="24"/>
        </w:rPr>
        <w:t xml:space="preserve">sejam </w:t>
      </w:r>
      <w:r w:rsidR="0050353E" w:rsidRPr="00630797">
        <w:rPr>
          <w:sz w:val="24"/>
          <w:szCs w:val="24"/>
        </w:rPr>
        <w:t>pontuados</w:t>
      </w:r>
      <w:r w:rsidR="00CF4DFD" w:rsidRPr="00630797">
        <w:rPr>
          <w:sz w:val="24"/>
          <w:szCs w:val="24"/>
        </w:rPr>
        <w:t xml:space="preserve"> a natureza do conteúdo do documento. E por fim</w:t>
      </w:r>
      <w:r w:rsidR="0050353E">
        <w:rPr>
          <w:sz w:val="24"/>
          <w:szCs w:val="24"/>
        </w:rPr>
        <w:t xml:space="preserve"> a última </w:t>
      </w:r>
      <w:r w:rsidR="009A0CA9">
        <w:rPr>
          <w:sz w:val="24"/>
          <w:szCs w:val="24"/>
        </w:rPr>
        <w:t xml:space="preserve">linha, </w:t>
      </w:r>
      <w:r w:rsidR="009A0CA9" w:rsidRPr="00630797">
        <w:rPr>
          <w:sz w:val="24"/>
          <w:szCs w:val="24"/>
        </w:rPr>
        <w:t>“</w:t>
      </w:r>
      <w:r w:rsidR="00CF4DFD" w:rsidRPr="00630797">
        <w:rPr>
          <w:sz w:val="24"/>
          <w:szCs w:val="24"/>
        </w:rPr>
        <w:t xml:space="preserve">Notas” </w:t>
      </w:r>
      <w:r w:rsidR="0050353E">
        <w:rPr>
          <w:sz w:val="24"/>
          <w:szCs w:val="24"/>
        </w:rPr>
        <w:t xml:space="preserve">é um espaço dedicado a informes </w:t>
      </w:r>
      <w:r w:rsidR="00CF4DFD" w:rsidRPr="00630797">
        <w:rPr>
          <w:sz w:val="24"/>
          <w:szCs w:val="24"/>
        </w:rPr>
        <w:t>sobre objetos e marcas presentes na documentação</w:t>
      </w:r>
      <w:r w:rsidR="0050353E">
        <w:rPr>
          <w:sz w:val="24"/>
          <w:szCs w:val="24"/>
        </w:rPr>
        <w:t xml:space="preserve">. Também identifica se o </w:t>
      </w:r>
      <w:r w:rsidR="00CF4DFD" w:rsidRPr="00630797">
        <w:rPr>
          <w:sz w:val="24"/>
          <w:szCs w:val="24"/>
        </w:rPr>
        <w:t xml:space="preserve">documento </w:t>
      </w:r>
      <w:r w:rsidR="0050353E">
        <w:rPr>
          <w:sz w:val="24"/>
          <w:szCs w:val="24"/>
        </w:rPr>
        <w:t xml:space="preserve">é </w:t>
      </w:r>
      <w:r w:rsidR="00CF4DFD" w:rsidRPr="00630797">
        <w:rPr>
          <w:sz w:val="24"/>
          <w:szCs w:val="24"/>
        </w:rPr>
        <w:t xml:space="preserve">manuscrito, </w:t>
      </w:r>
      <w:r w:rsidR="0050353E" w:rsidRPr="00630797">
        <w:rPr>
          <w:sz w:val="24"/>
          <w:szCs w:val="24"/>
        </w:rPr>
        <w:t>datilografado</w:t>
      </w:r>
      <w:r w:rsidR="0050353E">
        <w:rPr>
          <w:sz w:val="24"/>
          <w:szCs w:val="24"/>
        </w:rPr>
        <w:t xml:space="preserve">, híbrido ou </w:t>
      </w:r>
      <w:r w:rsidR="00CF4DFD" w:rsidRPr="00630797">
        <w:rPr>
          <w:sz w:val="24"/>
          <w:szCs w:val="24"/>
        </w:rPr>
        <w:t xml:space="preserve">  impresso.</w:t>
      </w:r>
    </w:p>
    <w:p w14:paraId="532AA5E8" w14:textId="67C82DE5" w:rsidR="00A10040" w:rsidRPr="00630797" w:rsidRDefault="0050353E" w:rsidP="00E42074">
      <w:pPr>
        <w:spacing w:line="360" w:lineRule="auto"/>
        <w:ind w:firstLine="709"/>
        <w:jc w:val="both"/>
        <w:rPr>
          <w:sz w:val="24"/>
          <w:szCs w:val="24"/>
        </w:rPr>
      </w:pPr>
      <w:r>
        <w:rPr>
          <w:sz w:val="24"/>
          <w:szCs w:val="24"/>
        </w:rPr>
        <w:t>Quanto a metodologia adotada para as tipologias documentais, seguimos a regulamentação do CDoc. H Litoral. A p</w:t>
      </w:r>
      <w:r w:rsidR="00A10040">
        <w:rPr>
          <w:sz w:val="24"/>
          <w:szCs w:val="24"/>
        </w:rPr>
        <w:t>olítica interna</w:t>
      </w:r>
      <w:r>
        <w:rPr>
          <w:sz w:val="24"/>
          <w:szCs w:val="24"/>
        </w:rPr>
        <w:t xml:space="preserve"> do CDoc. H Litoral definiu </w:t>
      </w:r>
      <w:r w:rsidR="00E42074">
        <w:rPr>
          <w:sz w:val="24"/>
          <w:szCs w:val="24"/>
        </w:rPr>
        <w:t>1</w:t>
      </w:r>
      <w:r>
        <w:rPr>
          <w:sz w:val="24"/>
          <w:szCs w:val="24"/>
        </w:rPr>
        <w:t xml:space="preserve">  tipologias: </w:t>
      </w:r>
      <w:r w:rsidRPr="0050353E">
        <w:rPr>
          <w:b/>
          <w:bCs/>
          <w:sz w:val="24"/>
          <w:szCs w:val="24"/>
        </w:rPr>
        <w:t xml:space="preserve">1) </w:t>
      </w:r>
      <w:r w:rsidR="00A10040" w:rsidRPr="0050353E">
        <w:rPr>
          <w:b/>
          <w:bCs/>
          <w:sz w:val="24"/>
          <w:szCs w:val="24"/>
        </w:rPr>
        <w:t>Carta</w:t>
      </w:r>
      <w:r>
        <w:rPr>
          <w:sz w:val="24"/>
          <w:szCs w:val="24"/>
        </w:rPr>
        <w:t xml:space="preserve"> ( documentos </w:t>
      </w:r>
      <w:r w:rsidR="00A10040" w:rsidRPr="00A10040">
        <w:rPr>
          <w:sz w:val="24"/>
          <w:szCs w:val="24"/>
        </w:rPr>
        <w:t xml:space="preserve"> dirigidos a órgãos públicos, relativos a questões de interesse pri</w:t>
      </w:r>
      <w:r w:rsidR="00A10040">
        <w:rPr>
          <w:sz w:val="24"/>
          <w:szCs w:val="24"/>
        </w:rPr>
        <w:t>vado e ou de associações civis</w:t>
      </w:r>
      <w:r>
        <w:rPr>
          <w:sz w:val="24"/>
          <w:szCs w:val="24"/>
        </w:rPr>
        <w:t xml:space="preserve">); </w:t>
      </w:r>
      <w:r w:rsidRPr="0050353E">
        <w:rPr>
          <w:b/>
          <w:bCs/>
          <w:sz w:val="24"/>
          <w:szCs w:val="24"/>
        </w:rPr>
        <w:t xml:space="preserve">2) </w:t>
      </w:r>
      <w:r w:rsidR="00A10040" w:rsidRPr="0050353E">
        <w:rPr>
          <w:b/>
          <w:bCs/>
          <w:sz w:val="24"/>
          <w:szCs w:val="24"/>
        </w:rPr>
        <w:t>Requerimento de Alvará</w:t>
      </w:r>
      <w:r>
        <w:rPr>
          <w:b/>
          <w:bCs/>
          <w:sz w:val="24"/>
          <w:szCs w:val="24"/>
        </w:rPr>
        <w:t xml:space="preserve"> </w:t>
      </w:r>
      <w:r w:rsidRPr="0050353E">
        <w:rPr>
          <w:sz w:val="24"/>
          <w:szCs w:val="24"/>
        </w:rPr>
        <w:t xml:space="preserve">( </w:t>
      </w:r>
      <w:r>
        <w:rPr>
          <w:sz w:val="24"/>
          <w:szCs w:val="24"/>
        </w:rPr>
        <w:t xml:space="preserve">solicitações, </w:t>
      </w:r>
      <w:r w:rsidR="00A10040" w:rsidRPr="00A10040">
        <w:rPr>
          <w:sz w:val="24"/>
          <w:szCs w:val="24"/>
        </w:rPr>
        <w:t xml:space="preserve"> permissões, transferências e </w:t>
      </w:r>
      <w:r w:rsidR="0058766B">
        <w:rPr>
          <w:sz w:val="24"/>
          <w:szCs w:val="24"/>
        </w:rPr>
        <w:t xml:space="preserve">documentos de </w:t>
      </w:r>
      <w:r w:rsidR="00A10040" w:rsidRPr="00A10040">
        <w:rPr>
          <w:sz w:val="24"/>
          <w:szCs w:val="24"/>
        </w:rPr>
        <w:t>cancelamentos</w:t>
      </w:r>
      <w:r w:rsidR="0058766B">
        <w:rPr>
          <w:sz w:val="24"/>
          <w:szCs w:val="24"/>
        </w:rPr>
        <w:t xml:space="preserve">, </w:t>
      </w:r>
      <w:r w:rsidR="00A10040" w:rsidRPr="00A10040">
        <w:rPr>
          <w:sz w:val="24"/>
          <w:szCs w:val="24"/>
        </w:rPr>
        <w:t>ab</w:t>
      </w:r>
      <w:r w:rsidR="0058766B">
        <w:rPr>
          <w:sz w:val="24"/>
          <w:szCs w:val="24"/>
        </w:rPr>
        <w:t xml:space="preserve">erturas de </w:t>
      </w:r>
      <w:r w:rsidR="00A10040" w:rsidRPr="00A10040">
        <w:rPr>
          <w:sz w:val="24"/>
          <w:szCs w:val="24"/>
        </w:rPr>
        <w:t xml:space="preserve">estabelecimentos </w:t>
      </w:r>
      <w:r w:rsidR="0058766B">
        <w:rPr>
          <w:sz w:val="24"/>
          <w:szCs w:val="24"/>
        </w:rPr>
        <w:t xml:space="preserve">comerciais ou solicitações </w:t>
      </w:r>
      <w:r w:rsidR="00A10040">
        <w:rPr>
          <w:sz w:val="24"/>
          <w:szCs w:val="24"/>
        </w:rPr>
        <w:t xml:space="preserve">para </w:t>
      </w:r>
      <w:r w:rsidR="0058766B">
        <w:rPr>
          <w:sz w:val="24"/>
          <w:szCs w:val="24"/>
        </w:rPr>
        <w:t xml:space="preserve">o exercício de </w:t>
      </w:r>
      <w:r w:rsidR="00A10040">
        <w:rPr>
          <w:sz w:val="24"/>
          <w:szCs w:val="24"/>
        </w:rPr>
        <w:t xml:space="preserve">profissões; </w:t>
      </w:r>
      <w:r w:rsidR="0058766B" w:rsidRPr="0058766B">
        <w:rPr>
          <w:b/>
          <w:bCs/>
          <w:sz w:val="24"/>
          <w:szCs w:val="24"/>
        </w:rPr>
        <w:t xml:space="preserve">3) </w:t>
      </w:r>
      <w:r w:rsidR="00A10040" w:rsidRPr="0058766B">
        <w:rPr>
          <w:b/>
          <w:bCs/>
          <w:sz w:val="24"/>
          <w:szCs w:val="24"/>
        </w:rPr>
        <w:t>Requerimento de Serviço</w:t>
      </w:r>
      <w:r w:rsidR="0058766B">
        <w:rPr>
          <w:b/>
          <w:bCs/>
          <w:sz w:val="24"/>
          <w:szCs w:val="24"/>
        </w:rPr>
        <w:t xml:space="preserve"> </w:t>
      </w:r>
      <w:r w:rsidR="0058766B" w:rsidRPr="0058766B">
        <w:rPr>
          <w:sz w:val="24"/>
          <w:szCs w:val="24"/>
        </w:rPr>
        <w:t>(</w:t>
      </w:r>
      <w:r w:rsidR="0058766B">
        <w:rPr>
          <w:sz w:val="24"/>
          <w:szCs w:val="24"/>
        </w:rPr>
        <w:t xml:space="preserve"> que </w:t>
      </w:r>
      <w:r w:rsidR="00A10040" w:rsidRPr="00A10040">
        <w:rPr>
          <w:sz w:val="24"/>
          <w:szCs w:val="24"/>
        </w:rPr>
        <w:t>caracteriz</w:t>
      </w:r>
      <w:r w:rsidR="0058766B">
        <w:rPr>
          <w:sz w:val="24"/>
          <w:szCs w:val="24"/>
        </w:rPr>
        <w:t xml:space="preserve">am </w:t>
      </w:r>
      <w:r w:rsidR="00A10040" w:rsidRPr="00A10040">
        <w:rPr>
          <w:sz w:val="24"/>
          <w:szCs w:val="24"/>
        </w:rPr>
        <w:t>ações ou medidas relativas</w:t>
      </w:r>
      <w:r w:rsidR="00A10040">
        <w:rPr>
          <w:sz w:val="24"/>
          <w:szCs w:val="24"/>
        </w:rPr>
        <w:t xml:space="preserve"> a obras ou serviços públicos</w:t>
      </w:r>
      <w:r w:rsidR="0058766B">
        <w:rPr>
          <w:sz w:val="24"/>
          <w:szCs w:val="24"/>
        </w:rPr>
        <w:t xml:space="preserve">); </w:t>
      </w:r>
      <w:r w:rsidR="0058766B" w:rsidRPr="0058766B">
        <w:rPr>
          <w:b/>
          <w:bCs/>
          <w:sz w:val="24"/>
          <w:szCs w:val="24"/>
        </w:rPr>
        <w:t>4)</w:t>
      </w:r>
      <w:r w:rsidR="00A10040" w:rsidRPr="0058766B">
        <w:rPr>
          <w:b/>
          <w:bCs/>
          <w:sz w:val="24"/>
          <w:szCs w:val="24"/>
        </w:rPr>
        <w:t xml:space="preserve"> Requerimento de Propriedade</w:t>
      </w:r>
      <w:r w:rsidR="0058766B">
        <w:rPr>
          <w:sz w:val="24"/>
          <w:szCs w:val="24"/>
        </w:rPr>
        <w:t xml:space="preserve"> ( </w:t>
      </w:r>
      <w:r w:rsidR="00A10040" w:rsidRPr="00A10040">
        <w:rPr>
          <w:sz w:val="24"/>
          <w:szCs w:val="24"/>
        </w:rPr>
        <w:t>caracteriza</w:t>
      </w:r>
      <w:r w:rsidR="0058766B">
        <w:rPr>
          <w:sz w:val="24"/>
          <w:szCs w:val="24"/>
        </w:rPr>
        <w:t xml:space="preserve">do por </w:t>
      </w:r>
      <w:r w:rsidR="00A10040" w:rsidRPr="00A10040">
        <w:rPr>
          <w:sz w:val="24"/>
          <w:szCs w:val="24"/>
        </w:rPr>
        <w:t xml:space="preserve"> pedidos ou documentos referentes a compra</w:t>
      </w:r>
      <w:r w:rsidR="0058766B">
        <w:rPr>
          <w:sz w:val="24"/>
          <w:szCs w:val="24"/>
        </w:rPr>
        <w:t>s</w:t>
      </w:r>
      <w:r w:rsidR="00A10040" w:rsidRPr="00A10040">
        <w:rPr>
          <w:sz w:val="24"/>
          <w:szCs w:val="24"/>
        </w:rPr>
        <w:t>, pagamento de impostos, cartas aforamentos, solicitações de aforamento, transferências de aforamento, cartas de data, cartas de renda municipal, vistorias, medições, arruamentos, nivelamentos, benfeitorias e ou referenciando</w:t>
      </w:r>
      <w:r w:rsidR="00A10040">
        <w:rPr>
          <w:sz w:val="24"/>
          <w:szCs w:val="24"/>
        </w:rPr>
        <w:t xml:space="preserve"> sempre terrenos particulares</w:t>
      </w:r>
      <w:r w:rsidR="0058766B">
        <w:rPr>
          <w:sz w:val="24"/>
          <w:szCs w:val="24"/>
        </w:rPr>
        <w:t>)</w:t>
      </w:r>
      <w:r w:rsidR="00A10040">
        <w:rPr>
          <w:sz w:val="24"/>
          <w:szCs w:val="24"/>
        </w:rPr>
        <w:t xml:space="preserve">; </w:t>
      </w:r>
      <w:r w:rsidR="0058766B" w:rsidRPr="0058766B">
        <w:rPr>
          <w:b/>
          <w:bCs/>
          <w:sz w:val="24"/>
          <w:szCs w:val="24"/>
        </w:rPr>
        <w:t xml:space="preserve">5) </w:t>
      </w:r>
      <w:r w:rsidR="00A10040" w:rsidRPr="0058766B">
        <w:rPr>
          <w:b/>
          <w:bCs/>
          <w:sz w:val="24"/>
          <w:szCs w:val="24"/>
        </w:rPr>
        <w:t>Requerimento Administrativo</w:t>
      </w:r>
      <w:r w:rsidR="00A10040" w:rsidRPr="00A10040">
        <w:rPr>
          <w:sz w:val="24"/>
          <w:szCs w:val="24"/>
        </w:rPr>
        <w:t xml:space="preserve"> </w:t>
      </w:r>
      <w:r w:rsidR="0058766B">
        <w:rPr>
          <w:sz w:val="24"/>
          <w:szCs w:val="24"/>
        </w:rPr>
        <w:t xml:space="preserve">( tratam-se de </w:t>
      </w:r>
      <w:r w:rsidR="00A10040" w:rsidRPr="00A10040">
        <w:rPr>
          <w:sz w:val="24"/>
          <w:szCs w:val="24"/>
        </w:rPr>
        <w:t xml:space="preserve">relatórios </w:t>
      </w:r>
      <w:r w:rsidR="00A10040" w:rsidRPr="00A10040">
        <w:rPr>
          <w:sz w:val="24"/>
          <w:szCs w:val="24"/>
        </w:rPr>
        <w:lastRenderedPageBreak/>
        <w:t>institucionais, projetos de lei, multas, atas de sessões da Câmara e Prefeitura Municipal e suas cópias e demais questões refer</w:t>
      </w:r>
      <w:r w:rsidR="00A10040">
        <w:rPr>
          <w:sz w:val="24"/>
          <w:szCs w:val="24"/>
        </w:rPr>
        <w:t xml:space="preserve">entes à Administração Pública; </w:t>
      </w:r>
      <w:r w:rsidR="00E42074" w:rsidRPr="00E42074">
        <w:rPr>
          <w:b/>
          <w:bCs/>
          <w:sz w:val="24"/>
          <w:szCs w:val="24"/>
        </w:rPr>
        <w:t>6)</w:t>
      </w:r>
      <w:r w:rsidR="00E42074">
        <w:rPr>
          <w:sz w:val="24"/>
          <w:szCs w:val="24"/>
        </w:rPr>
        <w:t xml:space="preserve"> </w:t>
      </w:r>
      <w:r w:rsidR="00E42074" w:rsidRPr="00E42074">
        <w:rPr>
          <w:b/>
          <w:bCs/>
          <w:color w:val="000000"/>
          <w:sz w:val="24"/>
          <w:szCs w:val="24"/>
        </w:rPr>
        <w:t>Requerimento financeiro</w:t>
      </w:r>
      <w:r w:rsidR="00E42074">
        <w:rPr>
          <w:color w:val="000000"/>
          <w:sz w:val="24"/>
          <w:szCs w:val="24"/>
        </w:rPr>
        <w:t xml:space="preserve">, ( </w:t>
      </w:r>
      <w:r w:rsidR="00E42074" w:rsidRPr="00EE33C8">
        <w:rPr>
          <w:color w:val="000000"/>
          <w:sz w:val="24"/>
          <w:szCs w:val="24"/>
        </w:rPr>
        <w:t xml:space="preserve"> quando se trata de </w:t>
      </w:r>
      <w:r w:rsidR="00E42074">
        <w:rPr>
          <w:color w:val="000000"/>
          <w:sz w:val="24"/>
          <w:szCs w:val="24"/>
        </w:rPr>
        <w:t xml:space="preserve">questões de ordem financeira, tais como </w:t>
      </w:r>
      <w:r w:rsidR="00E42074" w:rsidRPr="00EE33C8">
        <w:rPr>
          <w:color w:val="000000"/>
          <w:sz w:val="24"/>
          <w:szCs w:val="24"/>
        </w:rPr>
        <w:t>pagamentos</w:t>
      </w:r>
      <w:r w:rsidR="00E42074">
        <w:rPr>
          <w:color w:val="000000"/>
          <w:sz w:val="24"/>
          <w:szCs w:val="24"/>
        </w:rPr>
        <w:t xml:space="preserve">, </w:t>
      </w:r>
      <w:r w:rsidR="00E42074" w:rsidRPr="00EE33C8">
        <w:rPr>
          <w:color w:val="000000"/>
          <w:sz w:val="24"/>
          <w:szCs w:val="24"/>
        </w:rPr>
        <w:t xml:space="preserve">atrasos no pagamento, equívocos </w:t>
      </w:r>
      <w:proofErr w:type="spellStart"/>
      <w:r w:rsidR="00E42074" w:rsidRPr="00EE33C8">
        <w:rPr>
          <w:color w:val="000000"/>
          <w:sz w:val="24"/>
          <w:szCs w:val="24"/>
        </w:rPr>
        <w:t>etc</w:t>
      </w:r>
      <w:proofErr w:type="spellEnd"/>
      <w:r w:rsidR="00E42074">
        <w:rPr>
          <w:color w:val="000000"/>
          <w:sz w:val="24"/>
          <w:szCs w:val="24"/>
        </w:rPr>
        <w:t>)</w:t>
      </w:r>
      <w:r w:rsidR="00E42074" w:rsidRPr="00EE33C8">
        <w:rPr>
          <w:color w:val="000000"/>
          <w:sz w:val="24"/>
          <w:szCs w:val="24"/>
        </w:rPr>
        <w:t xml:space="preserve">., </w:t>
      </w:r>
      <w:r w:rsidR="00E42074">
        <w:rPr>
          <w:color w:val="000000"/>
          <w:sz w:val="24"/>
          <w:szCs w:val="24"/>
        </w:rPr>
        <w:t>7</w:t>
      </w:r>
      <w:r w:rsidR="0058766B" w:rsidRPr="0058766B">
        <w:rPr>
          <w:b/>
          <w:bCs/>
          <w:sz w:val="24"/>
          <w:szCs w:val="24"/>
        </w:rPr>
        <w:t xml:space="preserve">) </w:t>
      </w:r>
      <w:r w:rsidR="00A10040" w:rsidRPr="0058766B">
        <w:rPr>
          <w:b/>
          <w:bCs/>
          <w:sz w:val="24"/>
          <w:szCs w:val="24"/>
        </w:rPr>
        <w:t>Ofício</w:t>
      </w:r>
      <w:r w:rsidR="00A10040" w:rsidRPr="00A10040">
        <w:rPr>
          <w:sz w:val="24"/>
          <w:szCs w:val="24"/>
        </w:rPr>
        <w:t xml:space="preserve"> </w:t>
      </w:r>
      <w:r w:rsidR="0058766B">
        <w:rPr>
          <w:sz w:val="24"/>
          <w:szCs w:val="24"/>
        </w:rPr>
        <w:t xml:space="preserve">( </w:t>
      </w:r>
      <w:r w:rsidR="00A10040" w:rsidRPr="00A10040">
        <w:rPr>
          <w:sz w:val="24"/>
          <w:szCs w:val="24"/>
        </w:rPr>
        <w:t>comunicação entre Instituiçõ</w:t>
      </w:r>
      <w:r w:rsidR="00A10040">
        <w:rPr>
          <w:sz w:val="24"/>
          <w:szCs w:val="24"/>
        </w:rPr>
        <w:t>es</w:t>
      </w:r>
      <w:r w:rsidR="0058766B">
        <w:rPr>
          <w:sz w:val="24"/>
          <w:szCs w:val="24"/>
        </w:rPr>
        <w:t xml:space="preserve">, </w:t>
      </w:r>
      <w:r w:rsidR="00A10040">
        <w:rPr>
          <w:sz w:val="24"/>
          <w:szCs w:val="24"/>
        </w:rPr>
        <w:t xml:space="preserve">Órgãos ou pessoas públicas; </w:t>
      </w:r>
      <w:r w:rsidR="00E42074" w:rsidRPr="00E42074">
        <w:rPr>
          <w:b/>
          <w:bCs/>
          <w:sz w:val="24"/>
          <w:szCs w:val="24"/>
        </w:rPr>
        <w:t>8</w:t>
      </w:r>
      <w:r w:rsidR="0058766B" w:rsidRPr="00E42074">
        <w:rPr>
          <w:b/>
          <w:bCs/>
          <w:sz w:val="24"/>
          <w:szCs w:val="24"/>
        </w:rPr>
        <w:t>)</w:t>
      </w:r>
      <w:r w:rsidR="0058766B" w:rsidRPr="0058766B">
        <w:rPr>
          <w:b/>
          <w:bCs/>
          <w:sz w:val="24"/>
          <w:szCs w:val="24"/>
        </w:rPr>
        <w:t xml:space="preserve"> </w:t>
      </w:r>
      <w:r w:rsidR="00A10040" w:rsidRPr="0058766B">
        <w:rPr>
          <w:b/>
          <w:bCs/>
          <w:sz w:val="24"/>
          <w:szCs w:val="24"/>
        </w:rPr>
        <w:t>Mapa</w:t>
      </w:r>
      <w:r w:rsidR="00A10040" w:rsidRPr="00A10040">
        <w:rPr>
          <w:sz w:val="24"/>
          <w:szCs w:val="24"/>
        </w:rPr>
        <w:t xml:space="preserve">, </w:t>
      </w:r>
      <w:r w:rsidR="0058766B">
        <w:rPr>
          <w:sz w:val="24"/>
          <w:szCs w:val="24"/>
        </w:rPr>
        <w:t xml:space="preserve">( essa tipologias refere-se a </w:t>
      </w:r>
      <w:r w:rsidR="00A10040" w:rsidRPr="00A10040">
        <w:rPr>
          <w:sz w:val="24"/>
          <w:szCs w:val="24"/>
        </w:rPr>
        <w:t>plantas, mapas, ou quaisquer docum</w:t>
      </w:r>
      <w:r w:rsidR="00A10040">
        <w:rPr>
          <w:sz w:val="24"/>
          <w:szCs w:val="24"/>
        </w:rPr>
        <w:t>entos ou desenhos geográficos</w:t>
      </w:r>
      <w:r w:rsidR="00E42074">
        <w:rPr>
          <w:sz w:val="24"/>
          <w:szCs w:val="24"/>
        </w:rPr>
        <w:t>)</w:t>
      </w:r>
      <w:r w:rsidR="00A10040">
        <w:rPr>
          <w:sz w:val="24"/>
          <w:szCs w:val="24"/>
        </w:rPr>
        <w:t xml:space="preserve">; </w:t>
      </w:r>
      <w:r w:rsidR="00152DD8" w:rsidRPr="00152DD8">
        <w:rPr>
          <w:b/>
          <w:bCs/>
          <w:sz w:val="24"/>
          <w:szCs w:val="24"/>
        </w:rPr>
        <w:t>9</w:t>
      </w:r>
      <w:r w:rsidR="0058766B" w:rsidRPr="00152DD8">
        <w:rPr>
          <w:b/>
          <w:bCs/>
          <w:sz w:val="24"/>
          <w:szCs w:val="24"/>
        </w:rPr>
        <w:t>)</w:t>
      </w:r>
      <w:r w:rsidR="0058766B" w:rsidRPr="0058766B">
        <w:rPr>
          <w:b/>
          <w:bCs/>
          <w:sz w:val="24"/>
          <w:szCs w:val="24"/>
        </w:rPr>
        <w:t xml:space="preserve"> </w:t>
      </w:r>
      <w:r w:rsidR="00A10040" w:rsidRPr="0058766B">
        <w:rPr>
          <w:b/>
          <w:bCs/>
          <w:sz w:val="24"/>
          <w:szCs w:val="24"/>
        </w:rPr>
        <w:t>Relatórios</w:t>
      </w:r>
      <w:r w:rsidR="0058766B">
        <w:rPr>
          <w:sz w:val="24"/>
          <w:szCs w:val="24"/>
        </w:rPr>
        <w:t xml:space="preserve"> ( são </w:t>
      </w:r>
      <w:r w:rsidR="00A10040" w:rsidRPr="00A10040">
        <w:rPr>
          <w:sz w:val="24"/>
          <w:szCs w:val="24"/>
        </w:rPr>
        <w:t>demonstrativo</w:t>
      </w:r>
      <w:r w:rsidR="0058766B">
        <w:rPr>
          <w:sz w:val="24"/>
          <w:szCs w:val="24"/>
        </w:rPr>
        <w:t xml:space="preserve">s de </w:t>
      </w:r>
      <w:r w:rsidR="00A10040">
        <w:rPr>
          <w:sz w:val="24"/>
          <w:szCs w:val="24"/>
        </w:rPr>
        <w:t xml:space="preserve">dados </w:t>
      </w:r>
      <w:r w:rsidR="00152DD8">
        <w:rPr>
          <w:sz w:val="24"/>
          <w:szCs w:val="24"/>
        </w:rPr>
        <w:t xml:space="preserve">e demais relatórios correlatos a assuntos públicos </w:t>
      </w:r>
      <w:r w:rsidR="00152DD8" w:rsidRPr="00152DD8">
        <w:rPr>
          <w:b/>
          <w:bCs/>
          <w:sz w:val="24"/>
          <w:szCs w:val="24"/>
        </w:rPr>
        <w:t>10</w:t>
      </w:r>
      <w:r w:rsidR="0058766B" w:rsidRPr="00152DD8">
        <w:rPr>
          <w:b/>
          <w:bCs/>
          <w:sz w:val="24"/>
          <w:szCs w:val="24"/>
        </w:rPr>
        <w:t>)</w:t>
      </w:r>
      <w:r w:rsidR="0058766B" w:rsidRPr="0058766B">
        <w:rPr>
          <w:b/>
          <w:bCs/>
          <w:sz w:val="24"/>
          <w:szCs w:val="24"/>
        </w:rPr>
        <w:t xml:space="preserve"> </w:t>
      </w:r>
      <w:r w:rsidR="00A10040" w:rsidRPr="0058766B">
        <w:rPr>
          <w:b/>
          <w:bCs/>
          <w:sz w:val="24"/>
          <w:szCs w:val="24"/>
        </w:rPr>
        <w:t xml:space="preserve"> Periódico/Jornal</w:t>
      </w:r>
      <w:r w:rsidR="0058766B">
        <w:rPr>
          <w:sz w:val="24"/>
          <w:szCs w:val="24"/>
        </w:rPr>
        <w:t xml:space="preserve"> ( periódicos avulsos, ou coleções- se houver) </w:t>
      </w:r>
      <w:r w:rsidR="00A10040" w:rsidRPr="00A10040">
        <w:rPr>
          <w:sz w:val="24"/>
          <w:szCs w:val="24"/>
        </w:rPr>
        <w:t xml:space="preserve">. </w:t>
      </w:r>
    </w:p>
    <w:p w14:paraId="262B93FE" w14:textId="109F7944" w:rsidR="008717A5" w:rsidRPr="00BA48D1" w:rsidRDefault="004F5552" w:rsidP="008717A5">
      <w:pPr>
        <w:spacing w:line="360" w:lineRule="auto"/>
        <w:ind w:firstLine="709"/>
        <w:jc w:val="both"/>
        <w:rPr>
          <w:color w:val="000000"/>
          <w:sz w:val="24"/>
          <w:szCs w:val="24"/>
        </w:rPr>
      </w:pPr>
      <w:r w:rsidRPr="004F5552">
        <w:rPr>
          <w:sz w:val="24"/>
          <w:szCs w:val="24"/>
        </w:rPr>
        <w:t>No conjunto da metodologia empregada nessa pesquisa citamos ainda estudos sobre Legislação arquivística</w:t>
      </w:r>
      <w:r>
        <w:rPr>
          <w:sz w:val="24"/>
          <w:szCs w:val="24"/>
        </w:rPr>
        <w:t xml:space="preserve">, acrescidos de estudos acerca da </w:t>
      </w:r>
      <w:r w:rsidRPr="004F5552">
        <w:rPr>
          <w:sz w:val="24"/>
          <w:szCs w:val="24"/>
        </w:rPr>
        <w:t>importância dos Arquivos para a história</w:t>
      </w:r>
      <w:r>
        <w:rPr>
          <w:sz w:val="24"/>
          <w:szCs w:val="24"/>
        </w:rPr>
        <w:t xml:space="preserve">, memória e para a </w:t>
      </w:r>
      <w:r w:rsidRPr="004F5552">
        <w:rPr>
          <w:sz w:val="24"/>
          <w:szCs w:val="24"/>
        </w:rPr>
        <w:t>educação patrimonial</w:t>
      </w:r>
      <w:r>
        <w:rPr>
          <w:sz w:val="24"/>
          <w:szCs w:val="24"/>
        </w:rPr>
        <w:t xml:space="preserve">. </w:t>
      </w:r>
      <w:r w:rsidR="008717A5" w:rsidRPr="00BA48D1">
        <w:rPr>
          <w:color w:val="000000"/>
          <w:sz w:val="24"/>
          <w:szCs w:val="24"/>
        </w:rPr>
        <w:t xml:space="preserve">Para </w:t>
      </w:r>
      <w:r w:rsidR="008717A5">
        <w:rPr>
          <w:color w:val="000000"/>
          <w:sz w:val="24"/>
          <w:szCs w:val="24"/>
        </w:rPr>
        <w:t xml:space="preserve">isso lançamos mão de reflexões de vários autores. </w:t>
      </w:r>
      <w:r w:rsidR="008717A5" w:rsidRPr="00BA48D1">
        <w:rPr>
          <w:color w:val="000000"/>
          <w:sz w:val="24"/>
          <w:szCs w:val="24"/>
        </w:rPr>
        <w:t xml:space="preserve">Nora (1993), Le Goff (1978), Farge (2009), Fonseca (2003), </w:t>
      </w:r>
      <w:r w:rsidR="008717A5">
        <w:rPr>
          <w:color w:val="000000"/>
          <w:sz w:val="24"/>
          <w:szCs w:val="24"/>
        </w:rPr>
        <w:t xml:space="preserve">nos deram </w:t>
      </w:r>
      <w:r w:rsidR="008717A5" w:rsidRPr="00BA48D1">
        <w:rPr>
          <w:color w:val="000000"/>
          <w:sz w:val="24"/>
          <w:szCs w:val="24"/>
        </w:rPr>
        <w:t xml:space="preserve">aportes teóricos sobre </w:t>
      </w:r>
      <w:r w:rsidR="008717A5">
        <w:rPr>
          <w:color w:val="000000"/>
          <w:sz w:val="24"/>
          <w:szCs w:val="24"/>
        </w:rPr>
        <w:t xml:space="preserve">história, </w:t>
      </w:r>
      <w:r w:rsidR="008717A5" w:rsidRPr="00BA48D1">
        <w:rPr>
          <w:color w:val="000000"/>
          <w:sz w:val="24"/>
          <w:szCs w:val="24"/>
        </w:rPr>
        <w:t>memória</w:t>
      </w:r>
      <w:r w:rsidR="008717A5">
        <w:rPr>
          <w:color w:val="000000"/>
          <w:sz w:val="24"/>
          <w:szCs w:val="24"/>
        </w:rPr>
        <w:t xml:space="preserve"> e </w:t>
      </w:r>
      <w:r w:rsidR="009A0CA9">
        <w:rPr>
          <w:color w:val="000000"/>
          <w:sz w:val="24"/>
          <w:szCs w:val="24"/>
        </w:rPr>
        <w:t>Arquivos.</w:t>
      </w:r>
      <w:r w:rsidR="008717A5" w:rsidRPr="00BA48D1">
        <w:rPr>
          <w:color w:val="000000"/>
          <w:sz w:val="24"/>
          <w:szCs w:val="24"/>
        </w:rPr>
        <w:t xml:space="preserve"> Castro (2017) e Gastaud (2017), </w:t>
      </w:r>
      <w:r w:rsidR="008717A5">
        <w:rPr>
          <w:color w:val="000000"/>
          <w:sz w:val="24"/>
          <w:szCs w:val="24"/>
        </w:rPr>
        <w:t xml:space="preserve">contribuíram para o nosso entendimento acerca de temas de </w:t>
      </w:r>
      <w:r w:rsidR="008717A5" w:rsidRPr="00BA48D1">
        <w:rPr>
          <w:color w:val="000000"/>
          <w:sz w:val="24"/>
          <w:szCs w:val="24"/>
        </w:rPr>
        <w:t>preservação documental</w:t>
      </w:r>
      <w:r w:rsidR="008717A5">
        <w:rPr>
          <w:color w:val="000000"/>
          <w:sz w:val="24"/>
          <w:szCs w:val="24"/>
        </w:rPr>
        <w:t xml:space="preserve"> e correlatos</w:t>
      </w:r>
      <w:r w:rsidR="008717A5" w:rsidRPr="00BA48D1">
        <w:rPr>
          <w:color w:val="000000"/>
          <w:sz w:val="24"/>
          <w:szCs w:val="24"/>
        </w:rPr>
        <w:t xml:space="preserve">. </w:t>
      </w:r>
      <w:r w:rsidR="008717A5">
        <w:rPr>
          <w:color w:val="000000"/>
          <w:sz w:val="24"/>
          <w:szCs w:val="24"/>
        </w:rPr>
        <w:t xml:space="preserve">Por sua vez, </w:t>
      </w:r>
      <w:proofErr w:type="spellStart"/>
      <w:r w:rsidR="008717A5" w:rsidRPr="00BA48D1">
        <w:rPr>
          <w:color w:val="000000"/>
          <w:sz w:val="24"/>
          <w:szCs w:val="24"/>
        </w:rPr>
        <w:t>Kruger</w:t>
      </w:r>
      <w:proofErr w:type="spellEnd"/>
      <w:r w:rsidR="008717A5" w:rsidRPr="00BA48D1">
        <w:rPr>
          <w:color w:val="000000"/>
          <w:sz w:val="24"/>
          <w:szCs w:val="24"/>
        </w:rPr>
        <w:t xml:space="preserve"> (2014) e </w:t>
      </w:r>
      <w:proofErr w:type="spellStart"/>
      <w:r w:rsidR="008717A5" w:rsidRPr="00BA48D1">
        <w:rPr>
          <w:color w:val="000000"/>
          <w:sz w:val="24"/>
          <w:szCs w:val="24"/>
        </w:rPr>
        <w:t>Toniazzo</w:t>
      </w:r>
      <w:proofErr w:type="spellEnd"/>
      <w:r w:rsidR="008717A5" w:rsidRPr="00BA48D1">
        <w:rPr>
          <w:color w:val="000000"/>
          <w:sz w:val="24"/>
          <w:szCs w:val="24"/>
        </w:rPr>
        <w:t xml:space="preserve"> (2009), </w:t>
      </w:r>
      <w:proofErr w:type="spellStart"/>
      <w:r w:rsidR="008717A5">
        <w:rPr>
          <w:color w:val="000000"/>
          <w:sz w:val="24"/>
          <w:szCs w:val="24"/>
        </w:rPr>
        <w:t>acimentaram</w:t>
      </w:r>
      <w:proofErr w:type="spellEnd"/>
      <w:r w:rsidR="008717A5">
        <w:rPr>
          <w:color w:val="000000"/>
          <w:sz w:val="24"/>
          <w:szCs w:val="24"/>
        </w:rPr>
        <w:t xml:space="preserve"> nossos conhecimentos </w:t>
      </w:r>
      <w:r w:rsidR="009A0CA9">
        <w:rPr>
          <w:color w:val="000000"/>
          <w:sz w:val="24"/>
          <w:szCs w:val="24"/>
        </w:rPr>
        <w:t>sobre técnicas</w:t>
      </w:r>
      <w:r w:rsidR="008717A5" w:rsidRPr="00BA48D1">
        <w:rPr>
          <w:color w:val="000000"/>
          <w:sz w:val="24"/>
          <w:szCs w:val="24"/>
        </w:rPr>
        <w:t xml:space="preserve"> de leitura e transcrições paleográficas. </w:t>
      </w:r>
      <w:r w:rsidR="008717A5">
        <w:rPr>
          <w:color w:val="000000"/>
          <w:sz w:val="24"/>
          <w:szCs w:val="24"/>
        </w:rPr>
        <w:t xml:space="preserve">Por fim, </w:t>
      </w:r>
      <w:proofErr w:type="spellStart"/>
      <w:r w:rsidR="008717A5" w:rsidRPr="00BA48D1">
        <w:rPr>
          <w:color w:val="000000"/>
          <w:sz w:val="24"/>
          <w:szCs w:val="24"/>
        </w:rPr>
        <w:t>Onório</w:t>
      </w:r>
      <w:proofErr w:type="spellEnd"/>
      <w:r w:rsidR="008717A5" w:rsidRPr="00BA48D1">
        <w:rPr>
          <w:color w:val="000000"/>
          <w:sz w:val="24"/>
          <w:szCs w:val="24"/>
        </w:rPr>
        <w:t xml:space="preserve"> (2022), </w:t>
      </w:r>
      <w:proofErr w:type="spellStart"/>
      <w:r w:rsidR="008717A5" w:rsidRPr="00BA48D1">
        <w:rPr>
          <w:color w:val="000000"/>
          <w:sz w:val="24"/>
          <w:szCs w:val="24"/>
        </w:rPr>
        <w:t>Scheifer</w:t>
      </w:r>
      <w:proofErr w:type="spellEnd"/>
      <w:r w:rsidR="008717A5" w:rsidRPr="00BA48D1">
        <w:rPr>
          <w:color w:val="000000"/>
          <w:sz w:val="24"/>
          <w:szCs w:val="24"/>
        </w:rPr>
        <w:t xml:space="preserve"> (2024</w:t>
      </w:r>
      <w:r w:rsidR="008717A5">
        <w:rPr>
          <w:color w:val="000000"/>
          <w:sz w:val="24"/>
          <w:szCs w:val="24"/>
        </w:rPr>
        <w:t xml:space="preserve">, </w:t>
      </w:r>
      <w:r w:rsidR="008717A5" w:rsidRPr="00BA48D1">
        <w:rPr>
          <w:color w:val="000000"/>
          <w:sz w:val="24"/>
          <w:szCs w:val="24"/>
        </w:rPr>
        <w:t>Dolinski (2024),</w:t>
      </w:r>
      <w:r w:rsidR="008717A5">
        <w:rPr>
          <w:color w:val="000000"/>
          <w:sz w:val="24"/>
          <w:szCs w:val="24"/>
        </w:rPr>
        <w:t xml:space="preserve"> dentre outros concorreram para entendermos </w:t>
      </w:r>
      <w:r w:rsidR="009A0CA9">
        <w:rPr>
          <w:color w:val="000000"/>
          <w:sz w:val="24"/>
          <w:szCs w:val="24"/>
        </w:rPr>
        <w:t xml:space="preserve">a </w:t>
      </w:r>
      <w:r w:rsidR="009A0CA9" w:rsidRPr="00BA48D1">
        <w:rPr>
          <w:color w:val="000000"/>
          <w:sz w:val="24"/>
          <w:szCs w:val="24"/>
        </w:rPr>
        <w:t>atmosfera</w:t>
      </w:r>
      <w:r w:rsidR="008717A5">
        <w:rPr>
          <w:color w:val="000000"/>
          <w:sz w:val="24"/>
          <w:szCs w:val="24"/>
        </w:rPr>
        <w:t xml:space="preserve"> </w:t>
      </w:r>
      <w:r w:rsidR="008717A5" w:rsidRPr="00BA48D1">
        <w:rPr>
          <w:color w:val="000000"/>
          <w:sz w:val="24"/>
          <w:szCs w:val="24"/>
        </w:rPr>
        <w:t>social, política e econômica da cidade de Paranaguá</w:t>
      </w:r>
      <w:r w:rsidR="008717A5">
        <w:rPr>
          <w:color w:val="000000"/>
          <w:sz w:val="24"/>
          <w:szCs w:val="24"/>
        </w:rPr>
        <w:t xml:space="preserve">.  </w:t>
      </w:r>
    </w:p>
    <w:p w14:paraId="70D94186" w14:textId="6DEC6E6C" w:rsidR="00722058" w:rsidRDefault="004F5552" w:rsidP="00722058">
      <w:pPr>
        <w:spacing w:line="360" w:lineRule="auto"/>
        <w:ind w:firstLine="709"/>
        <w:jc w:val="both"/>
        <w:rPr>
          <w:sz w:val="24"/>
          <w:szCs w:val="24"/>
        </w:rPr>
      </w:pPr>
      <w:r>
        <w:rPr>
          <w:sz w:val="24"/>
          <w:szCs w:val="24"/>
        </w:rPr>
        <w:t xml:space="preserve">A construção do instrumento de pesquisa ocorreu paralelamente a confecção de jaquetas para acondicionamento dos documentos. </w:t>
      </w:r>
      <w:r w:rsidR="00722058">
        <w:rPr>
          <w:sz w:val="24"/>
          <w:szCs w:val="24"/>
        </w:rPr>
        <w:t xml:space="preserve">Essa é mais uma atividade de </w:t>
      </w:r>
      <w:r w:rsidR="00722058" w:rsidRPr="00BA48D1">
        <w:rPr>
          <w:color w:val="000000"/>
          <w:sz w:val="24"/>
          <w:szCs w:val="24"/>
        </w:rPr>
        <w:t>preservação d</w:t>
      </w:r>
      <w:r w:rsidR="00722058">
        <w:rPr>
          <w:color w:val="000000"/>
          <w:sz w:val="24"/>
          <w:szCs w:val="24"/>
        </w:rPr>
        <w:t>ocumental chamada de enjaquetamento</w:t>
      </w:r>
      <w:r w:rsidR="00722058" w:rsidRPr="00BA48D1">
        <w:rPr>
          <w:color w:val="000000"/>
          <w:sz w:val="24"/>
          <w:szCs w:val="24"/>
        </w:rPr>
        <w:t>/ envelopamento</w:t>
      </w:r>
      <w:r w:rsidR="00722058">
        <w:rPr>
          <w:color w:val="000000"/>
          <w:sz w:val="24"/>
          <w:szCs w:val="24"/>
        </w:rPr>
        <w:t xml:space="preserve"> que ocorre somente após a etapa de higienização. Cada jaqueta é acompanhada de dados de </w:t>
      </w:r>
      <w:r w:rsidR="00722058" w:rsidRPr="00BA48D1">
        <w:rPr>
          <w:color w:val="000000"/>
          <w:sz w:val="24"/>
          <w:szCs w:val="24"/>
        </w:rPr>
        <w:t>identificação</w:t>
      </w:r>
      <w:r w:rsidR="00722058">
        <w:rPr>
          <w:color w:val="000000"/>
          <w:sz w:val="24"/>
          <w:szCs w:val="24"/>
        </w:rPr>
        <w:t xml:space="preserve"> </w:t>
      </w:r>
      <w:r>
        <w:rPr>
          <w:sz w:val="24"/>
          <w:szCs w:val="24"/>
        </w:rPr>
        <w:t xml:space="preserve">na parte superior </w:t>
      </w:r>
      <w:r w:rsidR="009A0CA9">
        <w:rPr>
          <w:sz w:val="24"/>
          <w:szCs w:val="24"/>
        </w:rPr>
        <w:t>direita que</w:t>
      </w:r>
      <w:r>
        <w:rPr>
          <w:sz w:val="24"/>
          <w:szCs w:val="24"/>
        </w:rPr>
        <w:t xml:space="preserve"> permitem acessar os documentos sem tocar diretamente na fonte, fato que permite maior longevidade a esse rico acervo </w:t>
      </w:r>
      <w:r w:rsidR="000536DF">
        <w:rPr>
          <w:sz w:val="24"/>
          <w:szCs w:val="24"/>
        </w:rPr>
        <w:t>Arquivístico</w:t>
      </w:r>
      <w:r>
        <w:rPr>
          <w:sz w:val="24"/>
          <w:szCs w:val="24"/>
        </w:rPr>
        <w:t xml:space="preserve">. </w:t>
      </w:r>
    </w:p>
    <w:p w14:paraId="79D60B1A" w14:textId="7FF11151" w:rsidR="005355C3" w:rsidRPr="005355C3" w:rsidRDefault="00722058" w:rsidP="005355C3">
      <w:pPr>
        <w:spacing w:line="360" w:lineRule="auto"/>
        <w:ind w:firstLine="709"/>
        <w:jc w:val="both"/>
        <w:rPr>
          <w:color w:val="000000"/>
          <w:sz w:val="24"/>
          <w:szCs w:val="24"/>
        </w:rPr>
      </w:pPr>
      <w:r>
        <w:rPr>
          <w:color w:val="000000"/>
          <w:sz w:val="24"/>
          <w:szCs w:val="24"/>
        </w:rPr>
        <w:t xml:space="preserve">Outro método de preservação realizado na pesquisa foi o </w:t>
      </w:r>
      <w:r w:rsidRPr="00BA48D1">
        <w:rPr>
          <w:color w:val="000000"/>
          <w:sz w:val="24"/>
          <w:szCs w:val="24"/>
        </w:rPr>
        <w:t>congelamento profundo</w:t>
      </w:r>
      <w:r>
        <w:rPr>
          <w:color w:val="000000"/>
          <w:sz w:val="24"/>
          <w:szCs w:val="24"/>
        </w:rPr>
        <w:t xml:space="preserve">. O congelamento trata-se de uma técnica que objetiva </w:t>
      </w:r>
      <w:r w:rsidRPr="00BA48D1">
        <w:rPr>
          <w:color w:val="000000"/>
          <w:sz w:val="24"/>
          <w:szCs w:val="24"/>
        </w:rPr>
        <w:t xml:space="preserve">desinfestação de insetos, fungos e bactérias. </w:t>
      </w:r>
      <w:r>
        <w:rPr>
          <w:color w:val="000000"/>
          <w:sz w:val="24"/>
          <w:szCs w:val="24"/>
        </w:rPr>
        <w:t>Também contribui para a secagem d</w:t>
      </w:r>
      <w:r w:rsidR="008717A5">
        <w:rPr>
          <w:color w:val="000000"/>
          <w:sz w:val="24"/>
          <w:szCs w:val="24"/>
        </w:rPr>
        <w:t xml:space="preserve">e </w:t>
      </w:r>
      <w:r>
        <w:rPr>
          <w:color w:val="000000"/>
          <w:sz w:val="24"/>
          <w:szCs w:val="24"/>
        </w:rPr>
        <w:t xml:space="preserve">documentos </w:t>
      </w:r>
      <w:r w:rsidR="008717A5">
        <w:rPr>
          <w:color w:val="000000"/>
          <w:sz w:val="24"/>
          <w:szCs w:val="24"/>
        </w:rPr>
        <w:t xml:space="preserve">úmidos </w:t>
      </w:r>
      <w:r>
        <w:rPr>
          <w:color w:val="000000"/>
          <w:sz w:val="24"/>
          <w:szCs w:val="24"/>
        </w:rPr>
        <w:t>que chegam ao CDoc. H Litoral</w:t>
      </w:r>
      <w:r w:rsidR="008717A5">
        <w:rPr>
          <w:color w:val="000000"/>
          <w:sz w:val="24"/>
          <w:szCs w:val="24"/>
        </w:rPr>
        <w:t xml:space="preserve">. </w:t>
      </w:r>
      <w:r>
        <w:rPr>
          <w:color w:val="000000"/>
          <w:sz w:val="24"/>
          <w:szCs w:val="24"/>
        </w:rPr>
        <w:t xml:space="preserve"> </w:t>
      </w:r>
      <w:r w:rsidRPr="008717A5">
        <w:rPr>
          <w:color w:val="000000"/>
          <w:sz w:val="24"/>
          <w:szCs w:val="24"/>
          <w:highlight w:val="yellow"/>
        </w:rPr>
        <w:t>Por meio dessa técnica os documentos são colocados em um freezer por no mínimo 72 horas</w:t>
      </w:r>
      <w:r w:rsidR="005355C3">
        <w:rPr>
          <w:color w:val="000000"/>
          <w:sz w:val="24"/>
          <w:szCs w:val="24"/>
        </w:rPr>
        <w:t xml:space="preserve"> </w:t>
      </w:r>
      <w:r w:rsidR="009A0CA9" w:rsidRPr="00B365FA">
        <w:rPr>
          <w:color w:val="000000"/>
          <w:sz w:val="24"/>
          <w:szCs w:val="24"/>
          <w:highlight w:val="cyan"/>
        </w:rPr>
        <w:t xml:space="preserve">onde </w:t>
      </w:r>
      <w:r w:rsidR="005355C3" w:rsidRPr="00B365FA">
        <w:rPr>
          <w:color w:val="000000"/>
          <w:sz w:val="24"/>
          <w:szCs w:val="24"/>
          <w:highlight w:val="cyan"/>
        </w:rPr>
        <w:t xml:space="preserve">Santana (2010) aponta </w:t>
      </w:r>
      <w:r w:rsidR="001C016B">
        <w:rPr>
          <w:color w:val="000000"/>
          <w:sz w:val="24"/>
          <w:szCs w:val="24"/>
          <w:highlight w:val="cyan"/>
        </w:rPr>
        <w:t xml:space="preserve">que </w:t>
      </w:r>
      <w:r w:rsidR="005355C3" w:rsidRPr="00B365FA">
        <w:rPr>
          <w:color w:val="000000"/>
          <w:sz w:val="24"/>
          <w:szCs w:val="24"/>
          <w:highlight w:val="cyan"/>
        </w:rPr>
        <w:t>“o fato dos acervos possuírem vida útil exige que se tenham cuidados especiais</w:t>
      </w:r>
      <w:r w:rsidR="00B365FA" w:rsidRPr="00B365FA">
        <w:rPr>
          <w:color w:val="000000"/>
          <w:sz w:val="24"/>
          <w:szCs w:val="24"/>
          <w:highlight w:val="cyan"/>
        </w:rPr>
        <w:t>”</w:t>
      </w:r>
      <w:r w:rsidR="001C016B">
        <w:rPr>
          <w:color w:val="000000"/>
          <w:sz w:val="24"/>
          <w:szCs w:val="24"/>
          <w:highlight w:val="cyan"/>
        </w:rPr>
        <w:t xml:space="preserve"> e defende que</w:t>
      </w:r>
      <w:r w:rsidR="005355C3" w:rsidRPr="00B365FA">
        <w:rPr>
          <w:color w:val="000000"/>
          <w:sz w:val="24"/>
          <w:szCs w:val="24"/>
          <w:highlight w:val="cyan"/>
        </w:rPr>
        <w:t xml:space="preserve"> </w:t>
      </w:r>
      <w:r w:rsidR="005355C3" w:rsidRPr="00B365FA">
        <w:rPr>
          <w:sz w:val="24"/>
          <w:szCs w:val="24"/>
          <w:highlight w:val="cyan"/>
        </w:rPr>
        <w:t>“[...]à preocupação com a preservação dos documentos, contra agressores biológicos tem, no congelamento profundo, um aliado, que é barato, de fácil aplicação e eficaz para a sua eliminação.”</w:t>
      </w:r>
    </w:p>
    <w:p w14:paraId="2ADF07CB" w14:textId="493AC246" w:rsidR="005355C3" w:rsidRDefault="005355C3" w:rsidP="00F3544D">
      <w:pPr>
        <w:spacing w:line="360" w:lineRule="auto"/>
        <w:ind w:firstLine="709"/>
        <w:jc w:val="both"/>
      </w:pPr>
    </w:p>
    <w:p w14:paraId="6E3BD4DD" w14:textId="77777777" w:rsidR="005355C3" w:rsidRDefault="005355C3" w:rsidP="00F3544D">
      <w:pPr>
        <w:spacing w:line="360" w:lineRule="auto"/>
        <w:ind w:firstLine="709"/>
        <w:jc w:val="both"/>
      </w:pPr>
    </w:p>
    <w:p w14:paraId="5DC49C89" w14:textId="72E943AC" w:rsidR="00F3544D" w:rsidRPr="00BA48D1" w:rsidRDefault="00F3544D" w:rsidP="00F3544D">
      <w:pPr>
        <w:spacing w:line="360" w:lineRule="auto"/>
        <w:ind w:firstLine="709"/>
        <w:jc w:val="both"/>
        <w:rPr>
          <w:color w:val="000000"/>
          <w:sz w:val="24"/>
          <w:szCs w:val="24"/>
        </w:rPr>
      </w:pPr>
      <w:r>
        <w:rPr>
          <w:color w:val="000000"/>
          <w:sz w:val="24"/>
          <w:szCs w:val="24"/>
        </w:rPr>
        <w:lastRenderedPageBreak/>
        <w:t xml:space="preserve">Quanto ao método empregado para a contagem das páginas dos documentos, a pesquisa </w:t>
      </w:r>
      <w:r w:rsidR="00722058">
        <w:rPr>
          <w:color w:val="000000"/>
          <w:sz w:val="24"/>
          <w:szCs w:val="24"/>
        </w:rPr>
        <w:t>estabeleceu que: a) p</w:t>
      </w:r>
      <w:r w:rsidRPr="00BA48D1">
        <w:rPr>
          <w:color w:val="000000"/>
          <w:sz w:val="24"/>
          <w:szCs w:val="24"/>
        </w:rPr>
        <w:t>rocessos contendo várias páginas foram computados como 1 documento (ex. aforamentos, solicitações de construção, reforma, alvará, abaixo-assinados, relatório fiscais etc.)</w:t>
      </w:r>
      <w:r w:rsidR="00722058">
        <w:rPr>
          <w:color w:val="000000"/>
          <w:sz w:val="24"/>
          <w:szCs w:val="24"/>
        </w:rPr>
        <w:t>; b) d</w:t>
      </w:r>
      <w:r w:rsidRPr="00BA48D1">
        <w:rPr>
          <w:color w:val="000000"/>
          <w:sz w:val="24"/>
          <w:szCs w:val="24"/>
        </w:rPr>
        <w:t>ocumentos em única folha foram computados individualmente (solicitações simples, avisos, cartas, ofícios, informes, panfletos etc.)</w:t>
      </w:r>
    </w:p>
    <w:p w14:paraId="5AB60EBB" w14:textId="77777777" w:rsidR="00453119" w:rsidRDefault="004F5552" w:rsidP="004E5D75">
      <w:pPr>
        <w:spacing w:line="360" w:lineRule="auto"/>
        <w:ind w:right="23" w:firstLine="709"/>
        <w:jc w:val="both"/>
        <w:rPr>
          <w:sz w:val="24"/>
          <w:szCs w:val="24"/>
        </w:rPr>
      </w:pPr>
      <w:r>
        <w:rPr>
          <w:sz w:val="24"/>
          <w:szCs w:val="24"/>
        </w:rPr>
        <w:t xml:space="preserve">Dito isso, podemos inferir que essa pesquisa nos fez </w:t>
      </w:r>
      <w:r w:rsidR="00456D4F">
        <w:rPr>
          <w:sz w:val="24"/>
          <w:szCs w:val="24"/>
        </w:rPr>
        <w:t xml:space="preserve">o </w:t>
      </w:r>
      <w:r>
        <w:rPr>
          <w:sz w:val="24"/>
          <w:szCs w:val="24"/>
        </w:rPr>
        <w:t>A</w:t>
      </w:r>
      <w:r w:rsidR="00456D4F">
        <w:rPr>
          <w:sz w:val="24"/>
          <w:szCs w:val="24"/>
        </w:rPr>
        <w:t>rquivo como “brecha nos tecidos dos dias [...], instantes de vida de personagens comuns” (FARGE, 2009, p. 14)</w:t>
      </w:r>
      <w:r>
        <w:rPr>
          <w:sz w:val="24"/>
          <w:szCs w:val="24"/>
        </w:rPr>
        <w:t xml:space="preserve">. Também nos coloca diante de indícios sobre a cidade o movimento histórico da cidade implementado no âmbito da administração pública. Em meio a </w:t>
      </w:r>
      <w:r w:rsidR="00456D4F">
        <w:rPr>
          <w:sz w:val="24"/>
          <w:szCs w:val="24"/>
        </w:rPr>
        <w:t>pedidos</w:t>
      </w:r>
      <w:r w:rsidR="00453119">
        <w:rPr>
          <w:sz w:val="24"/>
          <w:szCs w:val="24"/>
        </w:rPr>
        <w:t xml:space="preserve">, </w:t>
      </w:r>
      <w:r w:rsidR="00456D4F">
        <w:rPr>
          <w:sz w:val="24"/>
          <w:szCs w:val="24"/>
        </w:rPr>
        <w:t>requerimentos</w:t>
      </w:r>
      <w:r w:rsidR="00453119">
        <w:rPr>
          <w:sz w:val="24"/>
          <w:szCs w:val="24"/>
        </w:rPr>
        <w:t xml:space="preserve">, cartas e demais tipos documentais, temos uma </w:t>
      </w:r>
      <w:r w:rsidR="00E03D52">
        <w:rPr>
          <w:sz w:val="24"/>
          <w:szCs w:val="24"/>
        </w:rPr>
        <w:t xml:space="preserve">memória social </w:t>
      </w:r>
      <w:r w:rsidR="00453119">
        <w:rPr>
          <w:sz w:val="24"/>
          <w:szCs w:val="24"/>
        </w:rPr>
        <w:t xml:space="preserve">a ser construída. </w:t>
      </w:r>
    </w:p>
    <w:p w14:paraId="15600968" w14:textId="6A7B93DC" w:rsidR="00EB6F1F" w:rsidRDefault="001C016B" w:rsidP="00D469B0">
      <w:pPr>
        <w:spacing w:line="360" w:lineRule="auto"/>
        <w:ind w:right="23" w:firstLine="709"/>
        <w:jc w:val="both"/>
        <w:rPr>
          <w:sz w:val="24"/>
          <w:szCs w:val="24"/>
        </w:rPr>
      </w:pPr>
      <w:r>
        <w:rPr>
          <w:sz w:val="24"/>
          <w:szCs w:val="24"/>
        </w:rPr>
        <w:t>Pierre Nora</w:t>
      </w:r>
      <w:r w:rsidR="00E03D52">
        <w:rPr>
          <w:sz w:val="24"/>
          <w:szCs w:val="24"/>
        </w:rPr>
        <w:t xml:space="preserve"> (1993) </w:t>
      </w:r>
      <w:r w:rsidR="00453119">
        <w:rPr>
          <w:sz w:val="24"/>
          <w:szCs w:val="24"/>
        </w:rPr>
        <w:t xml:space="preserve">contribuiu para reconhecermos </w:t>
      </w:r>
      <w:r>
        <w:rPr>
          <w:sz w:val="24"/>
          <w:szCs w:val="24"/>
        </w:rPr>
        <w:t>o CDoc</w:t>
      </w:r>
      <w:r w:rsidR="00453119">
        <w:rPr>
          <w:sz w:val="24"/>
          <w:szCs w:val="24"/>
        </w:rPr>
        <w:t xml:space="preserve">.  H. Litoral como </w:t>
      </w:r>
      <w:r>
        <w:rPr>
          <w:sz w:val="24"/>
          <w:szCs w:val="24"/>
        </w:rPr>
        <w:t>um ‘</w:t>
      </w:r>
      <w:r w:rsidR="00453119">
        <w:rPr>
          <w:sz w:val="24"/>
          <w:szCs w:val="24"/>
        </w:rPr>
        <w:t>l</w:t>
      </w:r>
      <w:r w:rsidR="00E03D52">
        <w:rPr>
          <w:sz w:val="24"/>
          <w:szCs w:val="24"/>
        </w:rPr>
        <w:t>ugar</w:t>
      </w:r>
      <w:r w:rsidR="00453119">
        <w:rPr>
          <w:sz w:val="24"/>
          <w:szCs w:val="24"/>
        </w:rPr>
        <w:t xml:space="preserve"> </w:t>
      </w:r>
      <w:r w:rsidR="00E03D52">
        <w:rPr>
          <w:sz w:val="24"/>
          <w:szCs w:val="24"/>
        </w:rPr>
        <w:t xml:space="preserve">de </w:t>
      </w:r>
      <w:r w:rsidR="00453119">
        <w:rPr>
          <w:sz w:val="24"/>
          <w:szCs w:val="24"/>
        </w:rPr>
        <w:t xml:space="preserve">memória’, ou seja, como um espaço simbólico onde se </w:t>
      </w:r>
      <w:r w:rsidR="00E03D52">
        <w:rPr>
          <w:sz w:val="24"/>
          <w:szCs w:val="24"/>
        </w:rPr>
        <w:t xml:space="preserve">entrelaçam </w:t>
      </w:r>
      <w:r w:rsidR="00453119">
        <w:rPr>
          <w:sz w:val="24"/>
          <w:szCs w:val="24"/>
        </w:rPr>
        <w:t xml:space="preserve">presente, passado e futuro. </w:t>
      </w:r>
    </w:p>
    <w:p w14:paraId="20559CB8" w14:textId="201888F3" w:rsidR="00EB6F1F" w:rsidRDefault="00453119" w:rsidP="00EB6F1F">
      <w:pPr>
        <w:spacing w:line="360" w:lineRule="auto"/>
        <w:ind w:right="23" w:firstLine="709"/>
        <w:jc w:val="both"/>
        <w:rPr>
          <w:sz w:val="24"/>
          <w:szCs w:val="24"/>
        </w:rPr>
      </w:pPr>
      <w:r>
        <w:rPr>
          <w:sz w:val="24"/>
          <w:szCs w:val="24"/>
        </w:rPr>
        <w:t xml:space="preserve">Onde o documento é </w:t>
      </w:r>
      <w:r w:rsidR="00E03D52">
        <w:rPr>
          <w:sz w:val="24"/>
          <w:szCs w:val="24"/>
        </w:rPr>
        <w:t>monumento</w:t>
      </w:r>
      <w:r>
        <w:rPr>
          <w:sz w:val="24"/>
          <w:szCs w:val="24"/>
        </w:rPr>
        <w:t xml:space="preserve">, como </w:t>
      </w:r>
      <w:r w:rsidR="00EB6F1F" w:rsidRPr="00EB6F1F">
        <w:rPr>
          <w:sz w:val="24"/>
          <w:szCs w:val="24"/>
        </w:rPr>
        <w:t>propõe</w:t>
      </w:r>
      <w:r w:rsidR="00EB6F1F">
        <w:rPr>
          <w:sz w:val="24"/>
          <w:szCs w:val="24"/>
        </w:rPr>
        <w:t xml:space="preserve"> </w:t>
      </w:r>
      <w:r w:rsidRPr="00EB6F1F">
        <w:rPr>
          <w:sz w:val="24"/>
          <w:szCs w:val="24"/>
        </w:rPr>
        <w:t xml:space="preserve">Le Goff </w:t>
      </w:r>
      <w:r w:rsidR="001C016B" w:rsidRPr="00EB6F1F">
        <w:rPr>
          <w:sz w:val="24"/>
          <w:szCs w:val="24"/>
        </w:rPr>
        <w:t>(1990</w:t>
      </w:r>
      <w:r w:rsidR="00EB6F1F" w:rsidRPr="00EB6F1F">
        <w:rPr>
          <w:sz w:val="24"/>
          <w:szCs w:val="24"/>
        </w:rPr>
        <w:t>)</w:t>
      </w:r>
      <w:r w:rsidR="00EB6F1F">
        <w:rPr>
          <w:sz w:val="24"/>
          <w:szCs w:val="24"/>
        </w:rPr>
        <w:t xml:space="preserve">. Ou seja, por um lado é produto da seleção do </w:t>
      </w:r>
      <w:r w:rsidR="00EB6F1F" w:rsidRPr="00EB6F1F">
        <w:rPr>
          <w:sz w:val="24"/>
          <w:szCs w:val="24"/>
        </w:rPr>
        <w:t xml:space="preserve">historiador </w:t>
      </w:r>
      <w:r w:rsidR="00EB6F1F">
        <w:rPr>
          <w:sz w:val="24"/>
          <w:szCs w:val="24"/>
        </w:rPr>
        <w:t xml:space="preserve">visando </w:t>
      </w:r>
      <w:r w:rsidR="00EB6F1F" w:rsidRPr="00EB6F1F">
        <w:rPr>
          <w:sz w:val="24"/>
          <w:szCs w:val="24"/>
        </w:rPr>
        <w:t xml:space="preserve">escrever a história, e </w:t>
      </w:r>
      <w:r w:rsidR="00EB6F1F">
        <w:rPr>
          <w:sz w:val="24"/>
          <w:szCs w:val="24"/>
        </w:rPr>
        <w:t xml:space="preserve">por outro </w:t>
      </w:r>
      <w:r w:rsidR="001C016B">
        <w:rPr>
          <w:sz w:val="24"/>
          <w:szCs w:val="24"/>
        </w:rPr>
        <w:t xml:space="preserve">é </w:t>
      </w:r>
      <w:r w:rsidR="001C016B" w:rsidRPr="00EB6F1F">
        <w:rPr>
          <w:sz w:val="24"/>
          <w:szCs w:val="24"/>
        </w:rPr>
        <w:t>produto</w:t>
      </w:r>
      <w:r w:rsidR="00EB6F1F">
        <w:rPr>
          <w:sz w:val="24"/>
          <w:szCs w:val="24"/>
        </w:rPr>
        <w:t xml:space="preserve"> da vontade </w:t>
      </w:r>
      <w:proofErr w:type="gramStart"/>
      <w:r w:rsidR="00EB6F1F">
        <w:rPr>
          <w:sz w:val="24"/>
          <w:szCs w:val="24"/>
        </w:rPr>
        <w:t>( de</w:t>
      </w:r>
      <w:proofErr w:type="gramEnd"/>
      <w:r w:rsidR="00EB6F1F">
        <w:rPr>
          <w:sz w:val="24"/>
          <w:szCs w:val="24"/>
        </w:rPr>
        <w:t xml:space="preserve"> um grupo, individuo ou nação), </w:t>
      </w:r>
      <w:r w:rsidR="00EB6F1F" w:rsidRPr="00EB6F1F">
        <w:rPr>
          <w:sz w:val="24"/>
          <w:szCs w:val="24"/>
        </w:rPr>
        <w:t xml:space="preserve">é aquele que a sociedade ratifica e que conserva </w:t>
      </w:r>
      <w:r w:rsidR="00EB6F1F">
        <w:rPr>
          <w:sz w:val="24"/>
          <w:szCs w:val="24"/>
        </w:rPr>
        <w:t xml:space="preserve">como </w:t>
      </w:r>
      <w:r w:rsidR="00EB6F1F" w:rsidRPr="00EB6F1F">
        <w:rPr>
          <w:sz w:val="24"/>
          <w:szCs w:val="24"/>
        </w:rPr>
        <w:t>registro de memória.</w:t>
      </w:r>
      <w:r w:rsidR="00EB6F1F" w:rsidRPr="00EB6F1F">
        <w:rPr>
          <w:rFonts w:ascii="Arial" w:hAnsi="Arial" w:cs="Arial"/>
          <w:sz w:val="24"/>
          <w:szCs w:val="24"/>
        </w:rPr>
        <w:t xml:space="preserve"> </w:t>
      </w:r>
      <w:r w:rsidR="00EB6F1F" w:rsidRPr="00EB6F1F">
        <w:rPr>
          <w:sz w:val="24"/>
          <w:szCs w:val="24"/>
        </w:rPr>
        <w:t xml:space="preserve">Então, </w:t>
      </w:r>
      <w:r w:rsidR="00EB6F1F">
        <w:rPr>
          <w:sz w:val="24"/>
          <w:szCs w:val="24"/>
        </w:rPr>
        <w:t xml:space="preserve">cabe a nós </w:t>
      </w:r>
      <w:r w:rsidR="00EB6F1F" w:rsidRPr="00EB6F1F">
        <w:rPr>
          <w:sz w:val="24"/>
          <w:szCs w:val="24"/>
        </w:rPr>
        <w:t>questionarmos os</w:t>
      </w:r>
      <w:r w:rsidR="00EB6F1F">
        <w:rPr>
          <w:sz w:val="24"/>
          <w:szCs w:val="24"/>
        </w:rPr>
        <w:t xml:space="preserve"> </w:t>
      </w:r>
      <w:r w:rsidR="00EB6F1F" w:rsidRPr="00EB6F1F">
        <w:rPr>
          <w:sz w:val="24"/>
          <w:szCs w:val="24"/>
        </w:rPr>
        <w:t>documentos/monumentos</w:t>
      </w:r>
      <w:r w:rsidR="00EB6F1F">
        <w:rPr>
          <w:sz w:val="24"/>
          <w:szCs w:val="24"/>
        </w:rPr>
        <w:t xml:space="preserve">. </w:t>
      </w:r>
    </w:p>
    <w:p w14:paraId="0F6A12B1" w14:textId="77777777" w:rsidR="00EB6F1F" w:rsidRDefault="00EB6F1F" w:rsidP="00767EDC">
      <w:pPr>
        <w:spacing w:line="360" w:lineRule="auto"/>
        <w:jc w:val="both"/>
        <w:rPr>
          <w:b/>
          <w:sz w:val="24"/>
          <w:szCs w:val="24"/>
        </w:rPr>
      </w:pPr>
      <w:bookmarkStart w:id="1" w:name="page3"/>
      <w:bookmarkEnd w:id="1"/>
    </w:p>
    <w:p w14:paraId="735BCD97" w14:textId="114DF261" w:rsidR="00630797" w:rsidRDefault="00BF7320" w:rsidP="00767EDC">
      <w:pPr>
        <w:spacing w:line="360" w:lineRule="auto"/>
        <w:jc w:val="both"/>
        <w:rPr>
          <w:b/>
          <w:sz w:val="24"/>
          <w:szCs w:val="24"/>
        </w:rPr>
      </w:pPr>
      <w:r w:rsidRPr="00B91049">
        <w:rPr>
          <w:b/>
          <w:sz w:val="24"/>
          <w:szCs w:val="24"/>
        </w:rPr>
        <w:t xml:space="preserve">RESULTADOS E DISCUSSÕES </w:t>
      </w:r>
    </w:p>
    <w:p w14:paraId="76581E65" w14:textId="77777777" w:rsidR="006E6AB0" w:rsidRPr="00135BA7" w:rsidRDefault="006E6AB0" w:rsidP="00767EDC">
      <w:pPr>
        <w:spacing w:line="360" w:lineRule="auto"/>
        <w:jc w:val="both"/>
        <w:rPr>
          <w:color w:val="FF0000"/>
          <w:sz w:val="24"/>
          <w:szCs w:val="24"/>
        </w:rPr>
      </w:pPr>
    </w:p>
    <w:p w14:paraId="23EB0A06" w14:textId="7E848383" w:rsidR="00BA48D1" w:rsidRPr="00BA48D1" w:rsidRDefault="00BA48D1" w:rsidP="00BA48D1">
      <w:pPr>
        <w:spacing w:line="360" w:lineRule="auto"/>
        <w:ind w:firstLine="709"/>
        <w:jc w:val="both"/>
        <w:rPr>
          <w:color w:val="000000"/>
          <w:sz w:val="24"/>
          <w:szCs w:val="24"/>
        </w:rPr>
      </w:pPr>
      <w:r w:rsidRPr="00BA48D1">
        <w:rPr>
          <w:color w:val="000000"/>
          <w:sz w:val="24"/>
          <w:szCs w:val="24"/>
        </w:rPr>
        <w:t>Na realização do</w:t>
      </w:r>
      <w:r w:rsidR="009C1543">
        <w:rPr>
          <w:color w:val="000000"/>
          <w:sz w:val="24"/>
          <w:szCs w:val="24"/>
        </w:rPr>
        <w:t xml:space="preserve"> nosso</w:t>
      </w:r>
      <w:r w:rsidRPr="00BA48D1">
        <w:rPr>
          <w:color w:val="000000"/>
          <w:sz w:val="24"/>
          <w:szCs w:val="24"/>
        </w:rPr>
        <w:t xml:space="preserve"> </w:t>
      </w:r>
      <w:r w:rsidR="008717A5" w:rsidRPr="00BA48D1">
        <w:rPr>
          <w:color w:val="000000"/>
          <w:sz w:val="24"/>
          <w:szCs w:val="24"/>
        </w:rPr>
        <w:t>ofício</w:t>
      </w:r>
      <w:r w:rsidRPr="00BA48D1">
        <w:rPr>
          <w:color w:val="000000"/>
          <w:sz w:val="24"/>
          <w:szCs w:val="24"/>
        </w:rPr>
        <w:t xml:space="preserve"> d</w:t>
      </w:r>
      <w:r w:rsidR="009C1543">
        <w:rPr>
          <w:color w:val="000000"/>
          <w:sz w:val="24"/>
          <w:szCs w:val="24"/>
        </w:rPr>
        <w:t>e</w:t>
      </w:r>
      <w:r w:rsidRPr="00BA48D1">
        <w:rPr>
          <w:color w:val="000000"/>
          <w:sz w:val="24"/>
          <w:szCs w:val="24"/>
        </w:rPr>
        <w:t xml:space="preserve"> historiador, </w:t>
      </w:r>
      <w:r w:rsidR="009C1543" w:rsidRPr="009C1543">
        <w:rPr>
          <w:color w:val="000000"/>
          <w:sz w:val="24"/>
          <w:szCs w:val="24"/>
        </w:rPr>
        <w:t>investiga</w:t>
      </w:r>
      <w:r w:rsidR="009C1543">
        <w:rPr>
          <w:color w:val="000000"/>
          <w:sz w:val="24"/>
          <w:szCs w:val="24"/>
        </w:rPr>
        <w:t xml:space="preserve">mos e refletimos sobre </w:t>
      </w:r>
      <w:r w:rsidR="001C016B">
        <w:rPr>
          <w:color w:val="000000"/>
          <w:sz w:val="24"/>
          <w:szCs w:val="24"/>
        </w:rPr>
        <w:t xml:space="preserve">nossas </w:t>
      </w:r>
      <w:r w:rsidR="001C016B" w:rsidRPr="009C1543">
        <w:rPr>
          <w:color w:val="000000"/>
          <w:sz w:val="24"/>
          <w:szCs w:val="24"/>
        </w:rPr>
        <w:t>práticas</w:t>
      </w:r>
      <w:r w:rsidR="009C1543" w:rsidRPr="009C1543">
        <w:rPr>
          <w:color w:val="000000"/>
          <w:sz w:val="24"/>
          <w:szCs w:val="24"/>
        </w:rPr>
        <w:t xml:space="preserve"> de trabalho</w:t>
      </w:r>
      <w:r w:rsidR="009C1543">
        <w:rPr>
          <w:color w:val="000000"/>
          <w:sz w:val="24"/>
          <w:szCs w:val="24"/>
        </w:rPr>
        <w:t xml:space="preserve">, inclusive para além da própria ciência histórica. Foi </w:t>
      </w:r>
      <w:r w:rsidR="001C016B">
        <w:rPr>
          <w:color w:val="000000"/>
          <w:sz w:val="24"/>
          <w:szCs w:val="24"/>
        </w:rPr>
        <w:t>necessário</w:t>
      </w:r>
      <w:r w:rsidR="009C1543">
        <w:rPr>
          <w:color w:val="000000"/>
          <w:sz w:val="24"/>
          <w:szCs w:val="24"/>
        </w:rPr>
        <w:t xml:space="preserve"> lançar mão de conhecimentos arquivísticos e paleográficos. Conhecimentos técnicos como por exemplo, das normativas da </w:t>
      </w:r>
      <w:r w:rsidRPr="00BA48D1">
        <w:rPr>
          <w:color w:val="000000"/>
          <w:sz w:val="24"/>
          <w:szCs w:val="24"/>
        </w:rPr>
        <w:t>NOBRADE</w:t>
      </w:r>
      <w:r w:rsidR="009C1543">
        <w:rPr>
          <w:color w:val="000000"/>
          <w:sz w:val="24"/>
          <w:szCs w:val="24"/>
        </w:rPr>
        <w:t xml:space="preserve">. Estudar sobre técnicas preservacionistas e implementá-las foi um desafio importante. Conhecer sobre insetos bibliógrafos, climatização adequada, aprender a confeccionar jaquetas para acondicionar os documentos após o processo de catalogação são somente alguns aspectos de um esforço interdisciplinar na construção de conhecimentos. </w:t>
      </w:r>
    </w:p>
    <w:p w14:paraId="0AEC5EE0" w14:textId="77777777" w:rsidR="00BA48D1" w:rsidRPr="00BA48D1" w:rsidRDefault="00BA48D1" w:rsidP="00BA48D1">
      <w:pPr>
        <w:spacing w:line="360" w:lineRule="auto"/>
        <w:ind w:firstLine="709"/>
        <w:jc w:val="both"/>
        <w:rPr>
          <w:color w:val="000000"/>
          <w:sz w:val="24"/>
          <w:szCs w:val="24"/>
        </w:rPr>
      </w:pPr>
      <w:r w:rsidRPr="00BA48D1">
        <w:rPr>
          <w:color w:val="000000"/>
          <w:sz w:val="24"/>
          <w:szCs w:val="24"/>
        </w:rPr>
        <w:t>É notável a potencialidade de pesquisas relativas à cidade de Paranaguá. Temas como expansão urbana, história da cidade, saúde e administração pública. Documentos de compra e venda de terreno, pedidos de isenção de impostos, solicitação de alvarás para comércio e construção de casas, dentre outros como Atas de fundação de instituições, nomeações de professoras, abaixo assinados, discursos na área de educação.</w:t>
      </w:r>
    </w:p>
    <w:p w14:paraId="290070EC" w14:textId="77777777" w:rsidR="00BA48D1" w:rsidRPr="00BA48D1" w:rsidRDefault="00BA48D1" w:rsidP="00BA48D1">
      <w:pPr>
        <w:spacing w:line="360" w:lineRule="auto"/>
        <w:ind w:firstLine="709"/>
        <w:jc w:val="both"/>
        <w:rPr>
          <w:color w:val="000000"/>
          <w:sz w:val="24"/>
          <w:szCs w:val="24"/>
        </w:rPr>
      </w:pPr>
      <w:r w:rsidRPr="00BA48D1">
        <w:rPr>
          <w:color w:val="000000"/>
          <w:sz w:val="24"/>
          <w:szCs w:val="24"/>
        </w:rPr>
        <w:lastRenderedPageBreak/>
        <w:t>Além de pedidos de alvarás para a circulação de jornais como “Treze de maio”, “Ordem”, A razão”. Todos do ano de 1889, sendo no início do processo do império para a república. Em mais de 50% dos documentos contém nomes de ruas desse período podemos fazer uma mapeação da área urbana. A cidade sendo parte importante do Império, contendo uma área portuária, é possível localizar alguns documentos onde os consulados da Suécia, Dinamarca e Noruega, da República da Argentina e dos Países Baixos se comunicam com a câmara municipal afim de atualizar sob os determinados cargos de cônsul e vice-cônsul do consulado.</w:t>
      </w:r>
    </w:p>
    <w:p w14:paraId="10F8D465" w14:textId="21A05764" w:rsidR="00BA48D1" w:rsidRPr="00D25B71" w:rsidRDefault="00BA48D1" w:rsidP="00BA48D1">
      <w:pPr>
        <w:spacing w:line="360" w:lineRule="auto"/>
        <w:ind w:firstLine="709"/>
        <w:jc w:val="both"/>
        <w:rPr>
          <w:sz w:val="24"/>
          <w:szCs w:val="24"/>
        </w:rPr>
      </w:pPr>
      <w:r w:rsidRPr="00BA48D1">
        <w:rPr>
          <w:color w:val="000000"/>
          <w:sz w:val="24"/>
          <w:szCs w:val="24"/>
        </w:rPr>
        <w:t xml:space="preserve">Também vale </w:t>
      </w:r>
      <w:r w:rsidR="009C1543">
        <w:rPr>
          <w:color w:val="000000"/>
          <w:sz w:val="24"/>
          <w:szCs w:val="24"/>
        </w:rPr>
        <w:t xml:space="preserve">destacar que </w:t>
      </w:r>
      <w:r w:rsidR="00223ABC">
        <w:rPr>
          <w:color w:val="000000"/>
          <w:sz w:val="24"/>
          <w:szCs w:val="24"/>
        </w:rPr>
        <w:t xml:space="preserve">desse rol documental, são comuns encontrarmos </w:t>
      </w:r>
      <w:r w:rsidR="00D25B71" w:rsidRPr="00BA48D1">
        <w:rPr>
          <w:color w:val="000000"/>
          <w:sz w:val="24"/>
          <w:szCs w:val="24"/>
        </w:rPr>
        <w:t>Juiz</w:t>
      </w:r>
      <w:r w:rsidR="00223ABC" w:rsidRPr="00BA48D1">
        <w:rPr>
          <w:color w:val="000000"/>
          <w:sz w:val="24"/>
          <w:szCs w:val="24"/>
        </w:rPr>
        <w:t xml:space="preserve"> municipal, escrivão interino do </w:t>
      </w:r>
      <w:r w:rsidR="00223ABC">
        <w:rPr>
          <w:color w:val="000000"/>
          <w:sz w:val="24"/>
          <w:szCs w:val="24"/>
        </w:rPr>
        <w:t xml:space="preserve">judiciário, </w:t>
      </w:r>
      <w:r w:rsidR="00223ABC" w:rsidRPr="00BA48D1">
        <w:rPr>
          <w:color w:val="000000"/>
          <w:sz w:val="24"/>
          <w:szCs w:val="24"/>
        </w:rPr>
        <w:t>promotor público solicitando</w:t>
      </w:r>
      <w:r w:rsidR="00223ABC">
        <w:rPr>
          <w:color w:val="000000"/>
          <w:sz w:val="24"/>
          <w:szCs w:val="24"/>
        </w:rPr>
        <w:t xml:space="preserve">, no início de cada ano </w:t>
      </w:r>
      <w:r w:rsidR="00223ABC" w:rsidRPr="00BA48D1">
        <w:rPr>
          <w:color w:val="000000"/>
          <w:sz w:val="24"/>
          <w:szCs w:val="24"/>
        </w:rPr>
        <w:t xml:space="preserve">  </w:t>
      </w:r>
      <w:r w:rsidR="00223ABC" w:rsidRPr="00D25B71">
        <w:rPr>
          <w:sz w:val="24"/>
          <w:szCs w:val="24"/>
        </w:rPr>
        <w:t xml:space="preserve">pagamento pelos serviços prestados. </w:t>
      </w:r>
    </w:p>
    <w:p w14:paraId="48745B34" w14:textId="1628E626" w:rsidR="004004D4" w:rsidRPr="00D25B71" w:rsidRDefault="00BA48D1" w:rsidP="004004D4">
      <w:pPr>
        <w:spacing w:line="360" w:lineRule="auto"/>
        <w:ind w:firstLine="709"/>
        <w:jc w:val="both"/>
        <w:rPr>
          <w:sz w:val="24"/>
          <w:szCs w:val="24"/>
        </w:rPr>
      </w:pPr>
      <w:r w:rsidRPr="00D25B71">
        <w:rPr>
          <w:sz w:val="24"/>
          <w:szCs w:val="24"/>
        </w:rPr>
        <w:t xml:space="preserve">Além dos requerimentos </w:t>
      </w:r>
      <w:r w:rsidR="00223ABC" w:rsidRPr="00D25B71">
        <w:rPr>
          <w:sz w:val="24"/>
          <w:szCs w:val="24"/>
        </w:rPr>
        <w:t xml:space="preserve">catalogamos </w:t>
      </w:r>
      <w:r w:rsidRPr="00D25B71">
        <w:rPr>
          <w:sz w:val="24"/>
          <w:szCs w:val="24"/>
        </w:rPr>
        <w:t>vários ofícios, cartas</w:t>
      </w:r>
      <w:r w:rsidR="00223ABC" w:rsidRPr="00D25B71">
        <w:rPr>
          <w:sz w:val="24"/>
          <w:szCs w:val="24"/>
        </w:rPr>
        <w:t xml:space="preserve"> enviadas</w:t>
      </w:r>
      <w:r w:rsidRPr="00D25B71">
        <w:rPr>
          <w:sz w:val="24"/>
          <w:szCs w:val="24"/>
        </w:rPr>
        <w:t xml:space="preserve"> entre </w:t>
      </w:r>
      <w:r w:rsidR="001C016B" w:rsidRPr="00D25B71">
        <w:rPr>
          <w:sz w:val="24"/>
          <w:szCs w:val="24"/>
        </w:rPr>
        <w:t>pessoas com</w:t>
      </w:r>
      <w:r w:rsidRPr="00D25B71">
        <w:rPr>
          <w:sz w:val="24"/>
          <w:szCs w:val="24"/>
        </w:rPr>
        <w:t xml:space="preserve"> cargos públicos</w:t>
      </w:r>
      <w:r w:rsidR="00223ABC" w:rsidRPr="00D25B71">
        <w:rPr>
          <w:sz w:val="24"/>
          <w:szCs w:val="24"/>
        </w:rPr>
        <w:t xml:space="preserve">. </w:t>
      </w:r>
      <w:r w:rsidR="004004D4" w:rsidRPr="00D25B71">
        <w:rPr>
          <w:sz w:val="24"/>
          <w:szCs w:val="24"/>
        </w:rPr>
        <w:t>Ofícios enviados de Delegados de Higiene e Fiscais relacionados ao porto. Delegados, Prefeitos e Secretários da prefeitura de Guaraqueçaba, Guaratuba, Curitiba, Antonina e Morretes. E Governadores do Estado escrevendo diretrizes para a câmara e prefeitura municipal de Paranaguá. Assim como respostas de ofícios enviados pela Prefeitura a essas instituições também são encontradas que nos levam a indícios sobre a forma de governo e as relações entre agentes públicos, população e instituições.</w:t>
      </w:r>
    </w:p>
    <w:p w14:paraId="4B7D0248" w14:textId="04EA1D48" w:rsidR="00EC0422" w:rsidRPr="00D25B71" w:rsidRDefault="00C34277" w:rsidP="0079110B">
      <w:pPr>
        <w:spacing w:line="360" w:lineRule="auto"/>
        <w:jc w:val="both"/>
        <w:rPr>
          <w:sz w:val="24"/>
          <w:szCs w:val="24"/>
        </w:rPr>
      </w:pPr>
      <w:r w:rsidRPr="00D25B71">
        <w:rPr>
          <w:sz w:val="24"/>
          <w:szCs w:val="24"/>
        </w:rPr>
        <w:t xml:space="preserve">Dentre os documentos catalogados encontramos muitos documentos como requerimentos e cartas, destacando insatisfação de munícipes relativos </w:t>
      </w:r>
      <w:r w:rsidR="00607E03" w:rsidRPr="00D25B71">
        <w:rPr>
          <w:sz w:val="24"/>
          <w:szCs w:val="24"/>
        </w:rPr>
        <w:t>processo de multas</w:t>
      </w:r>
      <w:r w:rsidR="00401BCB" w:rsidRPr="00D25B71">
        <w:rPr>
          <w:sz w:val="24"/>
          <w:szCs w:val="24"/>
        </w:rPr>
        <w:t xml:space="preserve"> </w:t>
      </w:r>
      <w:r w:rsidR="00607E03" w:rsidRPr="00D25B71">
        <w:rPr>
          <w:sz w:val="24"/>
          <w:szCs w:val="24"/>
        </w:rPr>
        <w:t>aplicadas por fiscais</w:t>
      </w:r>
      <w:r w:rsidR="00401BCB" w:rsidRPr="00D25B71">
        <w:rPr>
          <w:sz w:val="24"/>
          <w:szCs w:val="24"/>
        </w:rPr>
        <w:t xml:space="preserve"> e os valores de impostos cobrados aos comerciantes.</w:t>
      </w:r>
      <w:r w:rsidRPr="00D25B71">
        <w:rPr>
          <w:sz w:val="24"/>
          <w:szCs w:val="24"/>
        </w:rPr>
        <w:t xml:space="preserve"> Trouxemos como exemplo dessa</w:t>
      </w:r>
      <w:r w:rsidR="00401BCB" w:rsidRPr="00D25B71">
        <w:rPr>
          <w:sz w:val="24"/>
          <w:szCs w:val="24"/>
        </w:rPr>
        <w:t>s</w:t>
      </w:r>
      <w:r w:rsidRPr="00D25B71">
        <w:rPr>
          <w:sz w:val="24"/>
          <w:szCs w:val="24"/>
        </w:rPr>
        <w:t xml:space="preserve"> </w:t>
      </w:r>
      <w:r w:rsidR="00401BCB" w:rsidRPr="00D25B71">
        <w:rPr>
          <w:sz w:val="24"/>
          <w:szCs w:val="24"/>
        </w:rPr>
        <w:t>questões alguns casos interessantes que percorrem a temporalidade:  Em um</w:t>
      </w:r>
      <w:r w:rsidR="00607E03" w:rsidRPr="00D25B71">
        <w:rPr>
          <w:sz w:val="24"/>
          <w:szCs w:val="24"/>
        </w:rPr>
        <w:t xml:space="preserve"> caso de 1885</w:t>
      </w:r>
      <w:r w:rsidR="00401BCB" w:rsidRPr="00D25B71">
        <w:rPr>
          <w:sz w:val="24"/>
          <w:szCs w:val="24"/>
        </w:rPr>
        <w:t xml:space="preserve"> </w:t>
      </w:r>
      <w:r w:rsidR="00607E03" w:rsidRPr="00D25B71">
        <w:rPr>
          <w:sz w:val="24"/>
          <w:szCs w:val="24"/>
        </w:rPr>
        <w:t xml:space="preserve"> </w:t>
      </w:r>
      <w:r w:rsidR="00401BCB" w:rsidRPr="00D25B71">
        <w:rPr>
          <w:sz w:val="24"/>
          <w:szCs w:val="24"/>
        </w:rPr>
        <w:t xml:space="preserve">Joaquim Mariano Ferreira </w:t>
      </w:r>
      <w:r w:rsidR="009557F5" w:rsidRPr="00D25B71">
        <w:rPr>
          <w:rStyle w:val="Refdenotaderodap"/>
          <w:sz w:val="24"/>
          <w:szCs w:val="24"/>
        </w:rPr>
        <w:footnoteReference w:id="3"/>
      </w:r>
      <w:r w:rsidR="004664E1" w:rsidRPr="00D25B71">
        <w:rPr>
          <w:sz w:val="24"/>
          <w:szCs w:val="24"/>
        </w:rPr>
        <w:t xml:space="preserve"> en</w:t>
      </w:r>
      <w:r w:rsidR="00401BCB" w:rsidRPr="00D25B71">
        <w:rPr>
          <w:sz w:val="24"/>
          <w:szCs w:val="24"/>
        </w:rPr>
        <w:t xml:space="preserve">via um requerimento a prefeitura solicitando que o Procurador da Câmara Municipal de Paranaguá reveja a cobrança do imposto aplicado em seu armazém por estar sendo cobrado de maneira errônea como se possuísse um armazém maior do que o que possui. No ano seguinte </w:t>
      </w:r>
      <w:bookmarkStart w:id="2" w:name="_Hlk176543160"/>
      <w:r w:rsidR="00401BCB" w:rsidRPr="00D25B71">
        <w:rPr>
          <w:sz w:val="24"/>
          <w:szCs w:val="24"/>
        </w:rPr>
        <w:t xml:space="preserve">Manuel Januário da Luz </w:t>
      </w:r>
      <w:bookmarkEnd w:id="2"/>
      <w:r w:rsidR="009557F5" w:rsidRPr="00D25B71">
        <w:rPr>
          <w:rStyle w:val="Refdenotaderodap"/>
          <w:sz w:val="24"/>
          <w:szCs w:val="24"/>
        </w:rPr>
        <w:footnoteReference w:id="4"/>
      </w:r>
      <w:r w:rsidR="00401BCB" w:rsidRPr="00D25B71">
        <w:rPr>
          <w:sz w:val="24"/>
          <w:szCs w:val="24"/>
        </w:rPr>
        <w:t xml:space="preserve">que se denomina como "cortador de carne de um açougue no Mercado Municipal" solicita a revogação de uma multa aplicada pelo Guarda Fiscal por ter vendido "carne de um boi executado no dia anterior". Alegando que teria apenas distribuído a carne com seus colegas de serviço, e não colocado a carne para a venda. </w:t>
      </w:r>
      <w:bookmarkStart w:id="3" w:name="_Hlk176543271"/>
      <w:r w:rsidR="00401BCB" w:rsidRPr="00D25B71">
        <w:rPr>
          <w:sz w:val="24"/>
          <w:szCs w:val="24"/>
        </w:rPr>
        <w:t xml:space="preserve">Isabel Pinto da Silva </w:t>
      </w:r>
      <w:r w:rsidR="00401BCB" w:rsidRPr="00D25B71">
        <w:rPr>
          <w:sz w:val="24"/>
          <w:szCs w:val="24"/>
        </w:rPr>
        <w:lastRenderedPageBreak/>
        <w:t xml:space="preserve">Faria </w:t>
      </w:r>
      <w:bookmarkEnd w:id="3"/>
      <w:r w:rsidR="009557F5" w:rsidRPr="00D25B71">
        <w:rPr>
          <w:rStyle w:val="Refdenotaderodap"/>
          <w:sz w:val="24"/>
          <w:szCs w:val="24"/>
        </w:rPr>
        <w:footnoteReference w:id="5"/>
      </w:r>
      <w:r w:rsidR="00401BCB" w:rsidRPr="00D25B71">
        <w:rPr>
          <w:sz w:val="24"/>
          <w:szCs w:val="24"/>
        </w:rPr>
        <w:t xml:space="preserve">no ano de 1887 se dirige a Câmara </w:t>
      </w:r>
      <w:r w:rsidR="001D3943" w:rsidRPr="00D25B71">
        <w:rPr>
          <w:sz w:val="24"/>
          <w:szCs w:val="24"/>
        </w:rPr>
        <w:t xml:space="preserve">e </w:t>
      </w:r>
      <w:r w:rsidR="00933709" w:rsidRPr="00D25B71">
        <w:rPr>
          <w:sz w:val="24"/>
          <w:szCs w:val="24"/>
        </w:rPr>
        <w:t>d</w:t>
      </w:r>
      <w:r w:rsidR="00401BCB" w:rsidRPr="00D25B71">
        <w:rPr>
          <w:sz w:val="24"/>
          <w:szCs w:val="24"/>
        </w:rPr>
        <w:t xml:space="preserve">eclara quanto ao imposto cobrado por ter uma porta de </w:t>
      </w:r>
      <w:r w:rsidR="00933709" w:rsidRPr="00D25B71">
        <w:rPr>
          <w:sz w:val="24"/>
          <w:szCs w:val="24"/>
        </w:rPr>
        <w:t>negócios</w:t>
      </w:r>
      <w:r w:rsidR="00401BCB" w:rsidRPr="00D25B71">
        <w:rPr>
          <w:sz w:val="24"/>
          <w:szCs w:val="24"/>
        </w:rPr>
        <w:t>, afirma</w:t>
      </w:r>
      <w:r w:rsidR="001D3943" w:rsidRPr="00D25B71">
        <w:rPr>
          <w:sz w:val="24"/>
          <w:szCs w:val="24"/>
        </w:rPr>
        <w:t>ndo</w:t>
      </w:r>
      <w:r w:rsidR="00401BCB" w:rsidRPr="00D25B71">
        <w:rPr>
          <w:sz w:val="24"/>
          <w:szCs w:val="24"/>
        </w:rPr>
        <w:t xml:space="preserve"> não o </w:t>
      </w:r>
      <w:proofErr w:type="spellStart"/>
      <w:r w:rsidR="00401BCB" w:rsidRPr="00D25B71">
        <w:rPr>
          <w:sz w:val="24"/>
          <w:szCs w:val="24"/>
        </w:rPr>
        <w:t>ter</w:t>
      </w:r>
      <w:proofErr w:type="spellEnd"/>
      <w:r w:rsidR="00401BCB" w:rsidRPr="00D25B71">
        <w:rPr>
          <w:sz w:val="24"/>
          <w:szCs w:val="24"/>
        </w:rPr>
        <w:t>,</w:t>
      </w:r>
      <w:r w:rsidR="001D3943" w:rsidRPr="00D25B71">
        <w:rPr>
          <w:sz w:val="24"/>
          <w:szCs w:val="24"/>
        </w:rPr>
        <w:t xml:space="preserve"> </w:t>
      </w:r>
      <w:r w:rsidR="00933709" w:rsidRPr="00D25B71">
        <w:rPr>
          <w:sz w:val="24"/>
          <w:szCs w:val="24"/>
        </w:rPr>
        <w:t xml:space="preserve">que na verdade seriam </w:t>
      </w:r>
      <w:r w:rsidR="00401BCB" w:rsidRPr="00D25B71">
        <w:rPr>
          <w:sz w:val="24"/>
          <w:szCs w:val="24"/>
        </w:rPr>
        <w:t>coisas para seu consumo.</w:t>
      </w:r>
      <w:r w:rsidR="00933709" w:rsidRPr="00D25B71">
        <w:rPr>
          <w:sz w:val="24"/>
          <w:szCs w:val="24"/>
        </w:rPr>
        <w:t xml:space="preserve"> Nos anos que se seguem</w:t>
      </w:r>
      <w:r w:rsidR="006A6106" w:rsidRPr="00D25B71">
        <w:rPr>
          <w:sz w:val="24"/>
          <w:szCs w:val="24"/>
        </w:rPr>
        <w:t>,</w:t>
      </w:r>
      <w:r w:rsidR="00933709" w:rsidRPr="00D25B71">
        <w:rPr>
          <w:sz w:val="24"/>
          <w:szCs w:val="24"/>
        </w:rPr>
        <w:t xml:space="preserve"> passando para 1890 e 1892</w:t>
      </w:r>
      <w:r w:rsidR="006A6106" w:rsidRPr="00D25B71">
        <w:rPr>
          <w:sz w:val="24"/>
          <w:szCs w:val="24"/>
        </w:rPr>
        <w:t>,</w:t>
      </w:r>
      <w:r w:rsidR="00933709" w:rsidRPr="00D25B71">
        <w:rPr>
          <w:sz w:val="24"/>
          <w:szCs w:val="24"/>
        </w:rPr>
        <w:t xml:space="preserve"> podemos </w:t>
      </w:r>
      <w:r w:rsidR="006A6106" w:rsidRPr="00D25B71">
        <w:rPr>
          <w:sz w:val="24"/>
          <w:szCs w:val="24"/>
        </w:rPr>
        <w:t>encontrar</w:t>
      </w:r>
      <w:r w:rsidR="00933709" w:rsidRPr="00D25B71">
        <w:rPr>
          <w:sz w:val="24"/>
          <w:szCs w:val="24"/>
        </w:rPr>
        <w:t xml:space="preserve"> esses dois tipos de questões presentes nos anos anteriores</w:t>
      </w:r>
      <w:r w:rsidR="006A6106" w:rsidRPr="00D25B71">
        <w:rPr>
          <w:sz w:val="24"/>
          <w:szCs w:val="24"/>
        </w:rPr>
        <w:t>,</w:t>
      </w:r>
      <w:r w:rsidR="00933709" w:rsidRPr="00D25B71">
        <w:rPr>
          <w:sz w:val="24"/>
          <w:szCs w:val="24"/>
        </w:rPr>
        <w:t xml:space="preserve"> como os cidadãos </w:t>
      </w:r>
      <w:bookmarkStart w:id="4" w:name="_Hlk176543306"/>
      <w:r w:rsidR="00933709" w:rsidRPr="00D25B71">
        <w:rPr>
          <w:sz w:val="24"/>
          <w:szCs w:val="24"/>
        </w:rPr>
        <w:t>Manoel Neves da Silva</w:t>
      </w:r>
      <w:bookmarkEnd w:id="4"/>
      <w:r w:rsidR="009557F5" w:rsidRPr="00D25B71">
        <w:rPr>
          <w:rStyle w:val="Refdenotaderodap"/>
          <w:sz w:val="24"/>
          <w:szCs w:val="24"/>
        </w:rPr>
        <w:footnoteReference w:id="6"/>
      </w:r>
      <w:r w:rsidR="00933709" w:rsidRPr="00D25B71">
        <w:rPr>
          <w:sz w:val="24"/>
          <w:szCs w:val="24"/>
        </w:rPr>
        <w:t xml:space="preserve">, no ano de 1890, e </w:t>
      </w:r>
      <w:bookmarkStart w:id="5" w:name="_Hlk176543342"/>
      <w:r w:rsidR="00933709" w:rsidRPr="00D25B71">
        <w:rPr>
          <w:sz w:val="24"/>
          <w:szCs w:val="24"/>
        </w:rPr>
        <w:t>Manoel Teixeira Martins de Souza</w:t>
      </w:r>
      <w:bookmarkEnd w:id="5"/>
      <w:r w:rsidR="009557F5" w:rsidRPr="00D25B71">
        <w:rPr>
          <w:rStyle w:val="Refdenotaderodap"/>
          <w:sz w:val="24"/>
          <w:szCs w:val="24"/>
        </w:rPr>
        <w:footnoteReference w:id="7"/>
      </w:r>
      <w:r w:rsidR="00933709" w:rsidRPr="00D25B71">
        <w:rPr>
          <w:sz w:val="24"/>
          <w:szCs w:val="24"/>
        </w:rPr>
        <w:t>, em 1892</w:t>
      </w:r>
      <w:r w:rsidR="009557F5" w:rsidRPr="00D25B71">
        <w:rPr>
          <w:sz w:val="24"/>
          <w:szCs w:val="24"/>
        </w:rPr>
        <w:t>,</w:t>
      </w:r>
      <w:r w:rsidR="00933709" w:rsidRPr="00D25B71">
        <w:rPr>
          <w:sz w:val="24"/>
          <w:szCs w:val="24"/>
        </w:rPr>
        <w:t xml:space="preserve"> onde </w:t>
      </w:r>
      <w:r w:rsidR="009557F5" w:rsidRPr="00D25B71">
        <w:rPr>
          <w:sz w:val="24"/>
          <w:szCs w:val="24"/>
        </w:rPr>
        <w:t xml:space="preserve">ambos </w:t>
      </w:r>
      <w:r w:rsidR="00933709" w:rsidRPr="00D25B71">
        <w:rPr>
          <w:sz w:val="24"/>
          <w:szCs w:val="24"/>
        </w:rPr>
        <w:t>solicitam alivio de multa recebida</w:t>
      </w:r>
      <w:r w:rsidR="00624FF8" w:rsidRPr="00D25B71">
        <w:rPr>
          <w:sz w:val="24"/>
          <w:szCs w:val="24"/>
        </w:rPr>
        <w:t>. N</w:t>
      </w:r>
      <w:r w:rsidR="009557F5" w:rsidRPr="00D25B71">
        <w:rPr>
          <w:sz w:val="24"/>
          <w:szCs w:val="24"/>
        </w:rPr>
        <w:t xml:space="preserve">esses mesmos anos pode-se ver insatisfação da empresa </w:t>
      </w:r>
      <w:bookmarkStart w:id="6" w:name="_Hlk176543372"/>
      <w:r w:rsidR="009557F5" w:rsidRPr="00D25B71">
        <w:rPr>
          <w:sz w:val="24"/>
          <w:szCs w:val="24"/>
        </w:rPr>
        <w:t>Macedo e Cia</w:t>
      </w:r>
      <w:bookmarkEnd w:id="6"/>
      <w:r w:rsidR="009557F5" w:rsidRPr="00D25B71">
        <w:rPr>
          <w:rStyle w:val="Refdenotaderodap"/>
          <w:sz w:val="24"/>
          <w:szCs w:val="24"/>
        </w:rPr>
        <w:footnoteReference w:id="8"/>
      </w:r>
      <w:r w:rsidR="009557F5" w:rsidRPr="00D25B71">
        <w:rPr>
          <w:sz w:val="24"/>
          <w:szCs w:val="24"/>
        </w:rPr>
        <w:t xml:space="preserve">, </w:t>
      </w:r>
      <w:r w:rsidR="006A6106" w:rsidRPr="00D25B71">
        <w:rPr>
          <w:sz w:val="24"/>
          <w:szCs w:val="24"/>
        </w:rPr>
        <w:t xml:space="preserve">em </w:t>
      </w:r>
      <w:r w:rsidR="009557F5" w:rsidRPr="00D25B71">
        <w:rPr>
          <w:sz w:val="24"/>
          <w:szCs w:val="24"/>
        </w:rPr>
        <w:t xml:space="preserve">1890, que reclama do valor </w:t>
      </w:r>
      <w:r w:rsidR="004664E1" w:rsidRPr="00D25B71">
        <w:rPr>
          <w:sz w:val="24"/>
          <w:szCs w:val="24"/>
        </w:rPr>
        <w:t>do impostos</w:t>
      </w:r>
      <w:r w:rsidR="009557F5" w:rsidRPr="00D25B71">
        <w:rPr>
          <w:sz w:val="24"/>
          <w:szCs w:val="24"/>
        </w:rPr>
        <w:t xml:space="preserve"> cobrado pela intendência e pelo comerciante </w:t>
      </w:r>
      <w:bookmarkStart w:id="7" w:name="_Hlk176543402"/>
      <w:proofErr w:type="spellStart"/>
      <w:r w:rsidR="009557F5" w:rsidRPr="00D25B71">
        <w:rPr>
          <w:sz w:val="24"/>
          <w:szCs w:val="24"/>
        </w:rPr>
        <w:t>Nomão</w:t>
      </w:r>
      <w:proofErr w:type="spellEnd"/>
      <w:r w:rsidR="009557F5" w:rsidRPr="00D25B71">
        <w:rPr>
          <w:sz w:val="24"/>
          <w:szCs w:val="24"/>
        </w:rPr>
        <w:t xml:space="preserve"> Vidal </w:t>
      </w:r>
      <w:bookmarkEnd w:id="7"/>
      <w:r w:rsidR="006A6106" w:rsidRPr="00D25B71">
        <w:rPr>
          <w:rStyle w:val="Refdenotaderodap"/>
          <w:sz w:val="24"/>
          <w:szCs w:val="24"/>
        </w:rPr>
        <w:footnoteReference w:id="9"/>
      </w:r>
      <w:r w:rsidR="006A6106" w:rsidRPr="00D25B71">
        <w:rPr>
          <w:sz w:val="24"/>
          <w:szCs w:val="24"/>
        </w:rPr>
        <w:t xml:space="preserve">, em 1892, </w:t>
      </w:r>
      <w:r w:rsidR="009557F5" w:rsidRPr="00D25B71">
        <w:rPr>
          <w:sz w:val="24"/>
          <w:szCs w:val="24"/>
        </w:rPr>
        <w:t xml:space="preserve">que solicita </w:t>
      </w:r>
      <w:r w:rsidR="006A6106" w:rsidRPr="00D25B71">
        <w:rPr>
          <w:sz w:val="24"/>
          <w:szCs w:val="24"/>
        </w:rPr>
        <w:t>revisão</w:t>
      </w:r>
      <w:r w:rsidR="009557F5" w:rsidRPr="00D25B71">
        <w:rPr>
          <w:sz w:val="24"/>
          <w:szCs w:val="24"/>
        </w:rPr>
        <w:t xml:space="preserve"> </w:t>
      </w:r>
      <w:r w:rsidR="006A6106" w:rsidRPr="00D25B71">
        <w:rPr>
          <w:sz w:val="24"/>
          <w:szCs w:val="24"/>
        </w:rPr>
        <w:t>d</w:t>
      </w:r>
      <w:r w:rsidR="009557F5" w:rsidRPr="00D25B71">
        <w:rPr>
          <w:sz w:val="24"/>
          <w:szCs w:val="24"/>
        </w:rPr>
        <w:t>o valor do imposto de sua oficina. Não existir documentos levantados sobre essas questões nos anos de 1888, 1889 e 189</w:t>
      </w:r>
      <w:r w:rsidR="006A6106" w:rsidRPr="00D25B71">
        <w:rPr>
          <w:sz w:val="24"/>
          <w:szCs w:val="24"/>
        </w:rPr>
        <w:t>1</w:t>
      </w:r>
      <w:r w:rsidR="009557F5" w:rsidRPr="00D25B71">
        <w:rPr>
          <w:sz w:val="24"/>
          <w:szCs w:val="24"/>
        </w:rPr>
        <w:t xml:space="preserve"> não significa que não existiram </w:t>
      </w:r>
      <w:r w:rsidR="006A6106" w:rsidRPr="00D25B71">
        <w:rPr>
          <w:sz w:val="24"/>
          <w:szCs w:val="24"/>
        </w:rPr>
        <w:t xml:space="preserve">descontentamentos referentes a </w:t>
      </w:r>
      <w:r w:rsidR="009557F5" w:rsidRPr="00D25B71">
        <w:rPr>
          <w:sz w:val="24"/>
          <w:szCs w:val="24"/>
        </w:rPr>
        <w:t>essas questões</w:t>
      </w:r>
      <w:r w:rsidR="006A6106" w:rsidRPr="00D25B71">
        <w:rPr>
          <w:sz w:val="24"/>
          <w:szCs w:val="24"/>
        </w:rPr>
        <w:t>,</w:t>
      </w:r>
      <w:r w:rsidR="009557F5" w:rsidRPr="00D25B71">
        <w:rPr>
          <w:sz w:val="24"/>
          <w:szCs w:val="24"/>
        </w:rPr>
        <w:t xml:space="preserve"> mas sim que</w:t>
      </w:r>
      <w:r w:rsidR="006A6106" w:rsidRPr="00D25B71">
        <w:rPr>
          <w:sz w:val="24"/>
          <w:szCs w:val="24"/>
        </w:rPr>
        <w:t xml:space="preserve"> não se encontram sob guarda do CDoc H. Litoral podendo estar ainda no Arquivo Histórico Municipal de Paranaguá ou perdidos pelo tempo.</w:t>
      </w:r>
    </w:p>
    <w:p w14:paraId="47F1DE8F" w14:textId="0EB6CB75" w:rsidR="006A6106" w:rsidRPr="00D25B71" w:rsidRDefault="00EC0422" w:rsidP="004018D1">
      <w:pPr>
        <w:spacing w:line="360" w:lineRule="auto"/>
        <w:ind w:firstLine="709"/>
        <w:jc w:val="both"/>
        <w:rPr>
          <w:sz w:val="24"/>
          <w:szCs w:val="24"/>
        </w:rPr>
      </w:pPr>
      <w:r w:rsidRPr="00D25B71">
        <w:rPr>
          <w:sz w:val="24"/>
          <w:szCs w:val="24"/>
        </w:rPr>
        <w:t xml:space="preserve">Nesses documentos repletos </w:t>
      </w:r>
      <w:r w:rsidR="006A6106" w:rsidRPr="00D25B71">
        <w:rPr>
          <w:sz w:val="24"/>
          <w:szCs w:val="24"/>
        </w:rPr>
        <w:t>de informes</w:t>
      </w:r>
      <w:r w:rsidR="00BA48D1" w:rsidRPr="00D25B71">
        <w:rPr>
          <w:sz w:val="24"/>
          <w:szCs w:val="24"/>
        </w:rPr>
        <w:t xml:space="preserve">, relatórios e ofícios </w:t>
      </w:r>
      <w:r w:rsidR="00624FF8" w:rsidRPr="00D25B71">
        <w:rPr>
          <w:sz w:val="24"/>
          <w:szCs w:val="24"/>
        </w:rPr>
        <w:t xml:space="preserve">são </w:t>
      </w:r>
      <w:r w:rsidRPr="00D25B71">
        <w:rPr>
          <w:sz w:val="24"/>
          <w:szCs w:val="24"/>
        </w:rPr>
        <w:t>destaca</w:t>
      </w:r>
      <w:r w:rsidR="00624FF8" w:rsidRPr="00D25B71">
        <w:rPr>
          <w:sz w:val="24"/>
          <w:szCs w:val="24"/>
        </w:rPr>
        <w:t>dos</w:t>
      </w:r>
      <w:r w:rsidRPr="00D25B71">
        <w:rPr>
          <w:sz w:val="24"/>
          <w:szCs w:val="24"/>
        </w:rPr>
        <w:t xml:space="preserve"> como se organizavam as relações de poder no âmbito da gestão pública. </w:t>
      </w:r>
      <w:r w:rsidR="006A6106" w:rsidRPr="00D25B71">
        <w:rPr>
          <w:sz w:val="24"/>
          <w:szCs w:val="24"/>
        </w:rPr>
        <w:t xml:space="preserve">Fazendo ligação com as questões anteriores podemos evidenciar o oficio de </w:t>
      </w:r>
      <w:bookmarkStart w:id="8" w:name="_Hlk176543458"/>
      <w:r w:rsidR="00624FF8" w:rsidRPr="00D25B71">
        <w:rPr>
          <w:sz w:val="24"/>
          <w:szCs w:val="24"/>
        </w:rPr>
        <w:t>Cesário</w:t>
      </w:r>
      <w:r w:rsidR="006A6106" w:rsidRPr="00D25B71">
        <w:rPr>
          <w:sz w:val="24"/>
          <w:szCs w:val="24"/>
        </w:rPr>
        <w:t xml:space="preserve"> José Chanrantes</w:t>
      </w:r>
      <w:bookmarkEnd w:id="8"/>
      <w:r w:rsidR="006A6106" w:rsidRPr="00D25B71">
        <w:rPr>
          <w:rStyle w:val="Refdenotaderodap"/>
          <w:sz w:val="24"/>
          <w:szCs w:val="24"/>
        </w:rPr>
        <w:footnoteReference w:id="10"/>
      </w:r>
      <w:r w:rsidR="006A6106" w:rsidRPr="00D25B71">
        <w:rPr>
          <w:sz w:val="24"/>
          <w:szCs w:val="24"/>
        </w:rPr>
        <w:t xml:space="preserve"> que </w:t>
      </w:r>
      <w:r w:rsidR="00624FF8" w:rsidRPr="00D25B71">
        <w:rPr>
          <w:sz w:val="24"/>
          <w:szCs w:val="24"/>
        </w:rPr>
        <w:t>exercia</w:t>
      </w:r>
      <w:r w:rsidR="006A6106" w:rsidRPr="00D25B71">
        <w:rPr>
          <w:sz w:val="24"/>
          <w:szCs w:val="24"/>
        </w:rPr>
        <w:t xml:space="preserve"> o cargo de Juiz de direito da Câmara </w:t>
      </w:r>
      <w:r w:rsidR="00624FF8" w:rsidRPr="00D25B71">
        <w:rPr>
          <w:sz w:val="24"/>
          <w:szCs w:val="24"/>
        </w:rPr>
        <w:t xml:space="preserve">no ano de 1890 </w:t>
      </w:r>
      <w:r w:rsidR="001D3943" w:rsidRPr="00D25B71">
        <w:rPr>
          <w:sz w:val="24"/>
          <w:szCs w:val="24"/>
        </w:rPr>
        <w:t xml:space="preserve">e </w:t>
      </w:r>
      <w:r w:rsidR="006A6106" w:rsidRPr="00D25B71">
        <w:rPr>
          <w:sz w:val="24"/>
          <w:szCs w:val="24"/>
        </w:rPr>
        <w:t>envia para a Câmara</w:t>
      </w:r>
      <w:r w:rsidR="00624FF8" w:rsidRPr="00D25B71">
        <w:rPr>
          <w:sz w:val="24"/>
          <w:szCs w:val="24"/>
        </w:rPr>
        <w:t xml:space="preserve"> Municipal um informe onde</w:t>
      </w:r>
      <w:r w:rsidR="006A6106" w:rsidRPr="00D25B71">
        <w:rPr>
          <w:sz w:val="24"/>
          <w:szCs w:val="24"/>
        </w:rPr>
        <w:t xml:space="preserve"> </w:t>
      </w:r>
      <w:r w:rsidR="00624FF8" w:rsidRPr="00D25B71">
        <w:rPr>
          <w:sz w:val="24"/>
          <w:szCs w:val="24"/>
        </w:rPr>
        <w:t>declarou que as multas citadas n</w:t>
      </w:r>
      <w:r w:rsidR="001D3943" w:rsidRPr="00D25B71">
        <w:rPr>
          <w:sz w:val="24"/>
          <w:szCs w:val="24"/>
        </w:rPr>
        <w:t>o documento</w:t>
      </w:r>
      <w:r w:rsidR="00624FF8" w:rsidRPr="00D25B71">
        <w:rPr>
          <w:sz w:val="24"/>
          <w:szCs w:val="24"/>
        </w:rPr>
        <w:t xml:space="preserve"> haviam sido aliviadas, trazendo um exemplo de como funcionava a burocracia da época na cidade de Paranaguá.</w:t>
      </w:r>
    </w:p>
    <w:p w14:paraId="5DFC30CE" w14:textId="6DD3B4E7" w:rsidR="004664E1" w:rsidRDefault="00F3544D" w:rsidP="006E6AB0">
      <w:pPr>
        <w:spacing w:line="360" w:lineRule="auto"/>
        <w:ind w:right="23" w:firstLine="709"/>
        <w:jc w:val="both"/>
        <w:rPr>
          <w:sz w:val="24"/>
          <w:szCs w:val="24"/>
        </w:rPr>
      </w:pPr>
      <w:r>
        <w:rPr>
          <w:color w:val="000000"/>
          <w:sz w:val="24"/>
          <w:szCs w:val="24"/>
        </w:rPr>
        <w:t xml:space="preserve">Nas 5 caixas trabalhadas, catalogamos em </w:t>
      </w:r>
      <w:r w:rsidRPr="00F3544D">
        <w:rPr>
          <w:sz w:val="24"/>
          <w:szCs w:val="24"/>
        </w:rPr>
        <w:t xml:space="preserve">fichas </w:t>
      </w:r>
      <w:r w:rsidR="001D3943" w:rsidRPr="00F3544D">
        <w:rPr>
          <w:sz w:val="24"/>
          <w:szCs w:val="24"/>
        </w:rPr>
        <w:t>individuais 990</w:t>
      </w:r>
      <w:r w:rsidRPr="00F3544D">
        <w:rPr>
          <w:sz w:val="24"/>
          <w:szCs w:val="24"/>
        </w:rPr>
        <w:t xml:space="preserve"> documentos dispostos cronologicamente da seguinte maneira:</w:t>
      </w:r>
    </w:p>
    <w:p w14:paraId="6DCFF322" w14:textId="0B1D1F6B" w:rsidR="006E6AB0" w:rsidRDefault="006E6AB0" w:rsidP="006E6AB0">
      <w:pPr>
        <w:spacing w:line="360" w:lineRule="auto"/>
        <w:ind w:right="23" w:firstLine="709"/>
        <w:jc w:val="both"/>
        <w:rPr>
          <w:sz w:val="24"/>
          <w:szCs w:val="24"/>
        </w:rPr>
      </w:pPr>
    </w:p>
    <w:p w14:paraId="774AFB4C" w14:textId="129791FE" w:rsidR="006E6AB0" w:rsidRDefault="006E6AB0" w:rsidP="006E6AB0">
      <w:pPr>
        <w:spacing w:line="360" w:lineRule="auto"/>
        <w:ind w:right="23" w:firstLine="709"/>
        <w:jc w:val="both"/>
        <w:rPr>
          <w:sz w:val="24"/>
          <w:szCs w:val="24"/>
        </w:rPr>
      </w:pPr>
    </w:p>
    <w:p w14:paraId="5BC868A8" w14:textId="3263D564" w:rsidR="006E6AB0" w:rsidRDefault="006E6AB0" w:rsidP="006E6AB0">
      <w:pPr>
        <w:spacing w:line="360" w:lineRule="auto"/>
        <w:ind w:right="23" w:firstLine="709"/>
        <w:jc w:val="both"/>
        <w:rPr>
          <w:sz w:val="24"/>
          <w:szCs w:val="24"/>
        </w:rPr>
      </w:pPr>
    </w:p>
    <w:p w14:paraId="3AFE276F" w14:textId="77777777" w:rsidR="006E6AB0" w:rsidRDefault="006E6AB0" w:rsidP="006E6AB0">
      <w:pPr>
        <w:spacing w:line="360" w:lineRule="auto"/>
        <w:ind w:right="23" w:firstLine="709"/>
        <w:jc w:val="both"/>
        <w:rPr>
          <w:sz w:val="24"/>
          <w:szCs w:val="24"/>
        </w:rPr>
      </w:pPr>
    </w:p>
    <w:p w14:paraId="12E60E8B" w14:textId="77777777" w:rsidR="006E6AB0" w:rsidRDefault="006E6AB0" w:rsidP="006E6AB0">
      <w:pPr>
        <w:spacing w:line="360" w:lineRule="auto"/>
        <w:ind w:right="23" w:firstLine="709"/>
        <w:jc w:val="both"/>
        <w:rPr>
          <w:sz w:val="24"/>
          <w:szCs w:val="24"/>
        </w:rPr>
      </w:pPr>
    </w:p>
    <w:p w14:paraId="0BEE7A83" w14:textId="1EC8932F" w:rsidR="004E452D" w:rsidRDefault="004E452D" w:rsidP="004E452D">
      <w:pPr>
        <w:spacing w:line="360" w:lineRule="auto"/>
        <w:ind w:right="23" w:firstLine="709"/>
        <w:jc w:val="both"/>
        <w:rPr>
          <w:b/>
          <w:bCs/>
          <w:sz w:val="24"/>
          <w:szCs w:val="24"/>
        </w:rPr>
      </w:pPr>
      <w:r w:rsidRPr="004E452D">
        <w:rPr>
          <w:b/>
          <w:bCs/>
          <w:sz w:val="24"/>
          <w:szCs w:val="24"/>
        </w:rPr>
        <w:lastRenderedPageBreak/>
        <w:t>Tabela 1 – Total de Documentos</w:t>
      </w:r>
      <w:bookmarkStart w:id="9" w:name="_Hlk176522912"/>
    </w:p>
    <w:p w14:paraId="0FC33DC1" w14:textId="77777777" w:rsidR="006E6AB0" w:rsidRDefault="006E6AB0" w:rsidP="004E452D">
      <w:pPr>
        <w:spacing w:line="360" w:lineRule="auto"/>
        <w:ind w:right="23" w:firstLine="709"/>
        <w:jc w:val="both"/>
        <w:rPr>
          <w:sz w:val="24"/>
          <w:szCs w:val="24"/>
        </w:rPr>
      </w:pPr>
    </w:p>
    <w:tbl>
      <w:tblPr>
        <w:tblStyle w:val="TabelaSimples3"/>
        <w:tblW w:w="0" w:type="auto"/>
        <w:tblInd w:w="3059" w:type="dxa"/>
        <w:tblLook w:val="04A0" w:firstRow="1" w:lastRow="0" w:firstColumn="1" w:lastColumn="0" w:noHBand="0" w:noVBand="1"/>
      </w:tblPr>
      <w:tblGrid>
        <w:gridCol w:w="1236"/>
        <w:gridCol w:w="1173"/>
      </w:tblGrid>
      <w:tr w:rsidR="004018D1" w14:paraId="756D1C74" w14:textId="77777777" w:rsidTr="00401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36" w:type="dxa"/>
            <w:vAlign w:val="center"/>
          </w:tcPr>
          <w:bookmarkEnd w:id="9"/>
          <w:p w14:paraId="1862F897" w14:textId="2AC79928" w:rsidR="004018D1" w:rsidRPr="004018D1" w:rsidRDefault="004018D1" w:rsidP="004018D1">
            <w:pPr>
              <w:spacing w:line="360" w:lineRule="auto"/>
              <w:ind w:right="23"/>
              <w:jc w:val="center"/>
              <w:rPr>
                <w:b w:val="0"/>
                <w:bCs w:val="0"/>
                <w:sz w:val="24"/>
                <w:szCs w:val="24"/>
              </w:rPr>
            </w:pPr>
            <w:r w:rsidRPr="004018D1">
              <w:rPr>
                <w:b w:val="0"/>
                <w:bCs w:val="0"/>
                <w:caps w:val="0"/>
                <w:sz w:val="24"/>
                <w:szCs w:val="24"/>
              </w:rPr>
              <w:t>Ano</w:t>
            </w:r>
          </w:p>
        </w:tc>
        <w:tc>
          <w:tcPr>
            <w:tcW w:w="1173" w:type="dxa"/>
            <w:vAlign w:val="center"/>
          </w:tcPr>
          <w:p w14:paraId="27E77480" w14:textId="75FB7A6D" w:rsidR="004018D1" w:rsidRDefault="004018D1" w:rsidP="004018D1">
            <w:pPr>
              <w:spacing w:line="360" w:lineRule="auto"/>
              <w:ind w:right="23"/>
              <w:jc w:val="center"/>
              <w:cnfStyle w:val="100000000000" w:firstRow="1" w:lastRow="0" w:firstColumn="0" w:lastColumn="0" w:oddVBand="0" w:evenVBand="0" w:oddHBand="0" w:evenHBand="0" w:firstRowFirstColumn="0" w:firstRowLastColumn="0" w:lastRowFirstColumn="0" w:lastRowLastColumn="0"/>
              <w:rPr>
                <w:sz w:val="24"/>
                <w:szCs w:val="24"/>
              </w:rPr>
            </w:pPr>
            <w:r w:rsidRPr="004018D1">
              <w:rPr>
                <w:b w:val="0"/>
                <w:bCs w:val="0"/>
                <w:caps w:val="0"/>
                <w:sz w:val="24"/>
                <w:szCs w:val="24"/>
              </w:rPr>
              <w:t>Total</w:t>
            </w:r>
          </w:p>
        </w:tc>
      </w:tr>
      <w:tr w:rsidR="004018D1" w14:paraId="507B6621" w14:textId="77777777" w:rsidTr="0040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75E972B1" w14:textId="39E64D8F" w:rsidR="004018D1" w:rsidRDefault="004018D1" w:rsidP="00F3544D">
            <w:pPr>
              <w:spacing w:line="360" w:lineRule="auto"/>
              <w:ind w:right="23"/>
              <w:jc w:val="both"/>
              <w:rPr>
                <w:sz w:val="24"/>
                <w:szCs w:val="24"/>
              </w:rPr>
            </w:pPr>
            <w:r>
              <w:rPr>
                <w:sz w:val="24"/>
                <w:szCs w:val="24"/>
              </w:rPr>
              <w:t xml:space="preserve">1885 </w:t>
            </w:r>
          </w:p>
        </w:tc>
        <w:tc>
          <w:tcPr>
            <w:tcW w:w="1173" w:type="dxa"/>
          </w:tcPr>
          <w:p w14:paraId="17E1E784" w14:textId="1871A3D2" w:rsidR="004018D1" w:rsidRDefault="004018D1" w:rsidP="00F3544D">
            <w:pPr>
              <w:spacing w:line="360" w:lineRule="auto"/>
              <w:ind w:right="23"/>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163</w:t>
            </w:r>
          </w:p>
        </w:tc>
      </w:tr>
      <w:tr w:rsidR="004018D1" w14:paraId="5814EAF0" w14:textId="77777777" w:rsidTr="004018D1">
        <w:tc>
          <w:tcPr>
            <w:cnfStyle w:val="001000000000" w:firstRow="0" w:lastRow="0" w:firstColumn="1" w:lastColumn="0" w:oddVBand="0" w:evenVBand="0" w:oddHBand="0" w:evenHBand="0" w:firstRowFirstColumn="0" w:firstRowLastColumn="0" w:lastRowFirstColumn="0" w:lastRowLastColumn="0"/>
            <w:tcW w:w="1236" w:type="dxa"/>
          </w:tcPr>
          <w:p w14:paraId="2909DC27" w14:textId="69F5C105" w:rsidR="004018D1" w:rsidRDefault="004018D1" w:rsidP="00F3544D">
            <w:pPr>
              <w:spacing w:line="360" w:lineRule="auto"/>
              <w:ind w:right="23"/>
              <w:jc w:val="both"/>
              <w:rPr>
                <w:sz w:val="24"/>
                <w:szCs w:val="24"/>
              </w:rPr>
            </w:pPr>
            <w:r>
              <w:rPr>
                <w:sz w:val="24"/>
                <w:szCs w:val="24"/>
              </w:rPr>
              <w:t>1886</w:t>
            </w:r>
          </w:p>
        </w:tc>
        <w:tc>
          <w:tcPr>
            <w:tcW w:w="1173" w:type="dxa"/>
          </w:tcPr>
          <w:p w14:paraId="7A4F87AD" w14:textId="2E45D3BD" w:rsidR="004018D1" w:rsidRDefault="004018D1" w:rsidP="00F3544D">
            <w:pPr>
              <w:spacing w:line="360" w:lineRule="auto"/>
              <w:ind w:right="23"/>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w:t>
            </w:r>
          </w:p>
        </w:tc>
      </w:tr>
      <w:tr w:rsidR="004018D1" w14:paraId="3DEC685F" w14:textId="77777777" w:rsidTr="0040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3585D307" w14:textId="03384281" w:rsidR="004018D1" w:rsidRDefault="004018D1" w:rsidP="00F3544D">
            <w:pPr>
              <w:spacing w:line="360" w:lineRule="auto"/>
              <w:ind w:right="23"/>
              <w:jc w:val="both"/>
              <w:rPr>
                <w:sz w:val="24"/>
                <w:szCs w:val="24"/>
              </w:rPr>
            </w:pPr>
            <w:r>
              <w:rPr>
                <w:sz w:val="24"/>
                <w:szCs w:val="24"/>
              </w:rPr>
              <w:t>1887</w:t>
            </w:r>
          </w:p>
        </w:tc>
        <w:tc>
          <w:tcPr>
            <w:tcW w:w="1173" w:type="dxa"/>
          </w:tcPr>
          <w:p w14:paraId="69FD8536" w14:textId="61855A27" w:rsidR="004018D1" w:rsidRDefault="004018D1" w:rsidP="00F3544D">
            <w:pPr>
              <w:spacing w:line="360" w:lineRule="auto"/>
              <w:ind w:right="23"/>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133</w:t>
            </w:r>
          </w:p>
        </w:tc>
      </w:tr>
      <w:tr w:rsidR="004018D1" w14:paraId="66FB767C" w14:textId="77777777" w:rsidTr="004018D1">
        <w:tc>
          <w:tcPr>
            <w:cnfStyle w:val="001000000000" w:firstRow="0" w:lastRow="0" w:firstColumn="1" w:lastColumn="0" w:oddVBand="0" w:evenVBand="0" w:oddHBand="0" w:evenHBand="0" w:firstRowFirstColumn="0" w:firstRowLastColumn="0" w:lastRowFirstColumn="0" w:lastRowLastColumn="0"/>
            <w:tcW w:w="1236" w:type="dxa"/>
          </w:tcPr>
          <w:p w14:paraId="316CD2BD" w14:textId="00DD8E6D" w:rsidR="004018D1" w:rsidRDefault="004018D1" w:rsidP="00F3544D">
            <w:pPr>
              <w:spacing w:line="360" w:lineRule="auto"/>
              <w:ind w:right="23"/>
              <w:jc w:val="both"/>
              <w:rPr>
                <w:sz w:val="24"/>
                <w:szCs w:val="24"/>
              </w:rPr>
            </w:pPr>
            <w:r>
              <w:rPr>
                <w:sz w:val="24"/>
                <w:szCs w:val="24"/>
              </w:rPr>
              <w:t>1888</w:t>
            </w:r>
          </w:p>
        </w:tc>
        <w:tc>
          <w:tcPr>
            <w:tcW w:w="1173" w:type="dxa"/>
          </w:tcPr>
          <w:p w14:paraId="36DD686A" w14:textId="53E0747E" w:rsidR="004018D1" w:rsidRDefault="004018D1" w:rsidP="00F3544D">
            <w:pPr>
              <w:spacing w:line="360" w:lineRule="auto"/>
              <w:ind w:right="23"/>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4018D1" w14:paraId="37B163D4" w14:textId="77777777" w:rsidTr="0040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57FD53EE" w14:textId="0BAB6D01" w:rsidR="004018D1" w:rsidRDefault="004018D1" w:rsidP="00F3544D">
            <w:pPr>
              <w:spacing w:line="360" w:lineRule="auto"/>
              <w:ind w:right="23"/>
              <w:jc w:val="both"/>
              <w:rPr>
                <w:sz w:val="24"/>
                <w:szCs w:val="24"/>
              </w:rPr>
            </w:pPr>
            <w:r>
              <w:rPr>
                <w:sz w:val="24"/>
                <w:szCs w:val="24"/>
              </w:rPr>
              <w:t>1889</w:t>
            </w:r>
          </w:p>
        </w:tc>
        <w:tc>
          <w:tcPr>
            <w:tcW w:w="1173" w:type="dxa"/>
          </w:tcPr>
          <w:p w14:paraId="2C89A5FB" w14:textId="46D98C64" w:rsidR="004018D1" w:rsidRDefault="004018D1" w:rsidP="00F3544D">
            <w:pPr>
              <w:spacing w:line="360" w:lineRule="auto"/>
              <w:ind w:right="23"/>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64</w:t>
            </w:r>
          </w:p>
        </w:tc>
      </w:tr>
      <w:tr w:rsidR="004018D1" w14:paraId="5229685D" w14:textId="77777777" w:rsidTr="004018D1">
        <w:tc>
          <w:tcPr>
            <w:cnfStyle w:val="001000000000" w:firstRow="0" w:lastRow="0" w:firstColumn="1" w:lastColumn="0" w:oddVBand="0" w:evenVBand="0" w:oddHBand="0" w:evenHBand="0" w:firstRowFirstColumn="0" w:firstRowLastColumn="0" w:lastRowFirstColumn="0" w:lastRowLastColumn="0"/>
            <w:tcW w:w="1236" w:type="dxa"/>
          </w:tcPr>
          <w:p w14:paraId="2B4F8718" w14:textId="63A3ADD4" w:rsidR="004018D1" w:rsidRDefault="004018D1" w:rsidP="00F3544D">
            <w:pPr>
              <w:spacing w:line="360" w:lineRule="auto"/>
              <w:ind w:right="23"/>
              <w:jc w:val="both"/>
              <w:rPr>
                <w:sz w:val="24"/>
                <w:szCs w:val="24"/>
              </w:rPr>
            </w:pPr>
            <w:r>
              <w:rPr>
                <w:sz w:val="24"/>
                <w:szCs w:val="24"/>
              </w:rPr>
              <w:t>1890</w:t>
            </w:r>
          </w:p>
        </w:tc>
        <w:tc>
          <w:tcPr>
            <w:tcW w:w="1173" w:type="dxa"/>
          </w:tcPr>
          <w:p w14:paraId="24FE7DB6" w14:textId="463BD782" w:rsidR="004018D1" w:rsidRDefault="004018D1" w:rsidP="00F3544D">
            <w:pPr>
              <w:spacing w:line="360" w:lineRule="auto"/>
              <w:ind w:right="23"/>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91</w:t>
            </w:r>
          </w:p>
        </w:tc>
      </w:tr>
      <w:tr w:rsidR="004018D1" w14:paraId="273F082F" w14:textId="77777777" w:rsidTr="00401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199588EF" w14:textId="3F57DB21" w:rsidR="004018D1" w:rsidRDefault="004018D1" w:rsidP="00F3544D">
            <w:pPr>
              <w:spacing w:line="360" w:lineRule="auto"/>
              <w:ind w:right="23"/>
              <w:jc w:val="both"/>
              <w:rPr>
                <w:sz w:val="24"/>
                <w:szCs w:val="24"/>
              </w:rPr>
            </w:pPr>
            <w:r>
              <w:rPr>
                <w:sz w:val="24"/>
                <w:szCs w:val="24"/>
              </w:rPr>
              <w:t>1891</w:t>
            </w:r>
          </w:p>
        </w:tc>
        <w:tc>
          <w:tcPr>
            <w:tcW w:w="1173" w:type="dxa"/>
          </w:tcPr>
          <w:p w14:paraId="18B307CD" w14:textId="2DDEB0A5" w:rsidR="004018D1" w:rsidRDefault="001D3943" w:rsidP="00F3544D">
            <w:pPr>
              <w:spacing w:line="360" w:lineRule="auto"/>
              <w:ind w:right="23"/>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189</w:t>
            </w:r>
          </w:p>
        </w:tc>
      </w:tr>
      <w:tr w:rsidR="004018D1" w14:paraId="58C9B057" w14:textId="77777777" w:rsidTr="004018D1">
        <w:tc>
          <w:tcPr>
            <w:cnfStyle w:val="001000000000" w:firstRow="0" w:lastRow="0" w:firstColumn="1" w:lastColumn="0" w:oddVBand="0" w:evenVBand="0" w:oddHBand="0" w:evenHBand="0" w:firstRowFirstColumn="0" w:firstRowLastColumn="0" w:lastRowFirstColumn="0" w:lastRowLastColumn="0"/>
            <w:tcW w:w="1236" w:type="dxa"/>
          </w:tcPr>
          <w:p w14:paraId="3B337659" w14:textId="0441ACD0" w:rsidR="004018D1" w:rsidRDefault="004018D1" w:rsidP="00F3544D">
            <w:pPr>
              <w:spacing w:line="360" w:lineRule="auto"/>
              <w:ind w:right="23"/>
              <w:jc w:val="both"/>
              <w:rPr>
                <w:sz w:val="24"/>
                <w:szCs w:val="24"/>
              </w:rPr>
            </w:pPr>
            <w:r>
              <w:rPr>
                <w:sz w:val="24"/>
                <w:szCs w:val="24"/>
              </w:rPr>
              <w:t>1892</w:t>
            </w:r>
          </w:p>
        </w:tc>
        <w:tc>
          <w:tcPr>
            <w:tcW w:w="1173" w:type="dxa"/>
          </w:tcPr>
          <w:p w14:paraId="40500481" w14:textId="13C3B9C9" w:rsidR="004018D1" w:rsidRDefault="001D3943" w:rsidP="00F3544D">
            <w:pPr>
              <w:spacing w:line="360" w:lineRule="auto"/>
              <w:ind w:right="23"/>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198</w:t>
            </w:r>
          </w:p>
        </w:tc>
      </w:tr>
    </w:tbl>
    <w:p w14:paraId="6BD238A2" w14:textId="77777777" w:rsidR="001D3943" w:rsidRDefault="001D3943" w:rsidP="001D3943">
      <w:pPr>
        <w:spacing w:line="360" w:lineRule="auto"/>
        <w:ind w:firstLine="708"/>
        <w:jc w:val="both"/>
        <w:rPr>
          <w:color w:val="000000"/>
          <w:sz w:val="24"/>
          <w:szCs w:val="24"/>
        </w:rPr>
      </w:pPr>
    </w:p>
    <w:p w14:paraId="56B8D673" w14:textId="58E1A20A" w:rsidR="001D3943" w:rsidRDefault="00DB4E4A" w:rsidP="001D3943">
      <w:pPr>
        <w:spacing w:line="360" w:lineRule="auto"/>
        <w:ind w:firstLine="708"/>
        <w:jc w:val="both"/>
        <w:rPr>
          <w:color w:val="000000"/>
          <w:sz w:val="24"/>
          <w:szCs w:val="24"/>
        </w:rPr>
      </w:pPr>
      <w:r>
        <w:rPr>
          <w:color w:val="000000"/>
          <w:sz w:val="24"/>
          <w:szCs w:val="24"/>
        </w:rPr>
        <w:t>A seguir, por meio do gráfico abaixo, trouxemos esses mes</w:t>
      </w:r>
      <w:r w:rsidR="001D3943">
        <w:rPr>
          <w:color w:val="000000"/>
          <w:sz w:val="24"/>
          <w:szCs w:val="24"/>
        </w:rPr>
        <w:t>m</w:t>
      </w:r>
      <w:r>
        <w:rPr>
          <w:color w:val="000000"/>
          <w:sz w:val="24"/>
          <w:szCs w:val="24"/>
        </w:rPr>
        <w:t xml:space="preserve">os dados objetivando uma visualização panorâmica desse trabalho. </w:t>
      </w:r>
    </w:p>
    <w:p w14:paraId="63123EDC" w14:textId="77777777" w:rsidR="004E452D" w:rsidRDefault="004E452D" w:rsidP="001D3943">
      <w:pPr>
        <w:spacing w:line="360" w:lineRule="auto"/>
        <w:ind w:firstLine="708"/>
        <w:jc w:val="both"/>
        <w:rPr>
          <w:color w:val="000000"/>
          <w:sz w:val="24"/>
          <w:szCs w:val="24"/>
        </w:rPr>
      </w:pPr>
    </w:p>
    <w:p w14:paraId="0BC963CA" w14:textId="7A55BA8B" w:rsidR="004E452D" w:rsidRPr="00DB321D" w:rsidRDefault="004E452D" w:rsidP="004E452D">
      <w:pPr>
        <w:spacing w:line="360" w:lineRule="auto"/>
        <w:ind w:right="23" w:firstLine="709"/>
        <w:jc w:val="both"/>
        <w:rPr>
          <w:b/>
          <w:bCs/>
          <w:sz w:val="24"/>
          <w:szCs w:val="24"/>
        </w:rPr>
      </w:pPr>
      <w:r w:rsidRPr="00DB321D">
        <w:rPr>
          <w:b/>
          <w:bCs/>
          <w:sz w:val="24"/>
          <w:szCs w:val="24"/>
        </w:rPr>
        <w:t>Gráfico 1 – Total de Documentos</w:t>
      </w:r>
    </w:p>
    <w:p w14:paraId="54670D20" w14:textId="067F060F" w:rsidR="004E452D" w:rsidRDefault="004E452D" w:rsidP="004E452D">
      <w:pPr>
        <w:spacing w:line="360" w:lineRule="auto"/>
        <w:ind w:right="23" w:firstLine="709"/>
        <w:jc w:val="both"/>
        <w:rPr>
          <w:noProof/>
        </w:rPr>
      </w:pPr>
      <w:r>
        <w:rPr>
          <w:color w:val="000000"/>
          <w:sz w:val="24"/>
          <w:szCs w:val="24"/>
        </w:rPr>
        <w:t xml:space="preserve"> </w:t>
      </w:r>
      <w:r w:rsidR="006F7C0D" w:rsidRPr="00113B6C">
        <w:rPr>
          <w:noProof/>
        </w:rPr>
        <w:drawing>
          <wp:inline distT="0" distB="0" distL="0" distR="0" wp14:anchorId="5D2B580F" wp14:editId="146BCC08">
            <wp:extent cx="4568825" cy="2740025"/>
            <wp:effectExtent l="0" t="0" r="0" b="0"/>
            <wp:docPr id="6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10FFC3" w14:textId="1A6CA0F1" w:rsidR="00EC0422" w:rsidRPr="004E452D" w:rsidRDefault="00BA48D1" w:rsidP="004E452D">
      <w:pPr>
        <w:spacing w:line="360" w:lineRule="auto"/>
        <w:ind w:right="23" w:firstLine="709"/>
        <w:jc w:val="both"/>
        <w:rPr>
          <w:noProof/>
        </w:rPr>
      </w:pPr>
      <w:r w:rsidRPr="00BA48D1">
        <w:rPr>
          <w:color w:val="000000"/>
          <w:sz w:val="24"/>
          <w:szCs w:val="24"/>
        </w:rPr>
        <w:tab/>
      </w:r>
    </w:p>
    <w:p w14:paraId="4430A053" w14:textId="32B4FE49" w:rsidR="00BA48D1" w:rsidRDefault="00DB4E4A" w:rsidP="00BA48D1">
      <w:pPr>
        <w:spacing w:line="360" w:lineRule="auto"/>
        <w:ind w:firstLine="709"/>
        <w:jc w:val="both"/>
        <w:rPr>
          <w:color w:val="000000"/>
          <w:sz w:val="24"/>
          <w:szCs w:val="24"/>
        </w:rPr>
      </w:pPr>
      <w:r>
        <w:rPr>
          <w:color w:val="000000"/>
          <w:sz w:val="24"/>
          <w:szCs w:val="24"/>
        </w:rPr>
        <w:t>Outro resultado importantíssimo foi o novo formato da ficha de catalogação, material esse que serve de instrumento de pesquisa facilitando o acesso a informações por parte dos consulentes e da população em geral. Este n</w:t>
      </w:r>
      <w:r w:rsidR="00BA48D1" w:rsidRPr="00BA48D1">
        <w:rPr>
          <w:color w:val="000000"/>
          <w:sz w:val="24"/>
          <w:szCs w:val="24"/>
        </w:rPr>
        <w:t xml:space="preserve">ovo </w:t>
      </w:r>
      <w:r>
        <w:rPr>
          <w:color w:val="000000"/>
          <w:sz w:val="24"/>
          <w:szCs w:val="24"/>
        </w:rPr>
        <w:t>padrão pode ser observado a seguir</w:t>
      </w:r>
      <w:r w:rsidR="004E452D">
        <w:rPr>
          <w:color w:val="000000"/>
          <w:sz w:val="24"/>
          <w:szCs w:val="24"/>
        </w:rPr>
        <w:t>:</w:t>
      </w:r>
    </w:p>
    <w:p w14:paraId="648C15C0" w14:textId="2EE93F14" w:rsidR="004E452D" w:rsidRDefault="004E452D" w:rsidP="00BA48D1">
      <w:pPr>
        <w:spacing w:line="360" w:lineRule="auto"/>
        <w:ind w:firstLine="709"/>
        <w:jc w:val="both"/>
        <w:rPr>
          <w:color w:val="000000"/>
          <w:sz w:val="24"/>
          <w:szCs w:val="24"/>
        </w:rPr>
      </w:pPr>
    </w:p>
    <w:p w14:paraId="4525BFDA" w14:textId="543DE303" w:rsidR="004664E1" w:rsidRDefault="004664E1" w:rsidP="00BA48D1">
      <w:pPr>
        <w:spacing w:line="360" w:lineRule="auto"/>
        <w:ind w:firstLine="709"/>
        <w:jc w:val="both"/>
        <w:rPr>
          <w:color w:val="000000"/>
          <w:sz w:val="24"/>
          <w:szCs w:val="24"/>
        </w:rPr>
      </w:pPr>
    </w:p>
    <w:p w14:paraId="653ADB9B" w14:textId="77777777" w:rsidR="004664E1" w:rsidRDefault="004664E1" w:rsidP="00BA48D1">
      <w:pPr>
        <w:spacing w:line="360" w:lineRule="auto"/>
        <w:ind w:firstLine="709"/>
        <w:jc w:val="both"/>
        <w:rPr>
          <w:color w:val="000000"/>
          <w:sz w:val="24"/>
          <w:szCs w:val="24"/>
        </w:rPr>
      </w:pPr>
    </w:p>
    <w:p w14:paraId="04A2C5A8" w14:textId="77D607F1" w:rsidR="00984EA7" w:rsidRPr="004E452D" w:rsidRDefault="004E452D" w:rsidP="004E452D">
      <w:pPr>
        <w:spacing w:line="360" w:lineRule="auto"/>
        <w:ind w:firstLine="709"/>
        <w:jc w:val="both"/>
        <w:rPr>
          <w:b/>
          <w:bCs/>
          <w:color w:val="000000"/>
          <w:sz w:val="24"/>
          <w:szCs w:val="24"/>
        </w:rPr>
      </w:pPr>
      <w:r w:rsidRPr="004E452D">
        <w:rPr>
          <w:b/>
          <w:bCs/>
          <w:color w:val="000000"/>
          <w:sz w:val="24"/>
          <w:szCs w:val="24"/>
        </w:rPr>
        <w:t>Quadro 1 – Ficha de catalogação e seus elementos de informação</w:t>
      </w:r>
      <w:bookmarkStart w:id="10" w:name="_Hlk176523041"/>
    </w:p>
    <w:tbl>
      <w:tblPr>
        <w:tblW w:w="8535"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7"/>
        <w:gridCol w:w="5558"/>
      </w:tblGrid>
      <w:tr w:rsidR="00630797" w14:paraId="544B72E7" w14:textId="77777777" w:rsidTr="00630797">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bookmarkEnd w:id="10"/>
          <w:p w14:paraId="73856E35" w14:textId="77777777" w:rsidR="00630797" w:rsidRDefault="00630797">
            <w:pPr>
              <w:jc w:val="both"/>
              <w:rPr>
                <w:b/>
                <w:sz w:val="18"/>
                <w:szCs w:val="18"/>
              </w:rPr>
            </w:pPr>
            <w:r>
              <w:rPr>
                <w:rStyle w:val="normaltextrun"/>
                <w:sz w:val="18"/>
                <w:szCs w:val="18"/>
              </w:rPr>
              <w:t>Código de Referência</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60E1DF96" w14:textId="77777777" w:rsidR="00630797" w:rsidRDefault="00630797">
            <w:pPr>
              <w:jc w:val="both"/>
              <w:rPr>
                <w:sz w:val="18"/>
                <w:szCs w:val="18"/>
              </w:rPr>
            </w:pPr>
            <w:r>
              <w:rPr>
                <w:sz w:val="18"/>
                <w:szCs w:val="18"/>
              </w:rPr>
              <w:t>BR CDOC.H PR PMPGUA CR-01</w:t>
            </w:r>
          </w:p>
        </w:tc>
      </w:tr>
      <w:tr w:rsidR="00630797" w14:paraId="565245D4" w14:textId="77777777" w:rsidTr="00630797">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D83F9F5" w14:textId="77777777" w:rsidR="00630797" w:rsidRDefault="00630797">
            <w:pPr>
              <w:jc w:val="both"/>
              <w:rPr>
                <w:b/>
                <w:sz w:val="18"/>
                <w:szCs w:val="18"/>
              </w:rPr>
            </w:pPr>
            <w:r>
              <w:rPr>
                <w:rStyle w:val="normaltextrun"/>
                <w:sz w:val="18"/>
                <w:szCs w:val="18"/>
              </w:rPr>
              <w:t>Código Digital</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7B19175F" w14:textId="77777777" w:rsidR="00630797" w:rsidRDefault="00630797">
            <w:pPr>
              <w:jc w:val="both"/>
              <w:rPr>
                <w:color w:val="000000"/>
                <w:sz w:val="18"/>
                <w:szCs w:val="18"/>
                <w:lang w:val="pt-PT"/>
              </w:rPr>
            </w:pPr>
            <w:r>
              <w:rPr>
                <w:color w:val="000000"/>
                <w:sz w:val="18"/>
                <w:szCs w:val="18"/>
                <w:lang w:val="pt-PT"/>
              </w:rPr>
              <w:t>Conciste em: (000.00.00.000)</w:t>
            </w:r>
          </w:p>
          <w:p w14:paraId="0CA2A2F5" w14:textId="77777777" w:rsidR="00630797" w:rsidRDefault="00630797">
            <w:pPr>
              <w:jc w:val="both"/>
              <w:rPr>
                <w:color w:val="000000"/>
                <w:sz w:val="18"/>
                <w:szCs w:val="18"/>
                <w:lang w:val="pt-PT"/>
              </w:rPr>
            </w:pPr>
            <w:r>
              <w:rPr>
                <w:color w:val="000000"/>
                <w:sz w:val="18"/>
                <w:szCs w:val="18"/>
                <w:lang w:val="pt-PT"/>
              </w:rPr>
              <w:t>(três ultimos digitos do ano “.” Digito do fundo pertencente “.” Numero do documento no ano “.” Numero total de documentos do ano).</w:t>
            </w:r>
          </w:p>
        </w:tc>
      </w:tr>
      <w:tr w:rsidR="00630797" w14:paraId="7F3AD8C1" w14:textId="77777777" w:rsidTr="00630797">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D4DB207" w14:textId="77777777" w:rsidR="00630797" w:rsidRDefault="00630797">
            <w:pPr>
              <w:jc w:val="both"/>
              <w:rPr>
                <w:b/>
                <w:sz w:val="18"/>
                <w:szCs w:val="18"/>
              </w:rPr>
            </w:pPr>
            <w:r>
              <w:rPr>
                <w:rStyle w:val="normaltextrun"/>
                <w:sz w:val="18"/>
                <w:szCs w:val="18"/>
              </w:rPr>
              <w:t>Título</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18B3927C" w14:textId="77777777" w:rsidR="00630797" w:rsidRDefault="00630797">
            <w:pPr>
              <w:jc w:val="both"/>
              <w:rPr>
                <w:i/>
                <w:iCs/>
                <w:color w:val="000000"/>
                <w:sz w:val="18"/>
                <w:szCs w:val="18"/>
                <w:lang w:val="pt-PT"/>
              </w:rPr>
            </w:pPr>
            <w:r>
              <w:rPr>
                <w:i/>
                <w:iCs/>
                <w:color w:val="000000"/>
                <w:sz w:val="18"/>
                <w:szCs w:val="18"/>
                <w:lang w:val="pt-PT"/>
              </w:rPr>
              <w:t>Tipologia atribuida ao documento:</w:t>
            </w:r>
          </w:p>
          <w:p w14:paraId="3C074DA7" w14:textId="77777777" w:rsidR="00630797" w:rsidRDefault="00630797">
            <w:pPr>
              <w:jc w:val="both"/>
              <w:rPr>
                <w:sz w:val="18"/>
                <w:szCs w:val="18"/>
              </w:rPr>
            </w:pPr>
            <w:r>
              <w:rPr>
                <w:i/>
                <w:iCs/>
                <w:color w:val="000000"/>
                <w:sz w:val="18"/>
                <w:szCs w:val="18"/>
                <w:lang w:val="pt-PT"/>
              </w:rPr>
              <w:t>(Requerimento de alvará; Requerimento de Propriedade; Requerimenro de Licença; Requerimento Financeiro), (Oficio), (Carta).</w:t>
            </w:r>
          </w:p>
        </w:tc>
      </w:tr>
      <w:tr w:rsidR="00630797" w14:paraId="096BE91D" w14:textId="77777777" w:rsidTr="00630797">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F9A6332" w14:textId="77777777" w:rsidR="00630797" w:rsidRDefault="00630797">
            <w:pPr>
              <w:jc w:val="both"/>
              <w:rPr>
                <w:b/>
                <w:sz w:val="18"/>
                <w:szCs w:val="18"/>
              </w:rPr>
            </w:pPr>
            <w:r>
              <w:rPr>
                <w:rStyle w:val="normaltextrun"/>
                <w:sz w:val="18"/>
                <w:szCs w:val="18"/>
              </w:rPr>
              <w:t>Data</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30DC2B0A" w14:textId="77777777" w:rsidR="00630797" w:rsidRDefault="00630797">
            <w:pPr>
              <w:jc w:val="both"/>
              <w:rPr>
                <w:color w:val="000000"/>
                <w:sz w:val="18"/>
                <w:szCs w:val="18"/>
              </w:rPr>
            </w:pPr>
            <w:r>
              <w:rPr>
                <w:sz w:val="18"/>
                <w:szCs w:val="18"/>
              </w:rPr>
              <w:t>Data do Documento</w:t>
            </w:r>
          </w:p>
        </w:tc>
      </w:tr>
      <w:tr w:rsidR="00630797" w14:paraId="33066466" w14:textId="77777777" w:rsidTr="00630797">
        <w:trPr>
          <w:trHeight w:val="344"/>
        </w:trPr>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BDAC625" w14:textId="77777777" w:rsidR="00630797" w:rsidRDefault="00630797">
            <w:pPr>
              <w:jc w:val="both"/>
              <w:rPr>
                <w:b/>
                <w:bCs/>
                <w:color w:val="000000"/>
                <w:sz w:val="18"/>
                <w:szCs w:val="18"/>
              </w:rPr>
            </w:pPr>
            <w:r>
              <w:rPr>
                <w:rStyle w:val="normaltextrun"/>
                <w:sz w:val="18"/>
                <w:szCs w:val="18"/>
              </w:rPr>
              <w:t>Dimensão </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62F02D4A" w14:textId="77777777" w:rsidR="00630797" w:rsidRDefault="00630797">
            <w:pPr>
              <w:jc w:val="both"/>
              <w:rPr>
                <w:sz w:val="18"/>
                <w:szCs w:val="18"/>
              </w:rPr>
            </w:pPr>
            <w:r>
              <w:rPr>
                <w:sz w:val="18"/>
                <w:szCs w:val="18"/>
              </w:rPr>
              <w:t>Número de folhas pertencentes ao processo.</w:t>
            </w:r>
          </w:p>
        </w:tc>
      </w:tr>
      <w:tr w:rsidR="00630797" w14:paraId="447FBC66" w14:textId="77777777" w:rsidTr="00630797">
        <w:trPr>
          <w:trHeight w:val="283"/>
        </w:trPr>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74661D7" w14:textId="77777777" w:rsidR="00630797" w:rsidRDefault="00630797">
            <w:pPr>
              <w:jc w:val="both"/>
              <w:rPr>
                <w:b/>
                <w:sz w:val="18"/>
                <w:szCs w:val="18"/>
              </w:rPr>
            </w:pPr>
            <w:r>
              <w:rPr>
                <w:rStyle w:val="normaltextrun"/>
                <w:sz w:val="18"/>
                <w:szCs w:val="18"/>
              </w:rPr>
              <w:t>Estado de conservação</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02244535" w14:textId="77777777" w:rsidR="00630797" w:rsidRDefault="00630797">
            <w:pPr>
              <w:jc w:val="both"/>
              <w:rPr>
                <w:sz w:val="18"/>
                <w:szCs w:val="18"/>
              </w:rPr>
            </w:pPr>
            <w:r>
              <w:rPr>
                <w:sz w:val="18"/>
                <w:szCs w:val="18"/>
                <w:lang w:val="pt-PT"/>
              </w:rPr>
              <w:t>Baixa (Rasgado ou danificado com dificuldade de leitura); Média (Sujidades removíveis com média condição de leitura); Alta (Aparentemente limpo e sem dificuldade de leitura).</w:t>
            </w:r>
          </w:p>
        </w:tc>
      </w:tr>
      <w:tr w:rsidR="00630797" w14:paraId="28C13AAC" w14:textId="77777777" w:rsidTr="00630797">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36B6D18" w14:textId="77777777" w:rsidR="00630797" w:rsidRDefault="00630797">
            <w:pPr>
              <w:jc w:val="both"/>
              <w:rPr>
                <w:b/>
                <w:sz w:val="18"/>
                <w:szCs w:val="18"/>
              </w:rPr>
            </w:pPr>
            <w:r>
              <w:rPr>
                <w:rStyle w:val="normaltextrun"/>
                <w:sz w:val="18"/>
                <w:szCs w:val="18"/>
              </w:rPr>
              <w:t>Remetente/ Cargo</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7B4532F7" w14:textId="77777777" w:rsidR="00630797" w:rsidRDefault="00630797">
            <w:pPr>
              <w:jc w:val="both"/>
              <w:rPr>
                <w:color w:val="000000"/>
                <w:sz w:val="18"/>
                <w:szCs w:val="18"/>
              </w:rPr>
            </w:pPr>
            <w:r>
              <w:rPr>
                <w:sz w:val="18"/>
                <w:szCs w:val="18"/>
              </w:rPr>
              <w:t>Nome do Autor/Profissão</w:t>
            </w:r>
          </w:p>
        </w:tc>
      </w:tr>
      <w:tr w:rsidR="00630797" w14:paraId="3CC685A1" w14:textId="77777777" w:rsidTr="00630797">
        <w:trPr>
          <w:trHeight w:val="426"/>
        </w:trPr>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7F4A597" w14:textId="77777777" w:rsidR="00630797" w:rsidRDefault="00630797">
            <w:pPr>
              <w:jc w:val="both"/>
              <w:rPr>
                <w:b/>
                <w:sz w:val="18"/>
                <w:szCs w:val="18"/>
              </w:rPr>
            </w:pPr>
            <w:r>
              <w:rPr>
                <w:rStyle w:val="normaltextrun"/>
                <w:sz w:val="18"/>
                <w:szCs w:val="18"/>
              </w:rPr>
              <w:t>Destinatário/ Cargo</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1F8141D0" w14:textId="77777777" w:rsidR="00630797" w:rsidRDefault="00630797">
            <w:pPr>
              <w:jc w:val="both"/>
              <w:rPr>
                <w:color w:val="000000"/>
                <w:sz w:val="18"/>
                <w:szCs w:val="18"/>
              </w:rPr>
            </w:pPr>
            <w:r>
              <w:rPr>
                <w:sz w:val="18"/>
                <w:szCs w:val="18"/>
              </w:rPr>
              <w:t>Nome do Receptor ou do Órgão</w:t>
            </w:r>
          </w:p>
        </w:tc>
      </w:tr>
      <w:tr w:rsidR="00630797" w14:paraId="715B91BF" w14:textId="77777777" w:rsidTr="0063079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7014CC1" w14:textId="77777777" w:rsidR="00630797" w:rsidRDefault="00630797">
            <w:pPr>
              <w:jc w:val="both"/>
              <w:rPr>
                <w:b/>
                <w:sz w:val="18"/>
                <w:szCs w:val="18"/>
              </w:rPr>
            </w:pPr>
            <w:r>
              <w:rPr>
                <w:rStyle w:val="normaltextrun"/>
                <w:sz w:val="18"/>
                <w:szCs w:val="18"/>
              </w:rPr>
              <w:t>Assunto</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77EA44BA" w14:textId="77777777" w:rsidR="00630797" w:rsidRDefault="00630797">
            <w:pPr>
              <w:jc w:val="both"/>
              <w:rPr>
                <w:sz w:val="18"/>
                <w:szCs w:val="18"/>
                <w:lang w:val="pt-PT"/>
              </w:rPr>
            </w:pPr>
            <w:r>
              <w:rPr>
                <w:sz w:val="18"/>
                <w:szCs w:val="18"/>
              </w:rPr>
              <w:t>Resumo das Informações do Documento</w:t>
            </w:r>
          </w:p>
        </w:tc>
      </w:tr>
      <w:tr w:rsidR="00630797" w14:paraId="539238DD" w14:textId="77777777" w:rsidTr="00630797">
        <w:trPr>
          <w:trHeight w:val="269"/>
        </w:trPr>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0F34817" w14:textId="77777777" w:rsidR="00630797" w:rsidRDefault="00630797">
            <w:pPr>
              <w:jc w:val="both"/>
              <w:rPr>
                <w:b/>
                <w:sz w:val="18"/>
                <w:szCs w:val="18"/>
              </w:rPr>
            </w:pPr>
            <w:r>
              <w:rPr>
                <w:rStyle w:val="normaltextrun"/>
                <w:sz w:val="18"/>
                <w:szCs w:val="18"/>
              </w:rPr>
              <w:t>Notas</w:t>
            </w:r>
            <w:r>
              <w:rPr>
                <w:rStyle w:val="eop"/>
                <w:sz w:val="18"/>
                <w:szCs w:val="18"/>
              </w:rPr>
              <w:t> </w:t>
            </w:r>
          </w:p>
        </w:tc>
        <w:tc>
          <w:tcPr>
            <w:tcW w:w="5558" w:type="dxa"/>
            <w:tcBorders>
              <w:top w:val="single" w:sz="4" w:space="0" w:color="000000"/>
              <w:left w:val="single" w:sz="4" w:space="0" w:color="000000"/>
              <w:bottom w:val="single" w:sz="4" w:space="0" w:color="000000"/>
              <w:right w:val="single" w:sz="4" w:space="0" w:color="000000"/>
            </w:tcBorders>
            <w:vAlign w:val="center"/>
            <w:hideMark/>
          </w:tcPr>
          <w:p w14:paraId="7021965C" w14:textId="77777777" w:rsidR="00630797" w:rsidRDefault="00630797">
            <w:pPr>
              <w:jc w:val="both"/>
              <w:rPr>
                <w:color w:val="000000"/>
                <w:sz w:val="18"/>
                <w:szCs w:val="18"/>
              </w:rPr>
            </w:pPr>
            <w:r>
              <w:rPr>
                <w:sz w:val="18"/>
                <w:szCs w:val="18"/>
              </w:rPr>
              <w:t>Outras informações relevantes ao documento como: existência de selos, se há outros documentos anexados, se o documento está em alguma pasta e qual sua posição na série (se houver alguma). Se o conteúdo do documento está em manuscrito, datilografado ou digitalizado.</w:t>
            </w:r>
          </w:p>
        </w:tc>
      </w:tr>
    </w:tbl>
    <w:p w14:paraId="06BB53BA" w14:textId="77777777" w:rsidR="00997DBC" w:rsidRPr="00BA48D1" w:rsidRDefault="00997DBC" w:rsidP="004E452D">
      <w:pPr>
        <w:spacing w:line="360" w:lineRule="auto"/>
        <w:jc w:val="both"/>
        <w:rPr>
          <w:color w:val="000000"/>
          <w:sz w:val="24"/>
          <w:szCs w:val="24"/>
        </w:rPr>
      </w:pPr>
    </w:p>
    <w:p w14:paraId="5B87BFBD" w14:textId="77777777" w:rsidR="00984EA7" w:rsidRDefault="00984EA7" w:rsidP="00984EA7">
      <w:pPr>
        <w:spacing w:line="360" w:lineRule="auto"/>
        <w:ind w:firstLine="709"/>
        <w:jc w:val="both"/>
        <w:rPr>
          <w:color w:val="000000"/>
          <w:sz w:val="24"/>
          <w:szCs w:val="24"/>
        </w:rPr>
      </w:pPr>
      <w:r>
        <w:rPr>
          <w:color w:val="000000"/>
          <w:sz w:val="24"/>
          <w:szCs w:val="24"/>
        </w:rPr>
        <w:t xml:space="preserve">A seguir </w:t>
      </w:r>
      <w:r w:rsidR="00DB4E4A">
        <w:rPr>
          <w:color w:val="000000"/>
          <w:sz w:val="24"/>
          <w:szCs w:val="24"/>
        </w:rPr>
        <w:t xml:space="preserve">confeccionamos uma tabela visando identificar o quantitativo documental dividido por tipologias refletindo </w:t>
      </w:r>
      <w:r w:rsidR="00AA779D">
        <w:rPr>
          <w:color w:val="000000"/>
          <w:sz w:val="24"/>
          <w:szCs w:val="24"/>
        </w:rPr>
        <w:t>as relações públicas e as necessidades da população.</w:t>
      </w:r>
    </w:p>
    <w:p w14:paraId="01D3A635" w14:textId="77777777" w:rsidR="00A10040" w:rsidRDefault="00A10040" w:rsidP="00984EA7">
      <w:pPr>
        <w:spacing w:line="360" w:lineRule="auto"/>
        <w:ind w:firstLine="709"/>
        <w:jc w:val="both"/>
        <w:rPr>
          <w:color w:val="000000"/>
          <w:sz w:val="24"/>
          <w:szCs w:val="24"/>
        </w:rPr>
      </w:pPr>
    </w:p>
    <w:p w14:paraId="2F9BEBFD" w14:textId="6069162A" w:rsidR="00AA779D" w:rsidRPr="00DB321D" w:rsidRDefault="00A10040" w:rsidP="00984EA7">
      <w:pPr>
        <w:spacing w:line="360" w:lineRule="auto"/>
        <w:ind w:firstLine="709"/>
        <w:jc w:val="both"/>
        <w:rPr>
          <w:b/>
          <w:bCs/>
          <w:sz w:val="24"/>
          <w:szCs w:val="24"/>
        </w:rPr>
      </w:pPr>
      <w:r w:rsidRPr="00DB321D">
        <w:rPr>
          <w:b/>
          <w:bCs/>
          <w:sz w:val="24"/>
          <w:szCs w:val="24"/>
        </w:rPr>
        <w:t xml:space="preserve">Tabela </w:t>
      </w:r>
      <w:r w:rsidR="00DB321D">
        <w:rPr>
          <w:b/>
          <w:bCs/>
          <w:sz w:val="24"/>
          <w:szCs w:val="24"/>
        </w:rPr>
        <w:t>2</w:t>
      </w:r>
      <w:r w:rsidRPr="00DB321D">
        <w:rPr>
          <w:b/>
          <w:bCs/>
          <w:sz w:val="24"/>
          <w:szCs w:val="24"/>
        </w:rPr>
        <w:t xml:space="preserve"> </w:t>
      </w:r>
      <w:r w:rsidR="004E452D" w:rsidRPr="00DB321D">
        <w:rPr>
          <w:b/>
          <w:bCs/>
          <w:sz w:val="24"/>
          <w:szCs w:val="24"/>
        </w:rPr>
        <w:t>– TIPOLOGIAS</w:t>
      </w:r>
    </w:p>
    <w:tbl>
      <w:tblPr>
        <w:tblW w:w="0" w:type="auto"/>
        <w:tblLook w:val="04A0" w:firstRow="1" w:lastRow="0" w:firstColumn="1" w:lastColumn="0" w:noHBand="0" w:noVBand="1"/>
      </w:tblPr>
      <w:tblGrid>
        <w:gridCol w:w="2589"/>
        <w:gridCol w:w="682"/>
        <w:gridCol w:w="682"/>
        <w:gridCol w:w="681"/>
        <w:gridCol w:w="681"/>
        <w:gridCol w:w="681"/>
        <w:gridCol w:w="681"/>
        <w:gridCol w:w="681"/>
        <w:gridCol w:w="681"/>
        <w:gridCol w:w="1032"/>
      </w:tblGrid>
      <w:tr w:rsidR="00733C6E" w:rsidRPr="00711593" w14:paraId="64D5E783" w14:textId="77777777" w:rsidTr="00565902">
        <w:tc>
          <w:tcPr>
            <w:tcW w:w="2662" w:type="dxa"/>
            <w:tcBorders>
              <w:bottom w:val="single" w:sz="4" w:space="0" w:color="7F7F7F"/>
              <w:right w:val="nil"/>
            </w:tcBorders>
            <w:shd w:val="clear" w:color="auto" w:fill="auto"/>
          </w:tcPr>
          <w:p w14:paraId="0BB90D40" w14:textId="77777777" w:rsidR="00AA779D" w:rsidRPr="00711593" w:rsidRDefault="00A10040" w:rsidP="00565902">
            <w:pPr>
              <w:spacing w:line="360" w:lineRule="auto"/>
              <w:jc w:val="both"/>
              <w:rPr>
                <w:b/>
                <w:bCs/>
                <w:caps/>
                <w:color w:val="000000"/>
                <w:sz w:val="18"/>
                <w:szCs w:val="18"/>
              </w:rPr>
            </w:pPr>
            <w:r w:rsidRPr="00711593">
              <w:rPr>
                <w:b/>
                <w:bCs/>
                <w:caps/>
                <w:color w:val="000000"/>
                <w:sz w:val="18"/>
                <w:szCs w:val="18"/>
              </w:rPr>
              <w:t>Tipologia/Ano</w:t>
            </w:r>
          </w:p>
        </w:tc>
        <w:tc>
          <w:tcPr>
            <w:tcW w:w="696" w:type="dxa"/>
            <w:tcBorders>
              <w:bottom w:val="single" w:sz="4" w:space="0" w:color="7F7F7F"/>
            </w:tcBorders>
            <w:shd w:val="clear" w:color="auto" w:fill="auto"/>
          </w:tcPr>
          <w:p w14:paraId="553E0D8A"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1885</w:t>
            </w:r>
          </w:p>
        </w:tc>
        <w:tc>
          <w:tcPr>
            <w:tcW w:w="696" w:type="dxa"/>
            <w:tcBorders>
              <w:bottom w:val="single" w:sz="4" w:space="0" w:color="7F7F7F"/>
            </w:tcBorders>
            <w:shd w:val="clear" w:color="auto" w:fill="auto"/>
          </w:tcPr>
          <w:p w14:paraId="489A574D"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1886</w:t>
            </w:r>
          </w:p>
        </w:tc>
        <w:tc>
          <w:tcPr>
            <w:tcW w:w="696" w:type="dxa"/>
            <w:tcBorders>
              <w:bottom w:val="single" w:sz="4" w:space="0" w:color="7F7F7F"/>
            </w:tcBorders>
            <w:shd w:val="clear" w:color="auto" w:fill="auto"/>
          </w:tcPr>
          <w:p w14:paraId="6413FB96"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1887</w:t>
            </w:r>
          </w:p>
        </w:tc>
        <w:tc>
          <w:tcPr>
            <w:tcW w:w="696" w:type="dxa"/>
            <w:tcBorders>
              <w:bottom w:val="single" w:sz="4" w:space="0" w:color="7F7F7F"/>
            </w:tcBorders>
            <w:shd w:val="clear" w:color="auto" w:fill="auto"/>
          </w:tcPr>
          <w:p w14:paraId="6DA7A8CB"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1888</w:t>
            </w:r>
          </w:p>
        </w:tc>
        <w:tc>
          <w:tcPr>
            <w:tcW w:w="696" w:type="dxa"/>
            <w:tcBorders>
              <w:bottom w:val="single" w:sz="4" w:space="0" w:color="7F7F7F"/>
            </w:tcBorders>
            <w:shd w:val="clear" w:color="auto" w:fill="auto"/>
          </w:tcPr>
          <w:p w14:paraId="540364E3"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1889</w:t>
            </w:r>
          </w:p>
        </w:tc>
        <w:tc>
          <w:tcPr>
            <w:tcW w:w="696" w:type="dxa"/>
            <w:tcBorders>
              <w:bottom w:val="single" w:sz="4" w:space="0" w:color="7F7F7F"/>
            </w:tcBorders>
            <w:shd w:val="clear" w:color="auto" w:fill="auto"/>
          </w:tcPr>
          <w:p w14:paraId="21423D19"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1890</w:t>
            </w:r>
          </w:p>
        </w:tc>
        <w:tc>
          <w:tcPr>
            <w:tcW w:w="696" w:type="dxa"/>
            <w:tcBorders>
              <w:bottom w:val="single" w:sz="4" w:space="0" w:color="7F7F7F"/>
            </w:tcBorders>
            <w:shd w:val="clear" w:color="auto" w:fill="auto"/>
          </w:tcPr>
          <w:p w14:paraId="052E9964"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1891</w:t>
            </w:r>
          </w:p>
        </w:tc>
        <w:tc>
          <w:tcPr>
            <w:tcW w:w="696" w:type="dxa"/>
            <w:tcBorders>
              <w:bottom w:val="single" w:sz="4" w:space="0" w:color="7F7F7F"/>
            </w:tcBorders>
            <w:shd w:val="clear" w:color="auto" w:fill="auto"/>
          </w:tcPr>
          <w:p w14:paraId="67BF325F" w14:textId="77777777" w:rsidR="00AA779D" w:rsidRPr="00711593" w:rsidRDefault="00AA779D" w:rsidP="00565902">
            <w:pPr>
              <w:spacing w:line="360" w:lineRule="auto"/>
              <w:jc w:val="both"/>
              <w:rPr>
                <w:b/>
                <w:bCs/>
                <w:caps/>
                <w:color w:val="000000"/>
                <w:sz w:val="18"/>
                <w:szCs w:val="18"/>
              </w:rPr>
            </w:pPr>
            <w:r w:rsidRPr="00711593">
              <w:rPr>
                <w:b/>
                <w:bCs/>
                <w:caps/>
                <w:color w:val="000000"/>
                <w:sz w:val="18"/>
                <w:szCs w:val="18"/>
              </w:rPr>
              <w:t>1892</w:t>
            </w:r>
          </w:p>
        </w:tc>
        <w:tc>
          <w:tcPr>
            <w:tcW w:w="1057" w:type="dxa"/>
            <w:tcBorders>
              <w:bottom w:val="single" w:sz="4" w:space="0" w:color="7F7F7F"/>
            </w:tcBorders>
            <w:shd w:val="clear" w:color="auto" w:fill="auto"/>
          </w:tcPr>
          <w:p w14:paraId="2CFC4453" w14:textId="77777777" w:rsidR="00AA779D" w:rsidRPr="00711593" w:rsidRDefault="00A10040" w:rsidP="00565902">
            <w:pPr>
              <w:spacing w:line="360" w:lineRule="auto"/>
              <w:jc w:val="both"/>
              <w:rPr>
                <w:b/>
                <w:bCs/>
                <w:caps/>
                <w:color w:val="000000"/>
                <w:sz w:val="18"/>
                <w:szCs w:val="18"/>
              </w:rPr>
            </w:pPr>
            <w:r w:rsidRPr="00711593">
              <w:rPr>
                <w:b/>
                <w:bCs/>
                <w:caps/>
                <w:color w:val="000000"/>
                <w:sz w:val="18"/>
                <w:szCs w:val="18"/>
              </w:rPr>
              <w:t>Total</w:t>
            </w:r>
          </w:p>
        </w:tc>
      </w:tr>
      <w:tr w:rsidR="00733C6E" w:rsidRPr="00711593" w14:paraId="27B51DAE" w14:textId="77777777" w:rsidTr="00565902">
        <w:tc>
          <w:tcPr>
            <w:tcW w:w="2662" w:type="dxa"/>
            <w:tcBorders>
              <w:right w:val="single" w:sz="4" w:space="0" w:color="7F7F7F"/>
            </w:tcBorders>
            <w:shd w:val="clear" w:color="auto" w:fill="F2F2F2"/>
          </w:tcPr>
          <w:p w14:paraId="7D1F71BD"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Carta</w:t>
            </w:r>
          </w:p>
        </w:tc>
        <w:tc>
          <w:tcPr>
            <w:tcW w:w="696" w:type="dxa"/>
            <w:shd w:val="clear" w:color="auto" w:fill="F2F2F2"/>
          </w:tcPr>
          <w:p w14:paraId="3A5B681B" w14:textId="77777777" w:rsidR="00AA779D" w:rsidRPr="00711593" w:rsidRDefault="00AA779D" w:rsidP="00565902">
            <w:pPr>
              <w:spacing w:line="360" w:lineRule="auto"/>
              <w:jc w:val="both"/>
              <w:rPr>
                <w:color w:val="000000"/>
                <w:sz w:val="18"/>
                <w:szCs w:val="18"/>
              </w:rPr>
            </w:pPr>
            <w:r w:rsidRPr="00711593">
              <w:rPr>
                <w:color w:val="000000"/>
                <w:sz w:val="18"/>
                <w:szCs w:val="18"/>
              </w:rPr>
              <w:t>27</w:t>
            </w:r>
          </w:p>
        </w:tc>
        <w:tc>
          <w:tcPr>
            <w:tcW w:w="696" w:type="dxa"/>
            <w:shd w:val="clear" w:color="auto" w:fill="F2F2F2"/>
          </w:tcPr>
          <w:p w14:paraId="5FB5A4CE" w14:textId="77777777" w:rsidR="00AA779D" w:rsidRPr="00711593" w:rsidRDefault="00AA779D" w:rsidP="00565902">
            <w:pPr>
              <w:spacing w:line="360" w:lineRule="auto"/>
              <w:jc w:val="both"/>
              <w:rPr>
                <w:color w:val="000000"/>
                <w:sz w:val="18"/>
                <w:szCs w:val="18"/>
              </w:rPr>
            </w:pPr>
            <w:r w:rsidRPr="00711593">
              <w:rPr>
                <w:color w:val="000000"/>
                <w:sz w:val="18"/>
                <w:szCs w:val="18"/>
              </w:rPr>
              <w:t>22</w:t>
            </w:r>
          </w:p>
        </w:tc>
        <w:tc>
          <w:tcPr>
            <w:tcW w:w="696" w:type="dxa"/>
            <w:shd w:val="clear" w:color="auto" w:fill="F2F2F2"/>
          </w:tcPr>
          <w:p w14:paraId="56805A3C" w14:textId="77777777" w:rsidR="00AA779D" w:rsidRPr="00711593" w:rsidRDefault="00AA779D" w:rsidP="00565902">
            <w:pPr>
              <w:spacing w:line="360" w:lineRule="auto"/>
              <w:jc w:val="both"/>
              <w:rPr>
                <w:color w:val="000000"/>
                <w:sz w:val="18"/>
                <w:szCs w:val="18"/>
              </w:rPr>
            </w:pPr>
            <w:r w:rsidRPr="00711593">
              <w:rPr>
                <w:color w:val="000000"/>
                <w:sz w:val="18"/>
                <w:szCs w:val="18"/>
              </w:rPr>
              <w:t>10</w:t>
            </w:r>
          </w:p>
        </w:tc>
        <w:tc>
          <w:tcPr>
            <w:tcW w:w="696" w:type="dxa"/>
            <w:shd w:val="clear" w:color="auto" w:fill="F2F2F2"/>
          </w:tcPr>
          <w:p w14:paraId="1512A31D"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070857EB" w14:textId="77777777" w:rsidR="00AA779D" w:rsidRPr="00711593" w:rsidRDefault="00AA779D" w:rsidP="00565902">
            <w:pPr>
              <w:spacing w:line="360" w:lineRule="auto"/>
              <w:jc w:val="both"/>
              <w:rPr>
                <w:color w:val="000000"/>
                <w:sz w:val="18"/>
                <w:szCs w:val="18"/>
              </w:rPr>
            </w:pPr>
            <w:r w:rsidRPr="00711593">
              <w:rPr>
                <w:color w:val="000000"/>
                <w:sz w:val="18"/>
                <w:szCs w:val="18"/>
              </w:rPr>
              <w:t>1</w:t>
            </w:r>
          </w:p>
        </w:tc>
        <w:tc>
          <w:tcPr>
            <w:tcW w:w="696" w:type="dxa"/>
            <w:shd w:val="clear" w:color="auto" w:fill="F2F2F2"/>
          </w:tcPr>
          <w:p w14:paraId="662197AE" w14:textId="77777777" w:rsidR="00AA779D" w:rsidRPr="00711593" w:rsidRDefault="000A6051" w:rsidP="00565902">
            <w:pPr>
              <w:spacing w:line="360" w:lineRule="auto"/>
              <w:jc w:val="both"/>
              <w:rPr>
                <w:color w:val="000000"/>
                <w:sz w:val="18"/>
                <w:szCs w:val="18"/>
              </w:rPr>
            </w:pPr>
            <w:r w:rsidRPr="00711593">
              <w:rPr>
                <w:color w:val="000000"/>
                <w:sz w:val="18"/>
                <w:szCs w:val="18"/>
              </w:rPr>
              <w:t>4</w:t>
            </w:r>
          </w:p>
        </w:tc>
        <w:tc>
          <w:tcPr>
            <w:tcW w:w="696" w:type="dxa"/>
            <w:shd w:val="clear" w:color="auto" w:fill="F2F2F2"/>
          </w:tcPr>
          <w:p w14:paraId="31C4C8BA" w14:textId="77777777" w:rsidR="00AA779D" w:rsidRPr="00711593" w:rsidRDefault="000A6051" w:rsidP="00565902">
            <w:pPr>
              <w:spacing w:line="360" w:lineRule="auto"/>
              <w:jc w:val="both"/>
              <w:rPr>
                <w:color w:val="000000"/>
                <w:sz w:val="18"/>
                <w:szCs w:val="18"/>
              </w:rPr>
            </w:pPr>
            <w:r w:rsidRPr="00711593">
              <w:rPr>
                <w:color w:val="000000"/>
                <w:sz w:val="18"/>
                <w:szCs w:val="18"/>
              </w:rPr>
              <w:t>16</w:t>
            </w:r>
          </w:p>
        </w:tc>
        <w:tc>
          <w:tcPr>
            <w:tcW w:w="696" w:type="dxa"/>
            <w:shd w:val="clear" w:color="auto" w:fill="F2F2F2"/>
          </w:tcPr>
          <w:p w14:paraId="65554B3B" w14:textId="77777777" w:rsidR="00AA779D" w:rsidRPr="00711593" w:rsidRDefault="000A6051" w:rsidP="00565902">
            <w:pPr>
              <w:spacing w:line="360" w:lineRule="auto"/>
              <w:jc w:val="both"/>
              <w:rPr>
                <w:color w:val="000000"/>
                <w:sz w:val="18"/>
                <w:szCs w:val="18"/>
              </w:rPr>
            </w:pPr>
            <w:r w:rsidRPr="00711593">
              <w:rPr>
                <w:color w:val="000000"/>
                <w:sz w:val="18"/>
                <w:szCs w:val="18"/>
              </w:rPr>
              <w:t>16</w:t>
            </w:r>
          </w:p>
        </w:tc>
        <w:tc>
          <w:tcPr>
            <w:tcW w:w="1057" w:type="dxa"/>
            <w:shd w:val="clear" w:color="auto" w:fill="F2F2F2"/>
          </w:tcPr>
          <w:p w14:paraId="1433F11A" w14:textId="77777777" w:rsidR="000A6051" w:rsidRPr="00711593" w:rsidRDefault="000A6051" w:rsidP="00565902">
            <w:pPr>
              <w:spacing w:line="360" w:lineRule="auto"/>
              <w:jc w:val="both"/>
              <w:rPr>
                <w:color w:val="000000"/>
                <w:sz w:val="18"/>
                <w:szCs w:val="18"/>
              </w:rPr>
            </w:pPr>
            <w:r w:rsidRPr="00711593">
              <w:rPr>
                <w:color w:val="000000"/>
                <w:sz w:val="18"/>
                <w:szCs w:val="18"/>
              </w:rPr>
              <w:t>96</w:t>
            </w:r>
          </w:p>
        </w:tc>
      </w:tr>
      <w:tr w:rsidR="00AA779D" w:rsidRPr="00711593" w14:paraId="5AFEA18F" w14:textId="77777777" w:rsidTr="00565902">
        <w:tc>
          <w:tcPr>
            <w:tcW w:w="2662" w:type="dxa"/>
            <w:tcBorders>
              <w:right w:val="single" w:sz="4" w:space="0" w:color="7F7F7F"/>
            </w:tcBorders>
            <w:shd w:val="clear" w:color="auto" w:fill="auto"/>
          </w:tcPr>
          <w:p w14:paraId="6A406EA1"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Req. Alvará</w:t>
            </w:r>
          </w:p>
        </w:tc>
        <w:tc>
          <w:tcPr>
            <w:tcW w:w="696" w:type="dxa"/>
            <w:shd w:val="clear" w:color="auto" w:fill="auto"/>
          </w:tcPr>
          <w:p w14:paraId="44E10F33" w14:textId="77777777" w:rsidR="00AA779D" w:rsidRPr="00711593" w:rsidRDefault="00AA779D" w:rsidP="00565902">
            <w:pPr>
              <w:spacing w:line="360" w:lineRule="auto"/>
              <w:jc w:val="both"/>
              <w:rPr>
                <w:color w:val="000000"/>
                <w:sz w:val="18"/>
                <w:szCs w:val="18"/>
              </w:rPr>
            </w:pPr>
            <w:r w:rsidRPr="00711593">
              <w:rPr>
                <w:color w:val="000000"/>
                <w:sz w:val="18"/>
                <w:szCs w:val="18"/>
              </w:rPr>
              <w:t>17</w:t>
            </w:r>
          </w:p>
        </w:tc>
        <w:tc>
          <w:tcPr>
            <w:tcW w:w="696" w:type="dxa"/>
            <w:shd w:val="clear" w:color="auto" w:fill="auto"/>
          </w:tcPr>
          <w:p w14:paraId="0910E2E9" w14:textId="77777777" w:rsidR="00AA779D" w:rsidRPr="00711593" w:rsidRDefault="00AA779D" w:rsidP="00565902">
            <w:pPr>
              <w:spacing w:line="360" w:lineRule="auto"/>
              <w:jc w:val="both"/>
              <w:rPr>
                <w:color w:val="000000"/>
                <w:sz w:val="18"/>
                <w:szCs w:val="18"/>
              </w:rPr>
            </w:pPr>
            <w:r w:rsidRPr="00711593">
              <w:rPr>
                <w:color w:val="000000"/>
                <w:sz w:val="18"/>
                <w:szCs w:val="18"/>
              </w:rPr>
              <w:t>16</w:t>
            </w:r>
          </w:p>
        </w:tc>
        <w:tc>
          <w:tcPr>
            <w:tcW w:w="696" w:type="dxa"/>
            <w:shd w:val="clear" w:color="auto" w:fill="auto"/>
          </w:tcPr>
          <w:p w14:paraId="67DDADC7" w14:textId="77777777" w:rsidR="00AA779D" w:rsidRPr="00711593" w:rsidRDefault="00AA779D" w:rsidP="00565902">
            <w:pPr>
              <w:spacing w:line="360" w:lineRule="auto"/>
              <w:jc w:val="both"/>
              <w:rPr>
                <w:color w:val="000000"/>
                <w:sz w:val="18"/>
                <w:szCs w:val="18"/>
              </w:rPr>
            </w:pPr>
            <w:r w:rsidRPr="00711593">
              <w:rPr>
                <w:color w:val="000000"/>
                <w:sz w:val="18"/>
                <w:szCs w:val="18"/>
              </w:rPr>
              <w:t>21</w:t>
            </w:r>
          </w:p>
        </w:tc>
        <w:tc>
          <w:tcPr>
            <w:tcW w:w="696" w:type="dxa"/>
            <w:shd w:val="clear" w:color="auto" w:fill="auto"/>
          </w:tcPr>
          <w:p w14:paraId="3E60A0C8"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1C04EB4E" w14:textId="77777777" w:rsidR="00AA779D" w:rsidRPr="00711593" w:rsidRDefault="00AA779D" w:rsidP="00565902">
            <w:pPr>
              <w:spacing w:line="360" w:lineRule="auto"/>
              <w:jc w:val="both"/>
              <w:rPr>
                <w:color w:val="000000"/>
                <w:sz w:val="18"/>
                <w:szCs w:val="18"/>
              </w:rPr>
            </w:pPr>
            <w:r w:rsidRPr="00711593">
              <w:rPr>
                <w:color w:val="000000"/>
                <w:sz w:val="18"/>
                <w:szCs w:val="18"/>
              </w:rPr>
              <w:t>29</w:t>
            </w:r>
          </w:p>
        </w:tc>
        <w:tc>
          <w:tcPr>
            <w:tcW w:w="696" w:type="dxa"/>
            <w:shd w:val="clear" w:color="auto" w:fill="auto"/>
          </w:tcPr>
          <w:p w14:paraId="03C3D03A" w14:textId="77777777" w:rsidR="00AA779D" w:rsidRPr="00711593" w:rsidRDefault="000A6051" w:rsidP="00565902">
            <w:pPr>
              <w:spacing w:line="360" w:lineRule="auto"/>
              <w:jc w:val="both"/>
              <w:rPr>
                <w:color w:val="000000"/>
                <w:sz w:val="18"/>
                <w:szCs w:val="18"/>
              </w:rPr>
            </w:pPr>
            <w:r w:rsidRPr="00711593">
              <w:rPr>
                <w:color w:val="000000"/>
                <w:sz w:val="18"/>
                <w:szCs w:val="18"/>
              </w:rPr>
              <w:t>11</w:t>
            </w:r>
          </w:p>
        </w:tc>
        <w:tc>
          <w:tcPr>
            <w:tcW w:w="696" w:type="dxa"/>
            <w:shd w:val="clear" w:color="auto" w:fill="auto"/>
          </w:tcPr>
          <w:p w14:paraId="0A180017" w14:textId="77777777" w:rsidR="00AA779D" w:rsidRPr="00711593" w:rsidRDefault="000A6051" w:rsidP="00565902">
            <w:pPr>
              <w:spacing w:line="360" w:lineRule="auto"/>
              <w:jc w:val="both"/>
              <w:rPr>
                <w:color w:val="000000"/>
                <w:sz w:val="18"/>
                <w:szCs w:val="18"/>
              </w:rPr>
            </w:pPr>
            <w:r w:rsidRPr="00711593">
              <w:rPr>
                <w:color w:val="000000"/>
                <w:sz w:val="18"/>
                <w:szCs w:val="18"/>
              </w:rPr>
              <w:t>28</w:t>
            </w:r>
          </w:p>
        </w:tc>
        <w:tc>
          <w:tcPr>
            <w:tcW w:w="696" w:type="dxa"/>
            <w:shd w:val="clear" w:color="auto" w:fill="auto"/>
          </w:tcPr>
          <w:p w14:paraId="55C81C9D" w14:textId="77777777" w:rsidR="00AA779D" w:rsidRPr="00711593" w:rsidRDefault="000A6051" w:rsidP="00565902">
            <w:pPr>
              <w:spacing w:line="360" w:lineRule="auto"/>
              <w:jc w:val="both"/>
              <w:rPr>
                <w:color w:val="000000"/>
                <w:sz w:val="18"/>
                <w:szCs w:val="18"/>
              </w:rPr>
            </w:pPr>
            <w:r w:rsidRPr="00711593">
              <w:rPr>
                <w:color w:val="000000"/>
                <w:sz w:val="18"/>
                <w:szCs w:val="18"/>
              </w:rPr>
              <w:t>41</w:t>
            </w:r>
          </w:p>
        </w:tc>
        <w:tc>
          <w:tcPr>
            <w:tcW w:w="1057" w:type="dxa"/>
            <w:shd w:val="clear" w:color="auto" w:fill="auto"/>
          </w:tcPr>
          <w:p w14:paraId="78FE9DF4" w14:textId="77777777" w:rsidR="00AA779D" w:rsidRPr="00711593" w:rsidRDefault="000A6051" w:rsidP="00565902">
            <w:pPr>
              <w:spacing w:line="360" w:lineRule="auto"/>
              <w:jc w:val="both"/>
              <w:rPr>
                <w:color w:val="000000"/>
                <w:sz w:val="18"/>
                <w:szCs w:val="18"/>
              </w:rPr>
            </w:pPr>
            <w:r w:rsidRPr="00711593">
              <w:rPr>
                <w:color w:val="000000"/>
                <w:sz w:val="18"/>
                <w:szCs w:val="18"/>
              </w:rPr>
              <w:t>163</w:t>
            </w:r>
          </w:p>
        </w:tc>
      </w:tr>
      <w:tr w:rsidR="00733C6E" w:rsidRPr="00711593" w14:paraId="4EF0DB60" w14:textId="77777777" w:rsidTr="00565902">
        <w:tc>
          <w:tcPr>
            <w:tcW w:w="2662" w:type="dxa"/>
            <w:tcBorders>
              <w:right w:val="single" w:sz="4" w:space="0" w:color="7F7F7F"/>
            </w:tcBorders>
            <w:shd w:val="clear" w:color="auto" w:fill="F2F2F2"/>
          </w:tcPr>
          <w:p w14:paraId="7588D7F8"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Req. Serviço</w:t>
            </w:r>
          </w:p>
        </w:tc>
        <w:tc>
          <w:tcPr>
            <w:tcW w:w="696" w:type="dxa"/>
            <w:shd w:val="clear" w:color="auto" w:fill="F2F2F2"/>
          </w:tcPr>
          <w:p w14:paraId="1DD229F3" w14:textId="77777777" w:rsidR="00AA779D" w:rsidRPr="00711593" w:rsidRDefault="00AA779D" w:rsidP="00565902">
            <w:pPr>
              <w:spacing w:line="360" w:lineRule="auto"/>
              <w:jc w:val="both"/>
              <w:rPr>
                <w:color w:val="000000"/>
                <w:sz w:val="18"/>
                <w:szCs w:val="18"/>
              </w:rPr>
            </w:pPr>
            <w:r w:rsidRPr="00711593">
              <w:rPr>
                <w:color w:val="000000"/>
                <w:sz w:val="18"/>
                <w:szCs w:val="18"/>
              </w:rPr>
              <w:t>9</w:t>
            </w:r>
          </w:p>
        </w:tc>
        <w:tc>
          <w:tcPr>
            <w:tcW w:w="696" w:type="dxa"/>
            <w:shd w:val="clear" w:color="auto" w:fill="F2F2F2"/>
          </w:tcPr>
          <w:p w14:paraId="22A015A3" w14:textId="77777777" w:rsidR="00AA779D" w:rsidRPr="00711593" w:rsidRDefault="00AA779D" w:rsidP="00565902">
            <w:pPr>
              <w:spacing w:line="360" w:lineRule="auto"/>
              <w:jc w:val="both"/>
              <w:rPr>
                <w:color w:val="000000"/>
                <w:sz w:val="18"/>
                <w:szCs w:val="18"/>
              </w:rPr>
            </w:pPr>
            <w:r w:rsidRPr="00711593">
              <w:rPr>
                <w:color w:val="000000"/>
                <w:sz w:val="18"/>
                <w:szCs w:val="18"/>
              </w:rPr>
              <w:t>3</w:t>
            </w:r>
          </w:p>
        </w:tc>
        <w:tc>
          <w:tcPr>
            <w:tcW w:w="696" w:type="dxa"/>
            <w:shd w:val="clear" w:color="auto" w:fill="F2F2F2"/>
          </w:tcPr>
          <w:p w14:paraId="726AD731" w14:textId="77777777" w:rsidR="00AA779D" w:rsidRPr="00711593" w:rsidRDefault="00AA779D" w:rsidP="00565902">
            <w:pPr>
              <w:spacing w:line="360" w:lineRule="auto"/>
              <w:jc w:val="both"/>
              <w:rPr>
                <w:color w:val="000000"/>
                <w:sz w:val="18"/>
                <w:szCs w:val="18"/>
              </w:rPr>
            </w:pPr>
            <w:r w:rsidRPr="00711593">
              <w:rPr>
                <w:color w:val="000000"/>
                <w:sz w:val="18"/>
                <w:szCs w:val="18"/>
              </w:rPr>
              <w:t>1</w:t>
            </w:r>
          </w:p>
        </w:tc>
        <w:tc>
          <w:tcPr>
            <w:tcW w:w="696" w:type="dxa"/>
            <w:shd w:val="clear" w:color="auto" w:fill="F2F2F2"/>
          </w:tcPr>
          <w:p w14:paraId="07CE6FDC" w14:textId="77777777" w:rsidR="00AA779D" w:rsidRPr="00711593" w:rsidRDefault="00AA779D" w:rsidP="00565902">
            <w:pPr>
              <w:spacing w:line="360" w:lineRule="auto"/>
              <w:jc w:val="both"/>
              <w:rPr>
                <w:color w:val="000000"/>
                <w:sz w:val="18"/>
                <w:szCs w:val="18"/>
              </w:rPr>
            </w:pPr>
            <w:r w:rsidRPr="00711593">
              <w:rPr>
                <w:color w:val="000000"/>
                <w:sz w:val="18"/>
                <w:szCs w:val="18"/>
              </w:rPr>
              <w:t>1</w:t>
            </w:r>
          </w:p>
        </w:tc>
        <w:tc>
          <w:tcPr>
            <w:tcW w:w="696" w:type="dxa"/>
            <w:shd w:val="clear" w:color="auto" w:fill="F2F2F2"/>
          </w:tcPr>
          <w:p w14:paraId="15A6048B" w14:textId="77777777" w:rsidR="00AA779D" w:rsidRPr="00711593" w:rsidRDefault="00AA779D" w:rsidP="00565902">
            <w:pPr>
              <w:spacing w:line="360" w:lineRule="auto"/>
              <w:jc w:val="both"/>
              <w:rPr>
                <w:color w:val="000000"/>
                <w:sz w:val="18"/>
                <w:szCs w:val="18"/>
              </w:rPr>
            </w:pPr>
            <w:r w:rsidRPr="00711593">
              <w:rPr>
                <w:color w:val="000000"/>
                <w:sz w:val="18"/>
                <w:szCs w:val="18"/>
              </w:rPr>
              <w:t>1</w:t>
            </w:r>
          </w:p>
        </w:tc>
        <w:tc>
          <w:tcPr>
            <w:tcW w:w="696" w:type="dxa"/>
            <w:shd w:val="clear" w:color="auto" w:fill="F2F2F2"/>
          </w:tcPr>
          <w:p w14:paraId="1D091620" w14:textId="77777777" w:rsidR="00AA779D" w:rsidRPr="00711593" w:rsidRDefault="000A6051" w:rsidP="00565902">
            <w:pPr>
              <w:spacing w:line="360" w:lineRule="auto"/>
              <w:jc w:val="both"/>
              <w:rPr>
                <w:color w:val="000000"/>
                <w:sz w:val="18"/>
                <w:szCs w:val="18"/>
              </w:rPr>
            </w:pPr>
            <w:r w:rsidRPr="00711593">
              <w:rPr>
                <w:color w:val="000000"/>
                <w:sz w:val="18"/>
                <w:szCs w:val="18"/>
              </w:rPr>
              <w:t>1</w:t>
            </w:r>
          </w:p>
        </w:tc>
        <w:tc>
          <w:tcPr>
            <w:tcW w:w="696" w:type="dxa"/>
            <w:shd w:val="clear" w:color="auto" w:fill="F2F2F2"/>
          </w:tcPr>
          <w:p w14:paraId="00A28400" w14:textId="77777777" w:rsidR="00AA779D" w:rsidRPr="00711593" w:rsidRDefault="000A6051" w:rsidP="00565902">
            <w:pPr>
              <w:spacing w:line="360" w:lineRule="auto"/>
              <w:jc w:val="both"/>
              <w:rPr>
                <w:color w:val="000000"/>
                <w:sz w:val="18"/>
                <w:szCs w:val="18"/>
              </w:rPr>
            </w:pPr>
            <w:r w:rsidRPr="00711593">
              <w:rPr>
                <w:color w:val="000000"/>
                <w:sz w:val="18"/>
                <w:szCs w:val="18"/>
              </w:rPr>
              <w:t>3</w:t>
            </w:r>
          </w:p>
        </w:tc>
        <w:tc>
          <w:tcPr>
            <w:tcW w:w="696" w:type="dxa"/>
            <w:shd w:val="clear" w:color="auto" w:fill="F2F2F2"/>
          </w:tcPr>
          <w:p w14:paraId="75AE9437" w14:textId="77777777" w:rsidR="00AA779D" w:rsidRPr="00711593" w:rsidRDefault="000A6051" w:rsidP="00565902">
            <w:pPr>
              <w:spacing w:line="360" w:lineRule="auto"/>
              <w:jc w:val="both"/>
              <w:rPr>
                <w:color w:val="000000"/>
                <w:sz w:val="18"/>
                <w:szCs w:val="18"/>
              </w:rPr>
            </w:pPr>
            <w:r w:rsidRPr="00711593">
              <w:rPr>
                <w:color w:val="000000"/>
                <w:sz w:val="18"/>
                <w:szCs w:val="18"/>
              </w:rPr>
              <w:t>9</w:t>
            </w:r>
          </w:p>
        </w:tc>
        <w:tc>
          <w:tcPr>
            <w:tcW w:w="1057" w:type="dxa"/>
            <w:shd w:val="clear" w:color="auto" w:fill="F2F2F2"/>
          </w:tcPr>
          <w:p w14:paraId="4579063B" w14:textId="77777777" w:rsidR="000A6051" w:rsidRPr="00711593" w:rsidRDefault="00733C6E" w:rsidP="00565902">
            <w:pPr>
              <w:spacing w:line="360" w:lineRule="auto"/>
              <w:jc w:val="both"/>
              <w:rPr>
                <w:color w:val="000000"/>
                <w:sz w:val="18"/>
                <w:szCs w:val="18"/>
              </w:rPr>
            </w:pPr>
            <w:r w:rsidRPr="00711593">
              <w:rPr>
                <w:color w:val="000000"/>
                <w:sz w:val="18"/>
                <w:szCs w:val="18"/>
              </w:rPr>
              <w:t>28</w:t>
            </w:r>
          </w:p>
        </w:tc>
      </w:tr>
      <w:tr w:rsidR="00AA779D" w:rsidRPr="00711593" w14:paraId="009925B7" w14:textId="77777777" w:rsidTr="00565902">
        <w:tc>
          <w:tcPr>
            <w:tcW w:w="2662" w:type="dxa"/>
            <w:tcBorders>
              <w:right w:val="single" w:sz="4" w:space="0" w:color="7F7F7F"/>
            </w:tcBorders>
            <w:shd w:val="clear" w:color="auto" w:fill="auto"/>
          </w:tcPr>
          <w:p w14:paraId="091CD8D5"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Req. Propriedade</w:t>
            </w:r>
          </w:p>
        </w:tc>
        <w:tc>
          <w:tcPr>
            <w:tcW w:w="696" w:type="dxa"/>
            <w:shd w:val="clear" w:color="auto" w:fill="auto"/>
          </w:tcPr>
          <w:p w14:paraId="32B70685" w14:textId="77777777" w:rsidR="00AA779D" w:rsidRPr="00711593" w:rsidRDefault="00AA779D" w:rsidP="00565902">
            <w:pPr>
              <w:spacing w:line="360" w:lineRule="auto"/>
              <w:jc w:val="both"/>
              <w:rPr>
                <w:color w:val="000000"/>
                <w:sz w:val="18"/>
                <w:szCs w:val="18"/>
              </w:rPr>
            </w:pPr>
            <w:r w:rsidRPr="00711593">
              <w:rPr>
                <w:color w:val="000000"/>
                <w:sz w:val="18"/>
                <w:szCs w:val="18"/>
              </w:rPr>
              <w:t>25</w:t>
            </w:r>
          </w:p>
        </w:tc>
        <w:tc>
          <w:tcPr>
            <w:tcW w:w="696" w:type="dxa"/>
            <w:shd w:val="clear" w:color="auto" w:fill="auto"/>
          </w:tcPr>
          <w:p w14:paraId="3281FD6D" w14:textId="77777777" w:rsidR="00AA779D" w:rsidRPr="00711593" w:rsidRDefault="00AA779D" w:rsidP="00565902">
            <w:pPr>
              <w:spacing w:line="360" w:lineRule="auto"/>
              <w:jc w:val="both"/>
              <w:rPr>
                <w:color w:val="000000"/>
                <w:sz w:val="18"/>
                <w:szCs w:val="18"/>
              </w:rPr>
            </w:pPr>
            <w:r w:rsidRPr="00711593">
              <w:rPr>
                <w:color w:val="000000"/>
                <w:sz w:val="18"/>
                <w:szCs w:val="18"/>
              </w:rPr>
              <w:t>38</w:t>
            </w:r>
          </w:p>
        </w:tc>
        <w:tc>
          <w:tcPr>
            <w:tcW w:w="696" w:type="dxa"/>
            <w:shd w:val="clear" w:color="auto" w:fill="auto"/>
          </w:tcPr>
          <w:p w14:paraId="3FE401A9" w14:textId="77777777" w:rsidR="00AA779D" w:rsidRPr="00711593" w:rsidRDefault="00AA779D" w:rsidP="00565902">
            <w:pPr>
              <w:spacing w:line="360" w:lineRule="auto"/>
              <w:jc w:val="both"/>
              <w:rPr>
                <w:color w:val="000000"/>
                <w:sz w:val="18"/>
                <w:szCs w:val="18"/>
              </w:rPr>
            </w:pPr>
            <w:r w:rsidRPr="00711593">
              <w:rPr>
                <w:color w:val="000000"/>
                <w:sz w:val="18"/>
                <w:szCs w:val="18"/>
              </w:rPr>
              <w:t>77</w:t>
            </w:r>
          </w:p>
        </w:tc>
        <w:tc>
          <w:tcPr>
            <w:tcW w:w="696" w:type="dxa"/>
            <w:shd w:val="clear" w:color="auto" w:fill="auto"/>
          </w:tcPr>
          <w:p w14:paraId="292079AD"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5DE8AE0C" w14:textId="77777777" w:rsidR="00AA779D" w:rsidRPr="00711593" w:rsidRDefault="00AA779D" w:rsidP="00565902">
            <w:pPr>
              <w:spacing w:line="360" w:lineRule="auto"/>
              <w:jc w:val="both"/>
              <w:rPr>
                <w:color w:val="000000"/>
                <w:sz w:val="18"/>
                <w:szCs w:val="18"/>
              </w:rPr>
            </w:pPr>
            <w:r w:rsidRPr="00711593">
              <w:rPr>
                <w:color w:val="000000"/>
                <w:sz w:val="18"/>
                <w:szCs w:val="18"/>
              </w:rPr>
              <w:t>14</w:t>
            </w:r>
          </w:p>
        </w:tc>
        <w:tc>
          <w:tcPr>
            <w:tcW w:w="696" w:type="dxa"/>
            <w:shd w:val="clear" w:color="auto" w:fill="auto"/>
          </w:tcPr>
          <w:p w14:paraId="4269F826" w14:textId="77777777" w:rsidR="00AA779D" w:rsidRPr="00711593" w:rsidRDefault="000A6051" w:rsidP="00565902">
            <w:pPr>
              <w:spacing w:line="360" w:lineRule="auto"/>
              <w:jc w:val="both"/>
              <w:rPr>
                <w:color w:val="000000"/>
                <w:sz w:val="18"/>
                <w:szCs w:val="18"/>
              </w:rPr>
            </w:pPr>
            <w:r w:rsidRPr="00711593">
              <w:rPr>
                <w:color w:val="000000"/>
                <w:sz w:val="18"/>
                <w:szCs w:val="18"/>
              </w:rPr>
              <w:t>44</w:t>
            </w:r>
          </w:p>
        </w:tc>
        <w:tc>
          <w:tcPr>
            <w:tcW w:w="696" w:type="dxa"/>
            <w:shd w:val="clear" w:color="auto" w:fill="auto"/>
          </w:tcPr>
          <w:p w14:paraId="766191F5" w14:textId="77777777" w:rsidR="00AA779D" w:rsidRPr="00711593" w:rsidRDefault="000A6051" w:rsidP="00565902">
            <w:pPr>
              <w:spacing w:line="360" w:lineRule="auto"/>
              <w:jc w:val="both"/>
              <w:rPr>
                <w:color w:val="000000"/>
                <w:sz w:val="18"/>
                <w:szCs w:val="18"/>
              </w:rPr>
            </w:pPr>
            <w:r w:rsidRPr="00711593">
              <w:rPr>
                <w:color w:val="000000"/>
                <w:sz w:val="18"/>
                <w:szCs w:val="18"/>
              </w:rPr>
              <w:t>52</w:t>
            </w:r>
          </w:p>
        </w:tc>
        <w:tc>
          <w:tcPr>
            <w:tcW w:w="696" w:type="dxa"/>
            <w:shd w:val="clear" w:color="auto" w:fill="auto"/>
          </w:tcPr>
          <w:p w14:paraId="18296123" w14:textId="77777777" w:rsidR="00AA779D" w:rsidRPr="00711593" w:rsidRDefault="000A6051" w:rsidP="00565902">
            <w:pPr>
              <w:spacing w:line="360" w:lineRule="auto"/>
              <w:jc w:val="both"/>
              <w:rPr>
                <w:color w:val="000000"/>
                <w:sz w:val="18"/>
                <w:szCs w:val="18"/>
              </w:rPr>
            </w:pPr>
            <w:r w:rsidRPr="00711593">
              <w:rPr>
                <w:color w:val="000000"/>
                <w:sz w:val="18"/>
                <w:szCs w:val="18"/>
              </w:rPr>
              <w:t>68</w:t>
            </w:r>
          </w:p>
        </w:tc>
        <w:tc>
          <w:tcPr>
            <w:tcW w:w="1057" w:type="dxa"/>
            <w:shd w:val="clear" w:color="auto" w:fill="auto"/>
          </w:tcPr>
          <w:p w14:paraId="06803C62" w14:textId="77777777" w:rsidR="00AA779D" w:rsidRPr="00711593" w:rsidRDefault="000A6051" w:rsidP="00565902">
            <w:pPr>
              <w:spacing w:line="360" w:lineRule="auto"/>
              <w:jc w:val="both"/>
              <w:rPr>
                <w:color w:val="000000"/>
                <w:sz w:val="18"/>
                <w:szCs w:val="18"/>
              </w:rPr>
            </w:pPr>
            <w:r w:rsidRPr="00711593">
              <w:rPr>
                <w:color w:val="000000"/>
                <w:sz w:val="18"/>
                <w:szCs w:val="18"/>
              </w:rPr>
              <w:t>318</w:t>
            </w:r>
          </w:p>
        </w:tc>
      </w:tr>
      <w:tr w:rsidR="00733C6E" w:rsidRPr="00711593" w14:paraId="7CCAD400" w14:textId="77777777" w:rsidTr="00565902">
        <w:tc>
          <w:tcPr>
            <w:tcW w:w="2662" w:type="dxa"/>
            <w:tcBorders>
              <w:right w:val="single" w:sz="4" w:space="0" w:color="7F7F7F"/>
            </w:tcBorders>
            <w:shd w:val="clear" w:color="auto" w:fill="F2F2F2"/>
          </w:tcPr>
          <w:p w14:paraId="0E48941B"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Req. Administrativo</w:t>
            </w:r>
          </w:p>
        </w:tc>
        <w:tc>
          <w:tcPr>
            <w:tcW w:w="696" w:type="dxa"/>
            <w:shd w:val="clear" w:color="auto" w:fill="F2F2F2"/>
          </w:tcPr>
          <w:p w14:paraId="11669340" w14:textId="77777777" w:rsidR="00AA779D" w:rsidRPr="00711593" w:rsidRDefault="00AA779D" w:rsidP="00565902">
            <w:pPr>
              <w:spacing w:line="360" w:lineRule="auto"/>
              <w:jc w:val="both"/>
              <w:rPr>
                <w:color w:val="000000"/>
                <w:sz w:val="18"/>
                <w:szCs w:val="18"/>
              </w:rPr>
            </w:pPr>
            <w:r w:rsidRPr="00711593">
              <w:rPr>
                <w:color w:val="000000"/>
                <w:sz w:val="18"/>
                <w:szCs w:val="18"/>
              </w:rPr>
              <w:t>24</w:t>
            </w:r>
          </w:p>
        </w:tc>
        <w:tc>
          <w:tcPr>
            <w:tcW w:w="696" w:type="dxa"/>
            <w:shd w:val="clear" w:color="auto" w:fill="F2F2F2"/>
          </w:tcPr>
          <w:p w14:paraId="272BA926" w14:textId="77777777" w:rsidR="00AA779D" w:rsidRPr="00711593" w:rsidRDefault="00AA779D" w:rsidP="00565902">
            <w:pPr>
              <w:spacing w:line="360" w:lineRule="auto"/>
              <w:jc w:val="both"/>
              <w:rPr>
                <w:color w:val="000000"/>
                <w:sz w:val="18"/>
                <w:szCs w:val="18"/>
              </w:rPr>
            </w:pPr>
            <w:r w:rsidRPr="00711593">
              <w:rPr>
                <w:color w:val="000000"/>
                <w:sz w:val="18"/>
                <w:szCs w:val="18"/>
              </w:rPr>
              <w:t>33</w:t>
            </w:r>
          </w:p>
        </w:tc>
        <w:tc>
          <w:tcPr>
            <w:tcW w:w="696" w:type="dxa"/>
            <w:shd w:val="clear" w:color="auto" w:fill="F2F2F2"/>
          </w:tcPr>
          <w:p w14:paraId="5104DD0D" w14:textId="77777777" w:rsidR="00AA779D" w:rsidRPr="00711593" w:rsidRDefault="00AA779D" w:rsidP="00565902">
            <w:pPr>
              <w:spacing w:line="360" w:lineRule="auto"/>
              <w:jc w:val="both"/>
              <w:rPr>
                <w:color w:val="000000"/>
                <w:sz w:val="18"/>
                <w:szCs w:val="18"/>
              </w:rPr>
            </w:pPr>
            <w:r w:rsidRPr="00711593">
              <w:rPr>
                <w:color w:val="000000"/>
                <w:sz w:val="18"/>
                <w:szCs w:val="18"/>
              </w:rPr>
              <w:t>19</w:t>
            </w:r>
          </w:p>
        </w:tc>
        <w:tc>
          <w:tcPr>
            <w:tcW w:w="696" w:type="dxa"/>
            <w:shd w:val="clear" w:color="auto" w:fill="F2F2F2"/>
          </w:tcPr>
          <w:p w14:paraId="42A10D6F"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378D250E" w14:textId="77777777" w:rsidR="00AA779D" w:rsidRPr="00711593" w:rsidRDefault="00AA779D" w:rsidP="00565902">
            <w:pPr>
              <w:spacing w:line="360" w:lineRule="auto"/>
              <w:jc w:val="both"/>
              <w:rPr>
                <w:color w:val="000000"/>
                <w:sz w:val="18"/>
                <w:szCs w:val="18"/>
              </w:rPr>
            </w:pPr>
            <w:r w:rsidRPr="00711593">
              <w:rPr>
                <w:color w:val="000000"/>
                <w:sz w:val="18"/>
                <w:szCs w:val="18"/>
              </w:rPr>
              <w:t>3</w:t>
            </w:r>
          </w:p>
        </w:tc>
        <w:tc>
          <w:tcPr>
            <w:tcW w:w="696" w:type="dxa"/>
            <w:shd w:val="clear" w:color="auto" w:fill="F2F2F2"/>
          </w:tcPr>
          <w:p w14:paraId="3CD359BC" w14:textId="77777777" w:rsidR="00AA779D" w:rsidRPr="00711593" w:rsidRDefault="000A6051" w:rsidP="00565902">
            <w:pPr>
              <w:spacing w:line="360" w:lineRule="auto"/>
              <w:jc w:val="both"/>
              <w:rPr>
                <w:color w:val="000000"/>
                <w:sz w:val="18"/>
                <w:szCs w:val="18"/>
              </w:rPr>
            </w:pPr>
            <w:r w:rsidRPr="00711593">
              <w:rPr>
                <w:color w:val="000000"/>
                <w:sz w:val="18"/>
                <w:szCs w:val="18"/>
              </w:rPr>
              <w:t>6</w:t>
            </w:r>
          </w:p>
        </w:tc>
        <w:tc>
          <w:tcPr>
            <w:tcW w:w="696" w:type="dxa"/>
            <w:shd w:val="clear" w:color="auto" w:fill="F2F2F2"/>
          </w:tcPr>
          <w:p w14:paraId="13265E5C" w14:textId="77777777" w:rsidR="00AA779D" w:rsidRPr="00711593" w:rsidRDefault="000A6051" w:rsidP="00565902">
            <w:pPr>
              <w:spacing w:line="360" w:lineRule="auto"/>
              <w:jc w:val="both"/>
              <w:rPr>
                <w:color w:val="000000"/>
                <w:sz w:val="18"/>
                <w:szCs w:val="18"/>
              </w:rPr>
            </w:pPr>
            <w:r w:rsidRPr="00711593">
              <w:rPr>
                <w:color w:val="000000"/>
                <w:sz w:val="18"/>
                <w:szCs w:val="18"/>
              </w:rPr>
              <w:t>7</w:t>
            </w:r>
          </w:p>
        </w:tc>
        <w:tc>
          <w:tcPr>
            <w:tcW w:w="696" w:type="dxa"/>
            <w:shd w:val="clear" w:color="auto" w:fill="F2F2F2"/>
          </w:tcPr>
          <w:p w14:paraId="41FEB9D3" w14:textId="77777777" w:rsidR="00AA779D" w:rsidRPr="00711593" w:rsidRDefault="000A6051" w:rsidP="00565902">
            <w:pPr>
              <w:spacing w:line="360" w:lineRule="auto"/>
              <w:jc w:val="both"/>
              <w:rPr>
                <w:color w:val="000000"/>
                <w:sz w:val="18"/>
                <w:szCs w:val="18"/>
              </w:rPr>
            </w:pPr>
            <w:r w:rsidRPr="00711593">
              <w:rPr>
                <w:color w:val="000000"/>
                <w:sz w:val="18"/>
                <w:szCs w:val="18"/>
              </w:rPr>
              <w:t>6</w:t>
            </w:r>
          </w:p>
        </w:tc>
        <w:tc>
          <w:tcPr>
            <w:tcW w:w="1057" w:type="dxa"/>
            <w:shd w:val="clear" w:color="auto" w:fill="F2F2F2"/>
          </w:tcPr>
          <w:p w14:paraId="642BBBA7" w14:textId="77777777" w:rsidR="00AA779D" w:rsidRPr="00711593" w:rsidRDefault="000A6051" w:rsidP="00565902">
            <w:pPr>
              <w:spacing w:line="360" w:lineRule="auto"/>
              <w:jc w:val="both"/>
              <w:rPr>
                <w:color w:val="000000"/>
                <w:sz w:val="18"/>
                <w:szCs w:val="18"/>
              </w:rPr>
            </w:pPr>
            <w:r w:rsidRPr="00711593">
              <w:rPr>
                <w:color w:val="000000"/>
                <w:sz w:val="18"/>
                <w:szCs w:val="18"/>
              </w:rPr>
              <w:t>98</w:t>
            </w:r>
          </w:p>
        </w:tc>
      </w:tr>
      <w:tr w:rsidR="00AA779D" w:rsidRPr="00711593" w14:paraId="0FDB9F89" w14:textId="77777777" w:rsidTr="00565902">
        <w:tc>
          <w:tcPr>
            <w:tcW w:w="2662" w:type="dxa"/>
            <w:tcBorders>
              <w:right w:val="single" w:sz="4" w:space="0" w:color="7F7F7F"/>
            </w:tcBorders>
            <w:shd w:val="clear" w:color="auto" w:fill="auto"/>
          </w:tcPr>
          <w:p w14:paraId="0C33F824"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Req. Financeiro</w:t>
            </w:r>
          </w:p>
        </w:tc>
        <w:tc>
          <w:tcPr>
            <w:tcW w:w="696" w:type="dxa"/>
            <w:shd w:val="clear" w:color="auto" w:fill="auto"/>
          </w:tcPr>
          <w:p w14:paraId="40C34589" w14:textId="77777777" w:rsidR="00AA779D" w:rsidRPr="00711593" w:rsidRDefault="00AA779D" w:rsidP="00565902">
            <w:pPr>
              <w:spacing w:line="360" w:lineRule="auto"/>
              <w:jc w:val="both"/>
              <w:rPr>
                <w:color w:val="000000"/>
                <w:sz w:val="18"/>
                <w:szCs w:val="18"/>
              </w:rPr>
            </w:pPr>
            <w:r w:rsidRPr="00711593">
              <w:rPr>
                <w:color w:val="000000"/>
                <w:sz w:val="18"/>
                <w:szCs w:val="18"/>
              </w:rPr>
              <w:t>11</w:t>
            </w:r>
          </w:p>
        </w:tc>
        <w:tc>
          <w:tcPr>
            <w:tcW w:w="696" w:type="dxa"/>
            <w:shd w:val="clear" w:color="auto" w:fill="auto"/>
          </w:tcPr>
          <w:p w14:paraId="1E4F650D" w14:textId="77777777" w:rsidR="00AA779D" w:rsidRPr="00711593" w:rsidRDefault="00AA779D" w:rsidP="00565902">
            <w:pPr>
              <w:spacing w:line="360" w:lineRule="auto"/>
              <w:jc w:val="both"/>
              <w:rPr>
                <w:color w:val="000000"/>
                <w:sz w:val="18"/>
                <w:szCs w:val="18"/>
              </w:rPr>
            </w:pPr>
            <w:r w:rsidRPr="00711593">
              <w:rPr>
                <w:color w:val="000000"/>
                <w:sz w:val="18"/>
                <w:szCs w:val="18"/>
              </w:rPr>
              <w:t>12</w:t>
            </w:r>
          </w:p>
        </w:tc>
        <w:tc>
          <w:tcPr>
            <w:tcW w:w="696" w:type="dxa"/>
            <w:shd w:val="clear" w:color="auto" w:fill="auto"/>
          </w:tcPr>
          <w:p w14:paraId="66E453C0"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606DD726" w14:textId="77777777" w:rsidR="00AA779D" w:rsidRPr="00711593" w:rsidRDefault="00AA779D" w:rsidP="00565902">
            <w:pPr>
              <w:spacing w:line="360" w:lineRule="auto"/>
              <w:jc w:val="both"/>
              <w:rPr>
                <w:color w:val="000000"/>
                <w:sz w:val="18"/>
                <w:szCs w:val="18"/>
              </w:rPr>
            </w:pPr>
            <w:r w:rsidRPr="00711593">
              <w:rPr>
                <w:color w:val="000000"/>
                <w:sz w:val="18"/>
                <w:szCs w:val="18"/>
              </w:rPr>
              <w:t>1</w:t>
            </w:r>
          </w:p>
        </w:tc>
        <w:tc>
          <w:tcPr>
            <w:tcW w:w="696" w:type="dxa"/>
            <w:shd w:val="clear" w:color="auto" w:fill="auto"/>
          </w:tcPr>
          <w:p w14:paraId="70E3A3F2" w14:textId="77777777" w:rsidR="00AA779D" w:rsidRPr="00711593" w:rsidRDefault="00AA779D" w:rsidP="00565902">
            <w:pPr>
              <w:spacing w:line="360" w:lineRule="auto"/>
              <w:jc w:val="both"/>
              <w:rPr>
                <w:color w:val="000000"/>
                <w:sz w:val="18"/>
                <w:szCs w:val="18"/>
              </w:rPr>
            </w:pPr>
            <w:r w:rsidRPr="00711593">
              <w:rPr>
                <w:color w:val="000000"/>
                <w:sz w:val="18"/>
                <w:szCs w:val="18"/>
              </w:rPr>
              <w:t>14</w:t>
            </w:r>
          </w:p>
        </w:tc>
        <w:tc>
          <w:tcPr>
            <w:tcW w:w="696" w:type="dxa"/>
            <w:shd w:val="clear" w:color="auto" w:fill="auto"/>
          </w:tcPr>
          <w:p w14:paraId="68155E44" w14:textId="77777777" w:rsidR="00AA779D" w:rsidRPr="00711593" w:rsidRDefault="000A6051" w:rsidP="00565902">
            <w:pPr>
              <w:spacing w:line="360" w:lineRule="auto"/>
              <w:jc w:val="both"/>
              <w:rPr>
                <w:color w:val="000000"/>
                <w:sz w:val="18"/>
                <w:szCs w:val="18"/>
              </w:rPr>
            </w:pPr>
            <w:r w:rsidRPr="00711593">
              <w:rPr>
                <w:color w:val="000000"/>
                <w:sz w:val="18"/>
                <w:szCs w:val="18"/>
              </w:rPr>
              <w:t>18</w:t>
            </w:r>
          </w:p>
        </w:tc>
        <w:tc>
          <w:tcPr>
            <w:tcW w:w="696" w:type="dxa"/>
            <w:shd w:val="clear" w:color="auto" w:fill="auto"/>
          </w:tcPr>
          <w:p w14:paraId="16CE5183" w14:textId="77777777" w:rsidR="00AA779D" w:rsidRPr="00711593" w:rsidRDefault="000A6051" w:rsidP="00565902">
            <w:pPr>
              <w:spacing w:line="360" w:lineRule="auto"/>
              <w:jc w:val="both"/>
              <w:rPr>
                <w:color w:val="000000"/>
                <w:sz w:val="18"/>
                <w:szCs w:val="18"/>
              </w:rPr>
            </w:pPr>
            <w:r w:rsidRPr="00711593">
              <w:rPr>
                <w:color w:val="000000"/>
                <w:sz w:val="18"/>
                <w:szCs w:val="18"/>
              </w:rPr>
              <w:t>1</w:t>
            </w:r>
          </w:p>
        </w:tc>
        <w:tc>
          <w:tcPr>
            <w:tcW w:w="696" w:type="dxa"/>
            <w:shd w:val="clear" w:color="auto" w:fill="auto"/>
          </w:tcPr>
          <w:p w14:paraId="0419DD45" w14:textId="77777777" w:rsidR="00AA779D" w:rsidRPr="00711593" w:rsidRDefault="000A6051" w:rsidP="00565902">
            <w:pPr>
              <w:spacing w:line="360" w:lineRule="auto"/>
              <w:jc w:val="both"/>
              <w:rPr>
                <w:color w:val="000000"/>
                <w:sz w:val="18"/>
                <w:szCs w:val="18"/>
              </w:rPr>
            </w:pPr>
            <w:r w:rsidRPr="00711593">
              <w:rPr>
                <w:color w:val="000000"/>
                <w:sz w:val="18"/>
                <w:szCs w:val="18"/>
              </w:rPr>
              <w:t>1</w:t>
            </w:r>
          </w:p>
        </w:tc>
        <w:tc>
          <w:tcPr>
            <w:tcW w:w="1057" w:type="dxa"/>
            <w:shd w:val="clear" w:color="auto" w:fill="auto"/>
          </w:tcPr>
          <w:p w14:paraId="6F4A48E6" w14:textId="77777777" w:rsidR="00AA779D" w:rsidRPr="00711593" w:rsidRDefault="000A6051" w:rsidP="00565902">
            <w:pPr>
              <w:spacing w:line="360" w:lineRule="auto"/>
              <w:jc w:val="both"/>
              <w:rPr>
                <w:color w:val="000000"/>
                <w:sz w:val="18"/>
                <w:szCs w:val="18"/>
              </w:rPr>
            </w:pPr>
            <w:r w:rsidRPr="00711593">
              <w:rPr>
                <w:color w:val="000000"/>
                <w:sz w:val="18"/>
                <w:szCs w:val="18"/>
              </w:rPr>
              <w:t>58</w:t>
            </w:r>
          </w:p>
        </w:tc>
      </w:tr>
      <w:tr w:rsidR="00733C6E" w:rsidRPr="00711593" w14:paraId="4E46C858" w14:textId="77777777" w:rsidTr="00565902">
        <w:tc>
          <w:tcPr>
            <w:tcW w:w="2662" w:type="dxa"/>
            <w:tcBorders>
              <w:right w:val="single" w:sz="4" w:space="0" w:color="7F7F7F"/>
            </w:tcBorders>
            <w:shd w:val="clear" w:color="auto" w:fill="F2F2F2"/>
          </w:tcPr>
          <w:p w14:paraId="77840789"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Ofício</w:t>
            </w:r>
          </w:p>
        </w:tc>
        <w:tc>
          <w:tcPr>
            <w:tcW w:w="696" w:type="dxa"/>
            <w:shd w:val="clear" w:color="auto" w:fill="F2F2F2"/>
          </w:tcPr>
          <w:p w14:paraId="1F21F886" w14:textId="77777777" w:rsidR="00AA779D" w:rsidRPr="00711593" w:rsidRDefault="00AA779D" w:rsidP="00565902">
            <w:pPr>
              <w:spacing w:line="360" w:lineRule="auto"/>
              <w:jc w:val="both"/>
              <w:rPr>
                <w:color w:val="000000"/>
                <w:sz w:val="18"/>
                <w:szCs w:val="18"/>
              </w:rPr>
            </w:pPr>
            <w:r w:rsidRPr="00711593">
              <w:rPr>
                <w:color w:val="000000"/>
                <w:sz w:val="18"/>
                <w:szCs w:val="18"/>
              </w:rPr>
              <w:t>45</w:t>
            </w:r>
          </w:p>
        </w:tc>
        <w:tc>
          <w:tcPr>
            <w:tcW w:w="696" w:type="dxa"/>
            <w:shd w:val="clear" w:color="auto" w:fill="F2F2F2"/>
          </w:tcPr>
          <w:p w14:paraId="7547F9EE" w14:textId="77777777" w:rsidR="00AA779D" w:rsidRPr="00711593" w:rsidRDefault="00AA779D" w:rsidP="00565902">
            <w:pPr>
              <w:spacing w:line="360" w:lineRule="auto"/>
              <w:jc w:val="both"/>
              <w:rPr>
                <w:color w:val="000000"/>
                <w:sz w:val="18"/>
                <w:szCs w:val="18"/>
              </w:rPr>
            </w:pPr>
            <w:r w:rsidRPr="00711593">
              <w:rPr>
                <w:color w:val="000000"/>
                <w:sz w:val="18"/>
                <w:szCs w:val="18"/>
              </w:rPr>
              <w:t>27</w:t>
            </w:r>
          </w:p>
        </w:tc>
        <w:tc>
          <w:tcPr>
            <w:tcW w:w="696" w:type="dxa"/>
            <w:shd w:val="clear" w:color="auto" w:fill="F2F2F2"/>
          </w:tcPr>
          <w:p w14:paraId="654C03B7" w14:textId="77777777" w:rsidR="00AA779D" w:rsidRPr="00711593" w:rsidRDefault="00AA779D" w:rsidP="00565902">
            <w:pPr>
              <w:spacing w:line="360" w:lineRule="auto"/>
              <w:jc w:val="both"/>
              <w:rPr>
                <w:color w:val="000000"/>
                <w:sz w:val="18"/>
                <w:szCs w:val="18"/>
              </w:rPr>
            </w:pPr>
            <w:r w:rsidRPr="00711593">
              <w:rPr>
                <w:color w:val="000000"/>
                <w:sz w:val="18"/>
                <w:szCs w:val="18"/>
              </w:rPr>
              <w:t>3</w:t>
            </w:r>
          </w:p>
        </w:tc>
        <w:tc>
          <w:tcPr>
            <w:tcW w:w="696" w:type="dxa"/>
            <w:shd w:val="clear" w:color="auto" w:fill="F2F2F2"/>
          </w:tcPr>
          <w:p w14:paraId="30375ED2"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573D61E0" w14:textId="77777777" w:rsidR="00AA779D" w:rsidRPr="00711593" w:rsidRDefault="00AA779D" w:rsidP="00565902">
            <w:pPr>
              <w:spacing w:line="360" w:lineRule="auto"/>
              <w:jc w:val="both"/>
              <w:rPr>
                <w:color w:val="000000"/>
                <w:sz w:val="18"/>
                <w:szCs w:val="18"/>
              </w:rPr>
            </w:pPr>
            <w:r w:rsidRPr="00711593">
              <w:rPr>
                <w:color w:val="000000"/>
                <w:sz w:val="18"/>
                <w:szCs w:val="18"/>
              </w:rPr>
              <w:t>2</w:t>
            </w:r>
          </w:p>
        </w:tc>
        <w:tc>
          <w:tcPr>
            <w:tcW w:w="696" w:type="dxa"/>
            <w:shd w:val="clear" w:color="auto" w:fill="F2F2F2"/>
          </w:tcPr>
          <w:p w14:paraId="68E0A211" w14:textId="77777777" w:rsidR="00AA779D" w:rsidRPr="00711593" w:rsidRDefault="000A6051" w:rsidP="00565902">
            <w:pPr>
              <w:spacing w:line="360" w:lineRule="auto"/>
              <w:jc w:val="both"/>
              <w:rPr>
                <w:color w:val="000000"/>
                <w:sz w:val="18"/>
                <w:szCs w:val="18"/>
              </w:rPr>
            </w:pPr>
            <w:r w:rsidRPr="00711593">
              <w:rPr>
                <w:color w:val="000000"/>
                <w:sz w:val="18"/>
                <w:szCs w:val="18"/>
              </w:rPr>
              <w:t>7</w:t>
            </w:r>
          </w:p>
        </w:tc>
        <w:tc>
          <w:tcPr>
            <w:tcW w:w="696" w:type="dxa"/>
            <w:shd w:val="clear" w:color="auto" w:fill="F2F2F2"/>
          </w:tcPr>
          <w:p w14:paraId="0CB66243" w14:textId="77777777" w:rsidR="00AA779D" w:rsidRPr="00711593" w:rsidRDefault="000A6051" w:rsidP="00565902">
            <w:pPr>
              <w:spacing w:line="360" w:lineRule="auto"/>
              <w:jc w:val="both"/>
              <w:rPr>
                <w:color w:val="000000"/>
                <w:sz w:val="18"/>
                <w:szCs w:val="18"/>
              </w:rPr>
            </w:pPr>
            <w:r w:rsidRPr="00711593">
              <w:rPr>
                <w:color w:val="000000"/>
                <w:sz w:val="18"/>
                <w:szCs w:val="18"/>
              </w:rPr>
              <w:t>82</w:t>
            </w:r>
          </w:p>
        </w:tc>
        <w:tc>
          <w:tcPr>
            <w:tcW w:w="696" w:type="dxa"/>
            <w:shd w:val="clear" w:color="auto" w:fill="F2F2F2"/>
          </w:tcPr>
          <w:p w14:paraId="4BE45006" w14:textId="77777777" w:rsidR="00AA779D" w:rsidRPr="00711593" w:rsidRDefault="000A6051" w:rsidP="00565902">
            <w:pPr>
              <w:spacing w:line="360" w:lineRule="auto"/>
              <w:jc w:val="both"/>
              <w:rPr>
                <w:color w:val="000000"/>
                <w:sz w:val="18"/>
                <w:szCs w:val="18"/>
              </w:rPr>
            </w:pPr>
            <w:r w:rsidRPr="00711593">
              <w:rPr>
                <w:color w:val="000000"/>
                <w:sz w:val="18"/>
                <w:szCs w:val="18"/>
              </w:rPr>
              <w:t>57</w:t>
            </w:r>
          </w:p>
        </w:tc>
        <w:tc>
          <w:tcPr>
            <w:tcW w:w="1057" w:type="dxa"/>
            <w:shd w:val="clear" w:color="auto" w:fill="F2F2F2"/>
          </w:tcPr>
          <w:p w14:paraId="10DECC0D" w14:textId="77777777" w:rsidR="00AA779D" w:rsidRPr="00711593" w:rsidRDefault="000A6051" w:rsidP="00565902">
            <w:pPr>
              <w:spacing w:line="360" w:lineRule="auto"/>
              <w:jc w:val="both"/>
              <w:rPr>
                <w:color w:val="000000"/>
                <w:sz w:val="18"/>
                <w:szCs w:val="18"/>
              </w:rPr>
            </w:pPr>
            <w:r w:rsidRPr="00711593">
              <w:rPr>
                <w:color w:val="000000"/>
                <w:sz w:val="18"/>
                <w:szCs w:val="18"/>
              </w:rPr>
              <w:t>223</w:t>
            </w:r>
          </w:p>
        </w:tc>
      </w:tr>
      <w:tr w:rsidR="00AA779D" w:rsidRPr="00711593" w14:paraId="1F97B4E4" w14:textId="77777777" w:rsidTr="00565902">
        <w:tc>
          <w:tcPr>
            <w:tcW w:w="2662" w:type="dxa"/>
            <w:tcBorders>
              <w:right w:val="single" w:sz="4" w:space="0" w:color="7F7F7F"/>
            </w:tcBorders>
            <w:shd w:val="clear" w:color="auto" w:fill="auto"/>
          </w:tcPr>
          <w:p w14:paraId="0C80A599"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Mapa</w:t>
            </w:r>
          </w:p>
        </w:tc>
        <w:tc>
          <w:tcPr>
            <w:tcW w:w="696" w:type="dxa"/>
            <w:shd w:val="clear" w:color="auto" w:fill="auto"/>
          </w:tcPr>
          <w:p w14:paraId="3E5D98F4"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27C18F3A"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47A05B98"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6DE6A08C"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43A9FBE4"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6B313C5B"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5AE569CA"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2E18589B"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1057" w:type="dxa"/>
            <w:shd w:val="clear" w:color="auto" w:fill="auto"/>
          </w:tcPr>
          <w:p w14:paraId="770BED33"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r>
      <w:tr w:rsidR="00733C6E" w:rsidRPr="00711593" w14:paraId="7B4A8198" w14:textId="77777777" w:rsidTr="00565902">
        <w:tc>
          <w:tcPr>
            <w:tcW w:w="2662" w:type="dxa"/>
            <w:tcBorders>
              <w:right w:val="single" w:sz="4" w:space="0" w:color="7F7F7F"/>
            </w:tcBorders>
            <w:shd w:val="clear" w:color="auto" w:fill="F2F2F2"/>
          </w:tcPr>
          <w:p w14:paraId="1A034FF2"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Relatório</w:t>
            </w:r>
          </w:p>
        </w:tc>
        <w:tc>
          <w:tcPr>
            <w:tcW w:w="696" w:type="dxa"/>
            <w:shd w:val="clear" w:color="auto" w:fill="F2F2F2"/>
          </w:tcPr>
          <w:p w14:paraId="0C1EA479" w14:textId="77777777" w:rsidR="00AA779D" w:rsidRPr="00711593" w:rsidRDefault="00AA779D" w:rsidP="00565902">
            <w:pPr>
              <w:spacing w:line="360" w:lineRule="auto"/>
              <w:jc w:val="both"/>
              <w:rPr>
                <w:color w:val="000000"/>
                <w:sz w:val="18"/>
                <w:szCs w:val="18"/>
              </w:rPr>
            </w:pPr>
            <w:r w:rsidRPr="00711593">
              <w:rPr>
                <w:color w:val="000000"/>
                <w:sz w:val="18"/>
                <w:szCs w:val="18"/>
              </w:rPr>
              <w:t>5</w:t>
            </w:r>
          </w:p>
        </w:tc>
        <w:tc>
          <w:tcPr>
            <w:tcW w:w="696" w:type="dxa"/>
            <w:shd w:val="clear" w:color="auto" w:fill="F2F2F2"/>
          </w:tcPr>
          <w:p w14:paraId="0E987A38"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0A957C08"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23C3EF89"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2EC93030"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774A7DF9"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7FCF9FCE"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696" w:type="dxa"/>
            <w:shd w:val="clear" w:color="auto" w:fill="F2F2F2"/>
          </w:tcPr>
          <w:p w14:paraId="5B32A6D5"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1057" w:type="dxa"/>
            <w:shd w:val="clear" w:color="auto" w:fill="F2F2F2"/>
          </w:tcPr>
          <w:p w14:paraId="4137231A" w14:textId="77777777" w:rsidR="00AA779D" w:rsidRPr="00711593" w:rsidRDefault="000A6051" w:rsidP="00565902">
            <w:pPr>
              <w:spacing w:line="360" w:lineRule="auto"/>
              <w:jc w:val="both"/>
              <w:rPr>
                <w:color w:val="000000"/>
                <w:sz w:val="18"/>
                <w:szCs w:val="18"/>
              </w:rPr>
            </w:pPr>
            <w:r w:rsidRPr="00711593">
              <w:rPr>
                <w:color w:val="000000"/>
                <w:sz w:val="18"/>
                <w:szCs w:val="18"/>
              </w:rPr>
              <w:t>5</w:t>
            </w:r>
          </w:p>
        </w:tc>
      </w:tr>
      <w:tr w:rsidR="00AA779D" w:rsidRPr="00711593" w14:paraId="0B98804A" w14:textId="77777777" w:rsidTr="00565902">
        <w:tc>
          <w:tcPr>
            <w:tcW w:w="2662" w:type="dxa"/>
            <w:tcBorders>
              <w:right w:val="single" w:sz="4" w:space="0" w:color="7F7F7F"/>
            </w:tcBorders>
            <w:shd w:val="clear" w:color="auto" w:fill="auto"/>
          </w:tcPr>
          <w:p w14:paraId="745AACA9" w14:textId="77777777" w:rsidR="00AA779D" w:rsidRPr="00711593" w:rsidRDefault="00733C6E" w:rsidP="00565902">
            <w:pPr>
              <w:spacing w:line="360" w:lineRule="auto"/>
              <w:jc w:val="both"/>
              <w:rPr>
                <w:b/>
                <w:bCs/>
                <w:caps/>
                <w:color w:val="000000"/>
                <w:sz w:val="18"/>
                <w:szCs w:val="18"/>
              </w:rPr>
            </w:pPr>
            <w:r w:rsidRPr="00711593">
              <w:rPr>
                <w:b/>
                <w:bCs/>
                <w:caps/>
                <w:color w:val="000000"/>
                <w:sz w:val="18"/>
                <w:szCs w:val="18"/>
              </w:rPr>
              <w:t>Periódico/jornal</w:t>
            </w:r>
          </w:p>
        </w:tc>
        <w:tc>
          <w:tcPr>
            <w:tcW w:w="696" w:type="dxa"/>
            <w:shd w:val="clear" w:color="auto" w:fill="auto"/>
          </w:tcPr>
          <w:p w14:paraId="559EC6C1"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473BC197"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5A7E91C6" w14:textId="77777777" w:rsidR="00AA779D" w:rsidRPr="00711593" w:rsidRDefault="00AA779D" w:rsidP="00565902">
            <w:pPr>
              <w:spacing w:line="360" w:lineRule="auto"/>
              <w:jc w:val="both"/>
              <w:rPr>
                <w:color w:val="000000"/>
                <w:sz w:val="18"/>
                <w:szCs w:val="18"/>
              </w:rPr>
            </w:pPr>
            <w:r w:rsidRPr="00711593">
              <w:rPr>
                <w:color w:val="000000"/>
                <w:sz w:val="18"/>
                <w:szCs w:val="18"/>
              </w:rPr>
              <w:t>1</w:t>
            </w:r>
          </w:p>
        </w:tc>
        <w:tc>
          <w:tcPr>
            <w:tcW w:w="696" w:type="dxa"/>
            <w:shd w:val="clear" w:color="auto" w:fill="auto"/>
          </w:tcPr>
          <w:p w14:paraId="44AB438D"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794B6444" w14:textId="77777777" w:rsidR="00AA779D" w:rsidRPr="00711593" w:rsidRDefault="00AA779D"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5C52820F"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64544EF1"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696" w:type="dxa"/>
            <w:shd w:val="clear" w:color="auto" w:fill="auto"/>
          </w:tcPr>
          <w:p w14:paraId="1165570F" w14:textId="77777777" w:rsidR="00AA779D" w:rsidRPr="00711593" w:rsidRDefault="000A6051" w:rsidP="00565902">
            <w:pPr>
              <w:spacing w:line="360" w:lineRule="auto"/>
              <w:jc w:val="both"/>
              <w:rPr>
                <w:color w:val="000000"/>
                <w:sz w:val="18"/>
                <w:szCs w:val="18"/>
              </w:rPr>
            </w:pPr>
            <w:r w:rsidRPr="00711593">
              <w:rPr>
                <w:color w:val="000000"/>
                <w:sz w:val="18"/>
                <w:szCs w:val="18"/>
              </w:rPr>
              <w:t>0</w:t>
            </w:r>
          </w:p>
        </w:tc>
        <w:tc>
          <w:tcPr>
            <w:tcW w:w="1057" w:type="dxa"/>
            <w:shd w:val="clear" w:color="auto" w:fill="auto"/>
          </w:tcPr>
          <w:p w14:paraId="77C99650" w14:textId="77777777" w:rsidR="00AA779D" w:rsidRPr="00711593" w:rsidRDefault="000A6051" w:rsidP="00565902">
            <w:pPr>
              <w:spacing w:line="360" w:lineRule="auto"/>
              <w:jc w:val="both"/>
              <w:rPr>
                <w:color w:val="000000"/>
                <w:sz w:val="18"/>
                <w:szCs w:val="18"/>
              </w:rPr>
            </w:pPr>
            <w:r w:rsidRPr="00711593">
              <w:rPr>
                <w:color w:val="000000"/>
                <w:sz w:val="18"/>
                <w:szCs w:val="18"/>
              </w:rPr>
              <w:t>1</w:t>
            </w:r>
          </w:p>
        </w:tc>
      </w:tr>
    </w:tbl>
    <w:p w14:paraId="7C542FF4" w14:textId="77777777" w:rsidR="00DB321D" w:rsidRDefault="00DB321D" w:rsidP="00984EA7">
      <w:pPr>
        <w:spacing w:line="360" w:lineRule="auto"/>
        <w:ind w:firstLine="709"/>
        <w:jc w:val="both"/>
        <w:rPr>
          <w:color w:val="000000"/>
          <w:sz w:val="24"/>
          <w:szCs w:val="24"/>
          <w:highlight w:val="yellow"/>
        </w:rPr>
      </w:pPr>
    </w:p>
    <w:p w14:paraId="01E417F8" w14:textId="401455E5" w:rsidR="00B262CF" w:rsidRPr="00D25B71" w:rsidRDefault="00A10040" w:rsidP="00B262CF">
      <w:pPr>
        <w:spacing w:line="360" w:lineRule="auto"/>
        <w:jc w:val="both"/>
        <w:rPr>
          <w:sz w:val="24"/>
          <w:szCs w:val="24"/>
        </w:rPr>
      </w:pPr>
      <w:r>
        <w:rPr>
          <w:sz w:val="24"/>
          <w:szCs w:val="24"/>
        </w:rPr>
        <w:tab/>
      </w:r>
      <w:r w:rsidR="00712842" w:rsidRPr="00D25B71">
        <w:rPr>
          <w:sz w:val="24"/>
          <w:szCs w:val="24"/>
        </w:rPr>
        <w:t>Sob a perspectiva nas tipologias apresentadas na tabela</w:t>
      </w:r>
      <w:r w:rsidR="00733C6E" w:rsidRPr="00D25B71">
        <w:rPr>
          <w:sz w:val="24"/>
          <w:szCs w:val="24"/>
        </w:rPr>
        <w:t xml:space="preserve"> </w:t>
      </w:r>
      <w:r w:rsidR="00712842" w:rsidRPr="00D25B71">
        <w:rPr>
          <w:sz w:val="24"/>
          <w:szCs w:val="24"/>
        </w:rPr>
        <w:t xml:space="preserve">podemos reconhecer os mesmos </w:t>
      </w:r>
      <w:r w:rsidR="00733C6E" w:rsidRPr="00D25B71">
        <w:rPr>
          <w:sz w:val="24"/>
          <w:szCs w:val="24"/>
        </w:rPr>
        <w:t>990 documentos</w:t>
      </w:r>
      <w:r w:rsidR="00712842" w:rsidRPr="00D25B71">
        <w:rPr>
          <w:sz w:val="24"/>
          <w:szCs w:val="24"/>
        </w:rPr>
        <w:t>, e a forma como em</w:t>
      </w:r>
      <w:r w:rsidR="00733C6E" w:rsidRPr="00D25B71">
        <w:rPr>
          <w:sz w:val="24"/>
          <w:szCs w:val="24"/>
        </w:rPr>
        <w:t xml:space="preserve"> cada ano</w:t>
      </w:r>
      <w:r w:rsidR="00712842" w:rsidRPr="00D25B71">
        <w:rPr>
          <w:sz w:val="24"/>
          <w:szCs w:val="24"/>
        </w:rPr>
        <w:t xml:space="preserve"> se distribuiu os números de documentos por sua natureza. </w:t>
      </w:r>
      <w:r w:rsidR="00B262CF" w:rsidRPr="00D25B71">
        <w:rPr>
          <w:sz w:val="24"/>
          <w:szCs w:val="24"/>
        </w:rPr>
        <w:t xml:space="preserve">Onde </w:t>
      </w:r>
      <w:r w:rsidR="0045116C" w:rsidRPr="00D25B71">
        <w:rPr>
          <w:sz w:val="24"/>
          <w:szCs w:val="24"/>
        </w:rPr>
        <w:t>se pode</w:t>
      </w:r>
      <w:r w:rsidR="00B262CF" w:rsidRPr="00D25B71">
        <w:rPr>
          <w:sz w:val="24"/>
          <w:szCs w:val="24"/>
        </w:rPr>
        <w:t xml:space="preserve"> mapear a relação da municipalidade com o corpo legislativo, </w:t>
      </w:r>
      <w:r w:rsidR="0045116C" w:rsidRPr="00D25B71">
        <w:rPr>
          <w:sz w:val="24"/>
          <w:szCs w:val="24"/>
        </w:rPr>
        <w:t>pelas</w:t>
      </w:r>
      <w:r w:rsidR="00B262CF" w:rsidRPr="00D25B71">
        <w:rPr>
          <w:sz w:val="24"/>
          <w:szCs w:val="24"/>
        </w:rPr>
        <w:t xml:space="preserve"> cartas, </w:t>
      </w:r>
      <w:r w:rsidR="0045116C" w:rsidRPr="00D25B71">
        <w:rPr>
          <w:sz w:val="24"/>
          <w:szCs w:val="24"/>
        </w:rPr>
        <w:t>pelos</w:t>
      </w:r>
      <w:r w:rsidR="00B262CF" w:rsidRPr="00D25B71">
        <w:rPr>
          <w:sz w:val="24"/>
          <w:szCs w:val="24"/>
        </w:rPr>
        <w:t xml:space="preserve"> pedidos, </w:t>
      </w:r>
      <w:r w:rsidR="002B60B9" w:rsidRPr="00D25B71">
        <w:rPr>
          <w:sz w:val="24"/>
          <w:szCs w:val="24"/>
        </w:rPr>
        <w:t>solicitações</w:t>
      </w:r>
      <w:r w:rsidR="00B262CF" w:rsidRPr="00D25B71">
        <w:rPr>
          <w:sz w:val="24"/>
          <w:szCs w:val="24"/>
        </w:rPr>
        <w:t xml:space="preserve"> e declarações e a</w:t>
      </w:r>
      <w:r w:rsidR="002B60B9" w:rsidRPr="00D25B71">
        <w:rPr>
          <w:sz w:val="24"/>
          <w:szCs w:val="24"/>
        </w:rPr>
        <w:t xml:space="preserve">s </w:t>
      </w:r>
      <w:r w:rsidR="00B262CF" w:rsidRPr="00D25B71">
        <w:rPr>
          <w:sz w:val="24"/>
          <w:szCs w:val="24"/>
        </w:rPr>
        <w:t xml:space="preserve">demais formas de </w:t>
      </w:r>
      <w:r w:rsidR="002B60B9" w:rsidRPr="00D25B71">
        <w:rPr>
          <w:sz w:val="24"/>
          <w:szCs w:val="24"/>
        </w:rPr>
        <w:t>registros</w:t>
      </w:r>
      <w:r w:rsidR="00B262CF" w:rsidRPr="00D25B71">
        <w:rPr>
          <w:sz w:val="24"/>
          <w:szCs w:val="24"/>
        </w:rPr>
        <w:t xml:space="preserve"> </w:t>
      </w:r>
      <w:r w:rsidR="002B60B9" w:rsidRPr="00D25B71">
        <w:rPr>
          <w:sz w:val="24"/>
          <w:szCs w:val="24"/>
        </w:rPr>
        <w:t>encontrados</w:t>
      </w:r>
      <w:r w:rsidR="00B262CF" w:rsidRPr="00D25B71">
        <w:rPr>
          <w:sz w:val="24"/>
          <w:szCs w:val="24"/>
        </w:rPr>
        <w:t xml:space="preserve"> no Acervo</w:t>
      </w:r>
      <w:r w:rsidR="002B60B9" w:rsidRPr="00D25B71">
        <w:rPr>
          <w:sz w:val="24"/>
          <w:szCs w:val="24"/>
        </w:rPr>
        <w:t xml:space="preserve"> seja por mapas, relatórios ou periódicos.</w:t>
      </w:r>
    </w:p>
    <w:p w14:paraId="672FF6E6" w14:textId="187A3134" w:rsidR="0045116C" w:rsidRPr="00D25B71" w:rsidRDefault="0045116C" w:rsidP="00B262CF">
      <w:pPr>
        <w:spacing w:line="360" w:lineRule="auto"/>
        <w:jc w:val="both"/>
        <w:rPr>
          <w:sz w:val="24"/>
          <w:szCs w:val="24"/>
        </w:rPr>
      </w:pPr>
      <w:r w:rsidRPr="00D25B71">
        <w:rPr>
          <w:sz w:val="24"/>
          <w:szCs w:val="24"/>
        </w:rPr>
        <w:lastRenderedPageBreak/>
        <w:tab/>
      </w:r>
      <w:r w:rsidR="00C173FC" w:rsidRPr="00D25B71">
        <w:rPr>
          <w:sz w:val="24"/>
          <w:szCs w:val="24"/>
        </w:rPr>
        <w:t>As cartas e</w:t>
      </w:r>
      <w:r w:rsidRPr="00D25B71">
        <w:rPr>
          <w:sz w:val="24"/>
          <w:szCs w:val="24"/>
        </w:rPr>
        <w:t>m uma forma decrescente entre os anos de 1885</w:t>
      </w:r>
      <w:r w:rsidR="00C173FC" w:rsidRPr="00D25B71">
        <w:rPr>
          <w:sz w:val="24"/>
          <w:szCs w:val="24"/>
        </w:rPr>
        <w:t xml:space="preserve"> a </w:t>
      </w:r>
      <w:r w:rsidRPr="00D25B71">
        <w:rPr>
          <w:sz w:val="24"/>
          <w:szCs w:val="24"/>
        </w:rPr>
        <w:t>1888 e logo em seguida uma leve acentuação nos anos seguintes para logo depois estabilizar nos dois últimos,</w:t>
      </w:r>
      <w:r w:rsidR="00C173FC" w:rsidRPr="00D25B71">
        <w:rPr>
          <w:sz w:val="24"/>
          <w:szCs w:val="24"/>
        </w:rPr>
        <w:t xml:space="preserve"> contabilizado um total de 96 documentos dessa natureza que</w:t>
      </w:r>
      <w:r w:rsidRPr="00D25B71">
        <w:rPr>
          <w:sz w:val="24"/>
          <w:szCs w:val="24"/>
        </w:rPr>
        <w:t xml:space="preserve"> </w:t>
      </w:r>
      <w:r w:rsidR="00C173FC" w:rsidRPr="00D25B71">
        <w:rPr>
          <w:sz w:val="24"/>
          <w:szCs w:val="24"/>
        </w:rPr>
        <w:t>pode ser visto como a relação do interesse particular foi levado para a municipalidade. Bem como convites, registros e declarações de âmbito pessoal.</w:t>
      </w:r>
    </w:p>
    <w:p w14:paraId="0E844288" w14:textId="010BAC81" w:rsidR="00C173FC" w:rsidRPr="00D25B71" w:rsidRDefault="00C173FC" w:rsidP="00425045">
      <w:pPr>
        <w:spacing w:line="360" w:lineRule="auto"/>
        <w:ind w:firstLine="708"/>
        <w:jc w:val="both"/>
        <w:rPr>
          <w:sz w:val="24"/>
          <w:szCs w:val="24"/>
        </w:rPr>
      </w:pPr>
      <w:r w:rsidRPr="00D25B71">
        <w:rPr>
          <w:sz w:val="24"/>
          <w:szCs w:val="24"/>
        </w:rPr>
        <w:t xml:space="preserve">Os requerimentos de Alvará podem nos fazer considerar a movimentação do comercio, das quitandas, dos botequins, das tabernas, das oficinas, das lojas de diferentes ramos </w:t>
      </w:r>
      <w:r w:rsidR="00425045" w:rsidRPr="00D25B71">
        <w:rPr>
          <w:sz w:val="24"/>
          <w:szCs w:val="24"/>
        </w:rPr>
        <w:t xml:space="preserve">que precisavam </w:t>
      </w:r>
      <w:r w:rsidRPr="00D25B71">
        <w:rPr>
          <w:sz w:val="24"/>
          <w:szCs w:val="24"/>
        </w:rPr>
        <w:t xml:space="preserve">da aprovação da Prefeitura Municipal para seu funcionamento e realização de atividades. </w:t>
      </w:r>
      <w:r w:rsidR="00425045" w:rsidRPr="00D25B71">
        <w:rPr>
          <w:sz w:val="24"/>
          <w:szCs w:val="24"/>
        </w:rPr>
        <w:t xml:space="preserve">É interessante observar o índice sempre constante no decorrer dos anos e uma certa explosão no ano de 1892 nos requerimentos mostrando uma certa regularidade nas atividades econômicas da cidade e uma cidade economicamente ativa. </w:t>
      </w:r>
      <w:r w:rsidRPr="00D25B71">
        <w:rPr>
          <w:sz w:val="24"/>
          <w:szCs w:val="24"/>
        </w:rPr>
        <w:t xml:space="preserve">Com uma quantidade relevante de documentação dessa tipologia, 163 requerimentos (16%), pode-se mapear a movimentação comercial da cidade assim como contribuir para fazer um mapeamento mais preciso do Centro Histórico da cidade, hoje tombado pelo IPHAN, na temporalidade trabalhada.  </w:t>
      </w:r>
    </w:p>
    <w:p w14:paraId="220D7B3F" w14:textId="1348FA92" w:rsidR="0045116C" w:rsidRPr="00D25B71" w:rsidRDefault="00712842" w:rsidP="00425045">
      <w:pPr>
        <w:spacing w:line="360" w:lineRule="auto"/>
        <w:ind w:firstLine="708"/>
        <w:jc w:val="both"/>
        <w:rPr>
          <w:sz w:val="24"/>
          <w:szCs w:val="24"/>
        </w:rPr>
      </w:pPr>
      <w:r w:rsidRPr="00D25B71">
        <w:rPr>
          <w:sz w:val="24"/>
          <w:szCs w:val="24"/>
        </w:rPr>
        <w:t>O</w:t>
      </w:r>
      <w:r w:rsidR="00733C6E" w:rsidRPr="00D25B71">
        <w:rPr>
          <w:sz w:val="24"/>
          <w:szCs w:val="24"/>
        </w:rPr>
        <w:t xml:space="preserve"> processo de urbanização</w:t>
      </w:r>
      <w:r w:rsidR="002B60B9" w:rsidRPr="00D25B71">
        <w:rPr>
          <w:sz w:val="24"/>
          <w:szCs w:val="24"/>
        </w:rPr>
        <w:t xml:space="preserve"> da cidade</w:t>
      </w:r>
      <w:r w:rsidRPr="00D25B71">
        <w:rPr>
          <w:sz w:val="24"/>
          <w:szCs w:val="24"/>
        </w:rPr>
        <w:t xml:space="preserve"> </w:t>
      </w:r>
      <w:r w:rsidR="00733C6E" w:rsidRPr="00D25B71">
        <w:rPr>
          <w:sz w:val="24"/>
          <w:szCs w:val="24"/>
        </w:rPr>
        <w:t>pode ser observado pelos requerimentos de propriedade,</w:t>
      </w:r>
      <w:r w:rsidRPr="00D25B71">
        <w:rPr>
          <w:sz w:val="24"/>
          <w:szCs w:val="24"/>
        </w:rPr>
        <w:t xml:space="preserve"> pois com o aumento de terrenos devolutos sendo apossados mais o território urbano se expande. </w:t>
      </w:r>
      <w:r w:rsidR="002B60B9" w:rsidRPr="00D25B71">
        <w:rPr>
          <w:sz w:val="24"/>
          <w:szCs w:val="24"/>
        </w:rPr>
        <w:t xml:space="preserve">As transferências entre proprietários de compra e venda ou doação também trazem a questão econômica e social da cidade, assim como, a localidade com relação ao centro pode denotar um status social diferenciado entre a população. </w:t>
      </w:r>
      <w:r w:rsidRPr="00D25B71">
        <w:rPr>
          <w:sz w:val="24"/>
          <w:szCs w:val="24"/>
        </w:rPr>
        <w:t>Sendo interessante pontuar que 32,12% da documentação</w:t>
      </w:r>
      <w:r w:rsidR="00B262CF" w:rsidRPr="00D25B71">
        <w:rPr>
          <w:sz w:val="24"/>
          <w:szCs w:val="24"/>
        </w:rPr>
        <w:t xml:space="preserve">, um terço do total, </w:t>
      </w:r>
      <w:r w:rsidRPr="00D25B71">
        <w:rPr>
          <w:sz w:val="24"/>
          <w:szCs w:val="24"/>
        </w:rPr>
        <w:t>se trata desse tipo de requerimento.</w:t>
      </w:r>
      <w:r w:rsidR="00733C6E" w:rsidRPr="00D25B71">
        <w:rPr>
          <w:sz w:val="24"/>
          <w:szCs w:val="24"/>
        </w:rPr>
        <w:t xml:space="preserve"> </w:t>
      </w:r>
    </w:p>
    <w:p w14:paraId="581C7F60" w14:textId="77777777" w:rsidR="00A50001" w:rsidRPr="00D25B71" w:rsidRDefault="00742F5E" w:rsidP="002B60B9">
      <w:pPr>
        <w:spacing w:line="360" w:lineRule="auto"/>
        <w:ind w:firstLine="708"/>
        <w:jc w:val="both"/>
        <w:rPr>
          <w:sz w:val="24"/>
          <w:szCs w:val="24"/>
        </w:rPr>
      </w:pPr>
      <w:r w:rsidRPr="00D25B71">
        <w:rPr>
          <w:sz w:val="24"/>
          <w:szCs w:val="24"/>
        </w:rPr>
        <w:t>Pelos ofícios</w:t>
      </w:r>
      <w:r w:rsidR="00425045" w:rsidRPr="00D25B71">
        <w:rPr>
          <w:sz w:val="24"/>
          <w:szCs w:val="24"/>
        </w:rPr>
        <w:t>, que</w:t>
      </w:r>
      <w:r w:rsidRPr="00D25B71">
        <w:rPr>
          <w:sz w:val="24"/>
          <w:szCs w:val="24"/>
        </w:rPr>
        <w:t xml:space="preserve"> se totaliza </w:t>
      </w:r>
      <w:r w:rsidR="00425045" w:rsidRPr="00D25B71">
        <w:rPr>
          <w:sz w:val="24"/>
          <w:szCs w:val="24"/>
        </w:rPr>
        <w:t>23</w:t>
      </w:r>
      <w:r w:rsidRPr="00D25B71">
        <w:rPr>
          <w:sz w:val="24"/>
          <w:szCs w:val="24"/>
        </w:rPr>
        <w:t>%, da documentação trabalhada podemos entender a forma como se dava os</w:t>
      </w:r>
      <w:r w:rsidR="00733C6E" w:rsidRPr="00D25B71">
        <w:rPr>
          <w:sz w:val="24"/>
          <w:szCs w:val="24"/>
        </w:rPr>
        <w:t xml:space="preserve"> tramites entre </w:t>
      </w:r>
      <w:r w:rsidRPr="00D25B71">
        <w:rPr>
          <w:sz w:val="24"/>
          <w:szCs w:val="24"/>
        </w:rPr>
        <w:t xml:space="preserve">a </w:t>
      </w:r>
      <w:r w:rsidR="00733C6E" w:rsidRPr="00D25B71">
        <w:rPr>
          <w:sz w:val="24"/>
          <w:szCs w:val="24"/>
        </w:rPr>
        <w:t>administração públic</w:t>
      </w:r>
      <w:r w:rsidRPr="00D25B71">
        <w:rPr>
          <w:sz w:val="24"/>
          <w:szCs w:val="24"/>
        </w:rPr>
        <w:t>a.</w:t>
      </w:r>
      <w:r w:rsidR="00733C6E" w:rsidRPr="00D25B71">
        <w:rPr>
          <w:sz w:val="24"/>
          <w:szCs w:val="24"/>
        </w:rPr>
        <w:t xml:space="preserve"> </w:t>
      </w:r>
      <w:r w:rsidR="0045116C" w:rsidRPr="00D25B71">
        <w:rPr>
          <w:sz w:val="24"/>
          <w:szCs w:val="24"/>
        </w:rPr>
        <w:t xml:space="preserve">Eram nos </w:t>
      </w:r>
      <w:r w:rsidRPr="00D25B71">
        <w:rPr>
          <w:sz w:val="24"/>
          <w:szCs w:val="24"/>
        </w:rPr>
        <w:t>ofícios entre diferentes cargos públicos</w:t>
      </w:r>
      <w:r w:rsidR="003359F2" w:rsidRPr="00D25B71">
        <w:rPr>
          <w:sz w:val="24"/>
          <w:szCs w:val="24"/>
        </w:rPr>
        <w:t>,</w:t>
      </w:r>
      <w:r w:rsidR="0045116C" w:rsidRPr="00D25B71">
        <w:rPr>
          <w:sz w:val="24"/>
          <w:szCs w:val="24"/>
        </w:rPr>
        <w:t xml:space="preserve"> como</w:t>
      </w:r>
      <w:r w:rsidRPr="00D25B71">
        <w:rPr>
          <w:sz w:val="24"/>
          <w:szCs w:val="24"/>
        </w:rPr>
        <w:t xml:space="preserve"> </w:t>
      </w:r>
      <w:r w:rsidR="003359F2" w:rsidRPr="00D25B71">
        <w:rPr>
          <w:sz w:val="24"/>
          <w:szCs w:val="24"/>
        </w:rPr>
        <w:t xml:space="preserve">os </w:t>
      </w:r>
      <w:r w:rsidRPr="00D25B71">
        <w:rPr>
          <w:sz w:val="24"/>
          <w:szCs w:val="24"/>
        </w:rPr>
        <w:t>vereadores</w:t>
      </w:r>
      <w:r w:rsidR="003359F2" w:rsidRPr="00D25B71">
        <w:rPr>
          <w:sz w:val="24"/>
          <w:szCs w:val="24"/>
        </w:rPr>
        <w:t xml:space="preserve"> que justificavam suas faltas nas sessões ou solicitavam licença pra tratar da saúde</w:t>
      </w:r>
      <w:r w:rsidRPr="00D25B71">
        <w:rPr>
          <w:sz w:val="24"/>
          <w:szCs w:val="24"/>
        </w:rPr>
        <w:t xml:space="preserve">, </w:t>
      </w:r>
      <w:r w:rsidR="003359F2" w:rsidRPr="00D25B71">
        <w:rPr>
          <w:sz w:val="24"/>
          <w:szCs w:val="24"/>
        </w:rPr>
        <w:t xml:space="preserve">os </w:t>
      </w:r>
      <w:r w:rsidR="00425045" w:rsidRPr="00D25B71">
        <w:rPr>
          <w:sz w:val="24"/>
          <w:szCs w:val="24"/>
        </w:rPr>
        <w:t>fiscais</w:t>
      </w:r>
      <w:r w:rsidR="003359F2" w:rsidRPr="00D25B71">
        <w:rPr>
          <w:sz w:val="24"/>
          <w:szCs w:val="24"/>
        </w:rPr>
        <w:t xml:space="preserve"> declaravam que aplicaram multas nas irregularidades encontradas na cidades, ou que realizaram tais vistorias</w:t>
      </w:r>
      <w:r w:rsidR="00425045" w:rsidRPr="00D25B71">
        <w:rPr>
          <w:sz w:val="24"/>
          <w:szCs w:val="24"/>
        </w:rPr>
        <w:t xml:space="preserve">, </w:t>
      </w:r>
      <w:r w:rsidR="003359F2" w:rsidRPr="00D25B71">
        <w:rPr>
          <w:sz w:val="24"/>
          <w:szCs w:val="24"/>
        </w:rPr>
        <w:t xml:space="preserve">os </w:t>
      </w:r>
      <w:r w:rsidRPr="00D25B71">
        <w:rPr>
          <w:sz w:val="24"/>
          <w:szCs w:val="24"/>
        </w:rPr>
        <w:t xml:space="preserve">delegados, prefeitos das demais cidades da região litorânea e da capital assim como o governador do </w:t>
      </w:r>
      <w:r w:rsidR="00425045" w:rsidRPr="00D25B71">
        <w:rPr>
          <w:sz w:val="24"/>
          <w:szCs w:val="24"/>
        </w:rPr>
        <w:t>E</w:t>
      </w:r>
      <w:r w:rsidRPr="00D25B71">
        <w:rPr>
          <w:sz w:val="24"/>
          <w:szCs w:val="24"/>
        </w:rPr>
        <w:t xml:space="preserve">stado </w:t>
      </w:r>
      <w:r w:rsidR="003359F2" w:rsidRPr="00D25B71">
        <w:rPr>
          <w:sz w:val="24"/>
          <w:szCs w:val="24"/>
        </w:rPr>
        <w:t xml:space="preserve">informavam que assumiram os seus cargos. E onde este último também trocava correspondência com o prefeito municipal e </w:t>
      </w:r>
      <w:r w:rsidRPr="00D25B71">
        <w:rPr>
          <w:sz w:val="24"/>
          <w:szCs w:val="24"/>
        </w:rPr>
        <w:t xml:space="preserve">trocava informações </w:t>
      </w:r>
      <w:r w:rsidR="00733C6E" w:rsidRPr="00D25B71">
        <w:rPr>
          <w:sz w:val="24"/>
          <w:szCs w:val="24"/>
        </w:rPr>
        <w:t>seja de pagamentos ou regulamentos</w:t>
      </w:r>
      <w:r w:rsidRPr="00D25B71">
        <w:rPr>
          <w:sz w:val="24"/>
          <w:szCs w:val="24"/>
        </w:rPr>
        <w:t>, petições</w:t>
      </w:r>
      <w:r w:rsidR="00425045" w:rsidRPr="00D25B71">
        <w:rPr>
          <w:sz w:val="24"/>
          <w:szCs w:val="24"/>
        </w:rPr>
        <w:t xml:space="preserve">, permissões </w:t>
      </w:r>
      <w:r w:rsidR="003359F2" w:rsidRPr="00D25B71">
        <w:rPr>
          <w:sz w:val="24"/>
          <w:szCs w:val="24"/>
        </w:rPr>
        <w:t xml:space="preserve">e até indicações de cargos durante a primeira república. Todos </w:t>
      </w:r>
      <w:r w:rsidRPr="00D25B71">
        <w:rPr>
          <w:sz w:val="24"/>
          <w:szCs w:val="24"/>
        </w:rPr>
        <w:t>referentes a assuntos</w:t>
      </w:r>
      <w:r w:rsidR="003359F2" w:rsidRPr="00D25B71">
        <w:rPr>
          <w:sz w:val="24"/>
          <w:szCs w:val="24"/>
        </w:rPr>
        <w:t xml:space="preserve"> </w:t>
      </w:r>
      <w:r w:rsidRPr="00D25B71">
        <w:rPr>
          <w:sz w:val="24"/>
          <w:szCs w:val="24"/>
        </w:rPr>
        <w:t>de interesse público</w:t>
      </w:r>
      <w:r w:rsidR="003359F2" w:rsidRPr="00D25B71">
        <w:rPr>
          <w:sz w:val="24"/>
          <w:szCs w:val="24"/>
        </w:rPr>
        <w:t xml:space="preserve"> e da administração da cidade, sendo possível pela tabela encontrar uma certa presença em todos os anos </w:t>
      </w:r>
      <w:r w:rsidR="00A50001" w:rsidRPr="00D25B71">
        <w:rPr>
          <w:sz w:val="24"/>
          <w:szCs w:val="24"/>
        </w:rPr>
        <w:t>da temporalidade desse tipo de documentação.</w:t>
      </w:r>
    </w:p>
    <w:p w14:paraId="7ED1AE4D" w14:textId="1821EE89" w:rsidR="00925286" w:rsidRPr="00D25B71" w:rsidRDefault="00381166" w:rsidP="00381166">
      <w:pPr>
        <w:spacing w:line="360" w:lineRule="auto"/>
        <w:ind w:firstLine="708"/>
        <w:jc w:val="both"/>
        <w:rPr>
          <w:sz w:val="24"/>
          <w:szCs w:val="24"/>
        </w:rPr>
      </w:pPr>
      <w:bookmarkStart w:id="11" w:name="_Hlk176542676"/>
      <w:r w:rsidRPr="00D25B71">
        <w:rPr>
          <w:sz w:val="24"/>
          <w:szCs w:val="24"/>
        </w:rPr>
        <w:t xml:space="preserve">Por fim tramitando entre as demais tipologias apresentadas é interessante analisar como a burocracia nesse período trabalhou para que se uma pessoa quisesse solicitar algum serviço </w:t>
      </w:r>
      <w:r w:rsidRPr="00D25B71">
        <w:rPr>
          <w:sz w:val="24"/>
          <w:szCs w:val="24"/>
        </w:rPr>
        <w:lastRenderedPageBreak/>
        <w:t>ou se propor a cuidar da iluminação pública, ou da limpeza das ruas, ela precisaria enviar um requerimento de serviço para a municipalidade. E para solicitar o pagamento de um serviço prestado, onde vemos o maior índice desse tipo de solicitação em 1890, principalmente em cargos públicos como fiscais e juízes era necessário encaminhar um pedido de acerto de contas, que se encaixa na tipologia de requerimento financeiro. Assim como foi colocado na tipologia intitulada de relatórios todos os documentos que tinham a intenção de apresentar dados de um determinado assunto, como um professor fazendo levantamento de número de frequência de alunos em 1885</w:t>
      </w:r>
      <w:r w:rsidRPr="00D25B71">
        <w:rPr>
          <w:rStyle w:val="Refdenotaderodap"/>
          <w:sz w:val="24"/>
          <w:szCs w:val="24"/>
        </w:rPr>
        <w:footnoteReference w:id="11"/>
      </w:r>
      <w:r w:rsidRPr="00D25B71">
        <w:rPr>
          <w:sz w:val="24"/>
          <w:szCs w:val="24"/>
        </w:rPr>
        <w:t>ou um fiscal trazendo uma lista de donos de terrenos que eram do Porto Dom Pedro II e que conforme o "Artigo 23º do Código de Posturas" perderam o direito de seus terrenos</w:t>
      </w:r>
      <w:r w:rsidRPr="00D25B71">
        <w:rPr>
          <w:rStyle w:val="Refdenotaderodap"/>
          <w:sz w:val="24"/>
          <w:szCs w:val="24"/>
        </w:rPr>
        <w:footnoteReference w:id="12"/>
      </w:r>
      <w:r w:rsidRPr="00D25B71">
        <w:rPr>
          <w:sz w:val="24"/>
          <w:szCs w:val="24"/>
        </w:rPr>
        <w:t xml:space="preserve">. Estes com relação aos outros ocupam espaços menores na porcentagem apresentadas no gráfico a seguir, porem também falam como </w:t>
      </w:r>
      <w:r w:rsidR="00733C6E" w:rsidRPr="00D25B71">
        <w:rPr>
          <w:sz w:val="24"/>
          <w:szCs w:val="24"/>
        </w:rPr>
        <w:t>no decorrer dos anos</w:t>
      </w:r>
      <w:r w:rsidR="00350779" w:rsidRPr="00D25B71">
        <w:rPr>
          <w:sz w:val="24"/>
          <w:szCs w:val="24"/>
        </w:rPr>
        <w:t xml:space="preserve"> </w:t>
      </w:r>
      <w:r w:rsidRPr="00D25B71">
        <w:rPr>
          <w:sz w:val="24"/>
          <w:szCs w:val="24"/>
        </w:rPr>
        <w:t xml:space="preserve">essa documentação </w:t>
      </w:r>
      <w:r w:rsidR="00350779" w:rsidRPr="00D25B71">
        <w:rPr>
          <w:color w:val="000000"/>
          <w:sz w:val="24"/>
          <w:szCs w:val="24"/>
        </w:rPr>
        <w:t>reflet</w:t>
      </w:r>
      <w:r w:rsidR="002B60B9" w:rsidRPr="00D25B71">
        <w:rPr>
          <w:sz w:val="24"/>
          <w:szCs w:val="24"/>
        </w:rPr>
        <w:t>e</w:t>
      </w:r>
      <w:r w:rsidR="00350779" w:rsidRPr="00D25B71">
        <w:rPr>
          <w:color w:val="000000"/>
          <w:sz w:val="24"/>
          <w:szCs w:val="24"/>
        </w:rPr>
        <w:t xml:space="preserve"> as relações públicas e as necessidades da população</w:t>
      </w:r>
      <w:r w:rsidRPr="00D25B71">
        <w:rPr>
          <w:color w:val="000000"/>
          <w:sz w:val="24"/>
          <w:szCs w:val="24"/>
        </w:rPr>
        <w:t>.</w:t>
      </w:r>
      <w:bookmarkEnd w:id="11"/>
    </w:p>
    <w:p w14:paraId="68C8B52D" w14:textId="77777777" w:rsidR="00381166" w:rsidRPr="00381166" w:rsidRDefault="00381166" w:rsidP="00381166">
      <w:pPr>
        <w:spacing w:line="360" w:lineRule="auto"/>
        <w:ind w:firstLine="708"/>
        <w:jc w:val="both"/>
        <w:rPr>
          <w:color w:val="000000"/>
          <w:sz w:val="24"/>
          <w:szCs w:val="24"/>
        </w:rPr>
      </w:pPr>
    </w:p>
    <w:p w14:paraId="4D18B4A3" w14:textId="5BA4E87B" w:rsidR="00A10040" w:rsidRPr="00350779" w:rsidRDefault="00381166" w:rsidP="00925286">
      <w:pPr>
        <w:spacing w:line="360" w:lineRule="auto"/>
        <w:ind w:firstLine="720"/>
        <w:rPr>
          <w:b/>
          <w:bCs/>
          <w:color w:val="7030A0"/>
          <w:sz w:val="24"/>
          <w:szCs w:val="24"/>
        </w:rPr>
      </w:pPr>
      <w:r w:rsidRPr="00381166">
        <w:rPr>
          <w:b/>
          <w:bCs/>
          <w:sz w:val="24"/>
          <w:szCs w:val="24"/>
        </w:rPr>
        <w:t>Gráfico</w:t>
      </w:r>
      <w:r w:rsidR="00925286" w:rsidRPr="00381166">
        <w:rPr>
          <w:b/>
          <w:bCs/>
          <w:sz w:val="24"/>
          <w:szCs w:val="24"/>
        </w:rPr>
        <w:t xml:space="preserve"> </w:t>
      </w:r>
      <w:r w:rsidRPr="00381166">
        <w:rPr>
          <w:b/>
          <w:bCs/>
          <w:sz w:val="24"/>
          <w:szCs w:val="24"/>
        </w:rPr>
        <w:t>2</w:t>
      </w:r>
      <w:r w:rsidR="00925286" w:rsidRPr="00381166">
        <w:rPr>
          <w:b/>
          <w:bCs/>
          <w:sz w:val="24"/>
          <w:szCs w:val="24"/>
        </w:rPr>
        <w:t xml:space="preserve"> – Total de Documentos por Tipologia</w:t>
      </w:r>
      <w:r w:rsidR="00350779">
        <w:rPr>
          <w:b/>
          <w:bCs/>
          <w:sz w:val="24"/>
          <w:szCs w:val="24"/>
        </w:rPr>
        <w:t xml:space="preserve"> </w:t>
      </w:r>
    </w:p>
    <w:p w14:paraId="47D6A403" w14:textId="20991530" w:rsidR="00A10040" w:rsidRDefault="006F7C0D" w:rsidP="00381166">
      <w:pPr>
        <w:spacing w:line="360" w:lineRule="auto"/>
        <w:ind w:firstLine="708"/>
        <w:jc w:val="both"/>
        <w:rPr>
          <w:noProof/>
        </w:rPr>
      </w:pPr>
      <w:bookmarkStart w:id="12" w:name="_GoBack"/>
      <w:r w:rsidRPr="00472CFF">
        <w:rPr>
          <w:noProof/>
        </w:rPr>
        <w:drawing>
          <wp:inline distT="0" distB="0" distL="0" distR="0" wp14:anchorId="7D7AD380" wp14:editId="4DDFDFCA">
            <wp:extent cx="4581525" cy="275272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bookmarkEnd w:id="12"/>
    </w:p>
    <w:p w14:paraId="105ED5EB" w14:textId="2355683D" w:rsidR="00925286" w:rsidRPr="00984EA7" w:rsidRDefault="00925286" w:rsidP="00925286">
      <w:pPr>
        <w:spacing w:line="360" w:lineRule="auto"/>
        <w:ind w:firstLine="709"/>
        <w:jc w:val="both"/>
        <w:rPr>
          <w:noProof/>
        </w:rPr>
      </w:pPr>
    </w:p>
    <w:p w14:paraId="21414F25" w14:textId="77777777" w:rsidR="00925286" w:rsidRDefault="00925286" w:rsidP="00CA2114">
      <w:pPr>
        <w:spacing w:line="360" w:lineRule="auto"/>
        <w:jc w:val="both"/>
        <w:rPr>
          <w:sz w:val="24"/>
          <w:szCs w:val="24"/>
        </w:rPr>
      </w:pPr>
    </w:p>
    <w:p w14:paraId="61860FD0" w14:textId="1E07AA45" w:rsidR="00925286" w:rsidRDefault="00925286" w:rsidP="00CA2114">
      <w:pPr>
        <w:spacing w:line="360" w:lineRule="auto"/>
        <w:jc w:val="both"/>
        <w:rPr>
          <w:sz w:val="24"/>
          <w:szCs w:val="24"/>
        </w:rPr>
      </w:pPr>
    </w:p>
    <w:p w14:paraId="271BCE31" w14:textId="70C1FF52" w:rsidR="004664E1" w:rsidRDefault="004664E1" w:rsidP="00CA2114">
      <w:pPr>
        <w:spacing w:line="360" w:lineRule="auto"/>
        <w:jc w:val="both"/>
        <w:rPr>
          <w:sz w:val="24"/>
          <w:szCs w:val="24"/>
        </w:rPr>
      </w:pPr>
    </w:p>
    <w:p w14:paraId="5D6CDE9B" w14:textId="34A4B6DA" w:rsidR="004664E1" w:rsidRDefault="004664E1" w:rsidP="00CA2114">
      <w:pPr>
        <w:spacing w:line="360" w:lineRule="auto"/>
        <w:jc w:val="both"/>
        <w:rPr>
          <w:sz w:val="24"/>
          <w:szCs w:val="24"/>
        </w:rPr>
      </w:pPr>
    </w:p>
    <w:p w14:paraId="2E079B2B" w14:textId="77777777" w:rsidR="004664E1" w:rsidRDefault="004664E1" w:rsidP="00CA2114">
      <w:pPr>
        <w:spacing w:line="360" w:lineRule="auto"/>
        <w:jc w:val="both"/>
        <w:rPr>
          <w:sz w:val="24"/>
          <w:szCs w:val="24"/>
        </w:rPr>
      </w:pPr>
    </w:p>
    <w:p w14:paraId="39817170" w14:textId="79814266" w:rsidR="006750E0" w:rsidRPr="006750E0" w:rsidRDefault="00BF7320" w:rsidP="006750E0">
      <w:pPr>
        <w:spacing w:line="360" w:lineRule="auto"/>
        <w:jc w:val="both"/>
        <w:rPr>
          <w:color w:val="FF0000"/>
          <w:sz w:val="24"/>
          <w:szCs w:val="24"/>
        </w:rPr>
      </w:pPr>
      <w:r w:rsidRPr="00B91049">
        <w:rPr>
          <w:b/>
          <w:sz w:val="24"/>
          <w:szCs w:val="24"/>
        </w:rPr>
        <w:t>CON</w:t>
      </w:r>
      <w:r>
        <w:rPr>
          <w:b/>
          <w:sz w:val="24"/>
          <w:szCs w:val="24"/>
        </w:rPr>
        <w:t>SIDERAÇÕES FINAIS</w:t>
      </w:r>
      <w:r w:rsidRPr="00B91049">
        <w:rPr>
          <w:b/>
          <w:sz w:val="24"/>
          <w:szCs w:val="24"/>
        </w:rPr>
        <w:t xml:space="preserve"> </w:t>
      </w:r>
    </w:p>
    <w:p w14:paraId="7AE51296" w14:textId="09715612" w:rsidR="00200195" w:rsidRPr="00D25B71" w:rsidRDefault="00200195" w:rsidP="00200195">
      <w:pPr>
        <w:spacing w:line="360" w:lineRule="auto"/>
        <w:ind w:firstLine="708"/>
        <w:jc w:val="both"/>
        <w:rPr>
          <w:bCs/>
          <w:sz w:val="24"/>
          <w:szCs w:val="24"/>
        </w:rPr>
      </w:pPr>
      <w:r>
        <w:rPr>
          <w:color w:val="000000"/>
          <w:sz w:val="24"/>
          <w:szCs w:val="24"/>
        </w:rPr>
        <w:t xml:space="preserve"> Conforme observado durante a</w:t>
      </w:r>
      <w:r w:rsidRPr="000A70CE">
        <w:rPr>
          <w:color w:val="000000"/>
          <w:sz w:val="24"/>
          <w:szCs w:val="24"/>
        </w:rPr>
        <w:t xml:space="preserve"> realização desse projeto</w:t>
      </w:r>
      <w:r>
        <w:rPr>
          <w:color w:val="000000"/>
          <w:sz w:val="24"/>
          <w:szCs w:val="24"/>
        </w:rPr>
        <w:t xml:space="preserve">, o trabalho pautou-se em </w:t>
      </w:r>
      <w:r w:rsidRPr="00B010F5">
        <w:rPr>
          <w:bCs/>
          <w:sz w:val="24"/>
          <w:szCs w:val="24"/>
        </w:rPr>
        <w:t xml:space="preserve">contribuir </w:t>
      </w:r>
      <w:r w:rsidRPr="00D25B71">
        <w:rPr>
          <w:bCs/>
          <w:sz w:val="24"/>
          <w:szCs w:val="24"/>
        </w:rPr>
        <w:t>na organização do acervo documental do CDoc.H. Litoral e realizar, por meio de técnicas paleográficas e normativas de descriç</w:t>
      </w:r>
      <w:r w:rsidR="00083D11" w:rsidRPr="00D25B71">
        <w:rPr>
          <w:bCs/>
          <w:sz w:val="24"/>
          <w:szCs w:val="24"/>
        </w:rPr>
        <w:t>ões</w:t>
      </w:r>
      <w:r w:rsidRPr="00D25B71">
        <w:rPr>
          <w:bCs/>
          <w:sz w:val="24"/>
          <w:szCs w:val="24"/>
        </w:rPr>
        <w:t xml:space="preserve"> arquivísticas,</w:t>
      </w:r>
      <w:r w:rsidR="00083D11" w:rsidRPr="00D25B71">
        <w:rPr>
          <w:bCs/>
          <w:sz w:val="24"/>
          <w:szCs w:val="24"/>
        </w:rPr>
        <w:t xml:space="preserve"> </w:t>
      </w:r>
      <w:r w:rsidRPr="00D25B71">
        <w:rPr>
          <w:bCs/>
          <w:sz w:val="24"/>
          <w:szCs w:val="24"/>
        </w:rPr>
        <w:t>a catalogação dos documentos do Fundo ‘Arquivo Público Municipal de Paranaguá</w:t>
      </w:r>
      <w:r w:rsidR="00083D11" w:rsidRPr="00D25B71">
        <w:rPr>
          <w:bCs/>
          <w:sz w:val="24"/>
          <w:szCs w:val="24"/>
        </w:rPr>
        <w:t>,  a</w:t>
      </w:r>
      <w:r w:rsidRPr="00D25B71">
        <w:rPr>
          <w:bCs/>
          <w:sz w:val="24"/>
          <w:szCs w:val="24"/>
        </w:rPr>
        <w:t xml:space="preserve">ssim como, </w:t>
      </w:r>
      <w:r w:rsidR="00083D11" w:rsidRPr="00D25B71">
        <w:rPr>
          <w:bCs/>
          <w:sz w:val="24"/>
          <w:szCs w:val="24"/>
        </w:rPr>
        <w:t>dominar noções básicas do trabalho arquivístico, tanto no tratamento de higienização quanto em questões de preservação documental das fontes.</w:t>
      </w:r>
      <w:r w:rsidRPr="00D25B71">
        <w:rPr>
          <w:bCs/>
          <w:sz w:val="24"/>
          <w:szCs w:val="24"/>
        </w:rPr>
        <w:t xml:space="preserve"> </w:t>
      </w:r>
      <w:r w:rsidR="00083D11" w:rsidRPr="00D25B71">
        <w:rPr>
          <w:bCs/>
          <w:sz w:val="24"/>
          <w:szCs w:val="24"/>
        </w:rPr>
        <w:t xml:space="preserve">E </w:t>
      </w:r>
      <w:r w:rsidRPr="00D25B71">
        <w:rPr>
          <w:bCs/>
          <w:sz w:val="24"/>
          <w:szCs w:val="24"/>
        </w:rPr>
        <w:t>identificar temas e potencialidades de pesquisas sobre a cidade</w:t>
      </w:r>
      <w:r w:rsidR="00083D11" w:rsidRPr="00D25B71">
        <w:rPr>
          <w:bCs/>
          <w:sz w:val="24"/>
          <w:szCs w:val="24"/>
        </w:rPr>
        <w:t xml:space="preserve"> de Paranaguá</w:t>
      </w:r>
      <w:r w:rsidRPr="00D25B71">
        <w:rPr>
          <w:bCs/>
          <w:sz w:val="24"/>
          <w:szCs w:val="24"/>
        </w:rPr>
        <w:t xml:space="preserve"> </w:t>
      </w:r>
      <w:r w:rsidR="00083D11" w:rsidRPr="00D25B71">
        <w:rPr>
          <w:bCs/>
          <w:sz w:val="24"/>
          <w:szCs w:val="24"/>
        </w:rPr>
        <w:t>no</w:t>
      </w:r>
      <w:r w:rsidRPr="00D25B71">
        <w:rPr>
          <w:bCs/>
          <w:sz w:val="24"/>
          <w:szCs w:val="24"/>
        </w:rPr>
        <w:t xml:space="preserve"> </w:t>
      </w:r>
      <w:r w:rsidR="00083D11" w:rsidRPr="00D25B71">
        <w:rPr>
          <w:bCs/>
          <w:sz w:val="24"/>
          <w:szCs w:val="24"/>
        </w:rPr>
        <w:t>final do séc. XIX.</w:t>
      </w:r>
    </w:p>
    <w:p w14:paraId="459C70E8" w14:textId="35E9A4F6" w:rsidR="00F363E4" w:rsidRPr="00D25B71" w:rsidRDefault="006750E0" w:rsidP="006750E0">
      <w:pPr>
        <w:spacing w:line="360" w:lineRule="auto"/>
        <w:ind w:firstLine="708"/>
        <w:jc w:val="both"/>
        <w:rPr>
          <w:color w:val="000000"/>
          <w:sz w:val="24"/>
          <w:szCs w:val="24"/>
        </w:rPr>
      </w:pPr>
      <w:r w:rsidRPr="00D25B71">
        <w:rPr>
          <w:sz w:val="24"/>
          <w:szCs w:val="24"/>
        </w:rPr>
        <w:t>A princípio para a organização e consequentemente catalogação dos documentos dos anos de 1885 a 1892 foi necessário fazer um levantamento bibliográfico de tratamento das fontes e entender que pontos seriam interessantes para realizar a organização física desses documentos. Estes foram colocados em caixas de arquivos procurando colocá-los em ordem cronológica para logo em seguida passar para questões de críticas textuais com o objetivo de constituir o catalogo e consequente levantar  questões teóricas e contextuais dos diferentes assuntos presentes nos documentos que para além de uma história de grandes nomes cada documentos apresenta atributos extrínsecos, seja por uma identidade coletiva ou da história da cidade, processos e transformações afim de evidenciar o cotidiano de uma construção urbana.</w:t>
      </w:r>
    </w:p>
    <w:p w14:paraId="33322909" w14:textId="6EDD4221" w:rsidR="00BB5731" w:rsidRPr="00D25B71" w:rsidRDefault="00083D11" w:rsidP="00D25B71">
      <w:pPr>
        <w:spacing w:line="360" w:lineRule="auto"/>
        <w:ind w:firstLine="708"/>
        <w:jc w:val="both"/>
        <w:rPr>
          <w:sz w:val="24"/>
          <w:szCs w:val="24"/>
        </w:rPr>
      </w:pPr>
      <w:r w:rsidRPr="00D25B71">
        <w:rPr>
          <w:sz w:val="24"/>
          <w:szCs w:val="24"/>
        </w:rPr>
        <w:t xml:space="preserve">Por sua vez </w:t>
      </w:r>
      <w:r w:rsidR="00350779" w:rsidRPr="00D25B71">
        <w:rPr>
          <w:sz w:val="24"/>
          <w:szCs w:val="24"/>
        </w:rPr>
        <w:t>esse projeto não visou apenas um trabalho científico com o intuito de ler os documentos, mas também, foi um trabalho de preservação de um importante patrimônio documental de Paranaguá</w:t>
      </w:r>
      <w:r w:rsidR="00BB5731" w:rsidRPr="00D25B71">
        <w:rPr>
          <w:sz w:val="24"/>
          <w:szCs w:val="24"/>
        </w:rPr>
        <w:t xml:space="preserve"> b</w:t>
      </w:r>
      <w:r w:rsidRPr="00D25B71">
        <w:rPr>
          <w:sz w:val="24"/>
          <w:szCs w:val="24"/>
        </w:rPr>
        <w:t xml:space="preserve">uscando entender </w:t>
      </w:r>
      <w:r w:rsidR="00BB5731" w:rsidRPr="00D25B71">
        <w:rPr>
          <w:sz w:val="24"/>
          <w:szCs w:val="24"/>
        </w:rPr>
        <w:t>que trazer</w:t>
      </w:r>
      <w:r w:rsidR="00453119" w:rsidRPr="00D25B71">
        <w:rPr>
          <w:sz w:val="24"/>
          <w:szCs w:val="24"/>
        </w:rPr>
        <w:t xml:space="preserve"> um espaço de memória como um lugar de memória e de “deposito de papeis antigos” traz outra</w:t>
      </w:r>
      <w:r w:rsidR="006750E0" w:rsidRPr="00D25B71">
        <w:rPr>
          <w:sz w:val="24"/>
          <w:szCs w:val="24"/>
        </w:rPr>
        <w:t>s</w:t>
      </w:r>
      <w:r w:rsidR="00453119" w:rsidRPr="00D25B71">
        <w:rPr>
          <w:sz w:val="24"/>
          <w:szCs w:val="24"/>
        </w:rPr>
        <w:t xml:space="preserve"> necessidade</w:t>
      </w:r>
      <w:r w:rsidR="006750E0" w:rsidRPr="00D25B71">
        <w:rPr>
          <w:sz w:val="24"/>
          <w:szCs w:val="24"/>
        </w:rPr>
        <w:t>s</w:t>
      </w:r>
      <w:r w:rsidR="00453119" w:rsidRPr="00D25B71">
        <w:rPr>
          <w:sz w:val="24"/>
          <w:szCs w:val="24"/>
        </w:rPr>
        <w:t xml:space="preserve">, </w:t>
      </w:r>
      <w:r w:rsidR="006750E0" w:rsidRPr="00D25B71">
        <w:rPr>
          <w:sz w:val="24"/>
          <w:szCs w:val="24"/>
        </w:rPr>
        <w:t xml:space="preserve">como </w:t>
      </w:r>
      <w:r w:rsidRPr="00D25B71">
        <w:rPr>
          <w:sz w:val="24"/>
          <w:szCs w:val="24"/>
        </w:rPr>
        <w:t>compreender</w:t>
      </w:r>
      <w:r w:rsidR="00453119" w:rsidRPr="00D25B71">
        <w:rPr>
          <w:sz w:val="24"/>
          <w:szCs w:val="24"/>
        </w:rPr>
        <w:t xml:space="preserve"> como se dá a preservação documental por questões </w:t>
      </w:r>
      <w:r w:rsidR="007C079F" w:rsidRPr="00D25B71">
        <w:rPr>
          <w:sz w:val="24"/>
          <w:szCs w:val="24"/>
        </w:rPr>
        <w:t>arquivística</w:t>
      </w:r>
      <w:r w:rsidR="006750E0" w:rsidRPr="00D25B71">
        <w:rPr>
          <w:sz w:val="24"/>
          <w:szCs w:val="24"/>
        </w:rPr>
        <w:t>s</w:t>
      </w:r>
      <w:r w:rsidR="007C079F" w:rsidRPr="00D25B71">
        <w:rPr>
          <w:sz w:val="24"/>
          <w:szCs w:val="24"/>
        </w:rPr>
        <w:t>, perceber</w:t>
      </w:r>
      <w:r w:rsidRPr="00D25B71">
        <w:rPr>
          <w:sz w:val="24"/>
          <w:szCs w:val="24"/>
        </w:rPr>
        <w:t xml:space="preserve"> </w:t>
      </w:r>
      <w:r w:rsidR="00453119" w:rsidRPr="00D25B71">
        <w:rPr>
          <w:sz w:val="24"/>
          <w:szCs w:val="24"/>
        </w:rPr>
        <w:t>o que são centros de documentaç</w:t>
      </w:r>
      <w:r w:rsidR="006750E0" w:rsidRPr="00D25B71">
        <w:rPr>
          <w:sz w:val="24"/>
          <w:szCs w:val="24"/>
        </w:rPr>
        <w:t>ões</w:t>
      </w:r>
      <w:r w:rsidR="00453119" w:rsidRPr="00D25B71">
        <w:rPr>
          <w:sz w:val="24"/>
          <w:szCs w:val="24"/>
        </w:rPr>
        <w:t xml:space="preserve"> e </w:t>
      </w:r>
      <w:r w:rsidRPr="00D25B71">
        <w:rPr>
          <w:sz w:val="24"/>
          <w:szCs w:val="24"/>
        </w:rPr>
        <w:t xml:space="preserve">qual a sua </w:t>
      </w:r>
      <w:r w:rsidR="000A70CE" w:rsidRPr="00D25B71">
        <w:rPr>
          <w:sz w:val="24"/>
          <w:szCs w:val="24"/>
        </w:rPr>
        <w:t>relação</w:t>
      </w:r>
      <w:r w:rsidR="00453119" w:rsidRPr="00D25B71">
        <w:rPr>
          <w:sz w:val="24"/>
          <w:szCs w:val="24"/>
        </w:rPr>
        <w:t xml:space="preserve"> com o </w:t>
      </w:r>
      <w:r w:rsidR="000A70CE" w:rsidRPr="00D25B71">
        <w:rPr>
          <w:sz w:val="24"/>
          <w:szCs w:val="24"/>
        </w:rPr>
        <w:t xml:space="preserve">conceito de </w:t>
      </w:r>
      <w:r w:rsidR="00453119" w:rsidRPr="00D25B71">
        <w:rPr>
          <w:sz w:val="24"/>
          <w:szCs w:val="24"/>
        </w:rPr>
        <w:t>patrimônio e políticas de memorias</w:t>
      </w:r>
      <w:r w:rsidRPr="00D25B71">
        <w:rPr>
          <w:sz w:val="24"/>
          <w:szCs w:val="24"/>
        </w:rPr>
        <w:t>.</w:t>
      </w:r>
      <w:r w:rsidR="00453119" w:rsidRPr="00D25B71">
        <w:rPr>
          <w:sz w:val="24"/>
          <w:szCs w:val="24"/>
        </w:rPr>
        <w:t xml:space="preserve"> </w:t>
      </w:r>
      <w:r w:rsidRPr="00D25B71">
        <w:rPr>
          <w:sz w:val="24"/>
          <w:szCs w:val="24"/>
        </w:rPr>
        <w:t xml:space="preserve">Tendo o </w:t>
      </w:r>
      <w:r w:rsidR="00453119" w:rsidRPr="00D25B71">
        <w:rPr>
          <w:sz w:val="24"/>
          <w:szCs w:val="24"/>
        </w:rPr>
        <w:t>cuidado com as questões físicas do documento</w:t>
      </w:r>
      <w:r w:rsidRPr="00D25B71">
        <w:rPr>
          <w:sz w:val="24"/>
          <w:szCs w:val="24"/>
        </w:rPr>
        <w:t xml:space="preserve"> seja</w:t>
      </w:r>
      <w:r w:rsidR="00453119" w:rsidRPr="00D25B71">
        <w:rPr>
          <w:sz w:val="24"/>
          <w:szCs w:val="24"/>
        </w:rPr>
        <w:t xml:space="preserve"> </w:t>
      </w:r>
      <w:r w:rsidRPr="00D25B71">
        <w:rPr>
          <w:sz w:val="24"/>
          <w:szCs w:val="24"/>
        </w:rPr>
        <w:t xml:space="preserve">com a </w:t>
      </w:r>
      <w:r w:rsidR="00453119" w:rsidRPr="00D25B71">
        <w:rPr>
          <w:sz w:val="24"/>
          <w:szCs w:val="24"/>
        </w:rPr>
        <w:t>limpeza e higienização de sujidades</w:t>
      </w:r>
      <w:r w:rsidRPr="00D25B71">
        <w:rPr>
          <w:sz w:val="24"/>
          <w:szCs w:val="24"/>
        </w:rPr>
        <w:t xml:space="preserve"> e a </w:t>
      </w:r>
      <w:r w:rsidR="00453119" w:rsidRPr="00D25B71">
        <w:rPr>
          <w:sz w:val="24"/>
          <w:szCs w:val="24"/>
        </w:rPr>
        <w:t>remoção de peças metalizadas que podem danificar o</w:t>
      </w:r>
      <w:r w:rsidR="000A70CE" w:rsidRPr="00D25B71">
        <w:rPr>
          <w:sz w:val="24"/>
          <w:szCs w:val="24"/>
        </w:rPr>
        <w:t>s</w:t>
      </w:r>
      <w:r w:rsidR="00453119" w:rsidRPr="00D25B71">
        <w:rPr>
          <w:sz w:val="24"/>
          <w:szCs w:val="24"/>
        </w:rPr>
        <w:t xml:space="preserve"> pape</w:t>
      </w:r>
      <w:r w:rsidR="000A70CE" w:rsidRPr="00D25B71">
        <w:rPr>
          <w:sz w:val="24"/>
          <w:szCs w:val="24"/>
        </w:rPr>
        <w:t>is</w:t>
      </w:r>
      <w:r w:rsidRPr="00D25B71">
        <w:rPr>
          <w:sz w:val="24"/>
          <w:szCs w:val="24"/>
        </w:rPr>
        <w:t xml:space="preserve">. </w:t>
      </w:r>
      <w:r w:rsidR="006750E0" w:rsidRPr="00D25B71">
        <w:rPr>
          <w:sz w:val="24"/>
          <w:szCs w:val="24"/>
        </w:rPr>
        <w:t>E t</w:t>
      </w:r>
      <w:r w:rsidRPr="00D25B71">
        <w:rPr>
          <w:sz w:val="24"/>
          <w:szCs w:val="24"/>
        </w:rPr>
        <w:t xml:space="preserve">er um certo cuidado com </w:t>
      </w:r>
      <w:r w:rsidR="00453119" w:rsidRPr="00D25B71">
        <w:rPr>
          <w:sz w:val="24"/>
          <w:szCs w:val="24"/>
        </w:rPr>
        <w:t xml:space="preserve">os agentes externos como insetos e a questão da umidade do ar </w:t>
      </w:r>
      <w:r w:rsidR="006750E0" w:rsidRPr="00D25B71">
        <w:rPr>
          <w:sz w:val="24"/>
          <w:szCs w:val="24"/>
        </w:rPr>
        <w:t xml:space="preserve">que </w:t>
      </w:r>
      <w:r w:rsidRPr="00D25B71">
        <w:rPr>
          <w:sz w:val="24"/>
          <w:szCs w:val="24"/>
        </w:rPr>
        <w:t>se tornam</w:t>
      </w:r>
      <w:r w:rsidR="00453119" w:rsidRPr="00D25B71">
        <w:rPr>
          <w:sz w:val="24"/>
          <w:szCs w:val="24"/>
        </w:rPr>
        <w:t xml:space="preserve"> pontos cruciais para manter o manuscrito em um bom estado de conservação. </w:t>
      </w:r>
    </w:p>
    <w:p w14:paraId="19B5EE70" w14:textId="6BFEDC18" w:rsidR="00BB5731" w:rsidRPr="00D25B71" w:rsidRDefault="00BB5731" w:rsidP="00BB5731">
      <w:pPr>
        <w:spacing w:line="360" w:lineRule="auto"/>
        <w:ind w:firstLine="709"/>
        <w:jc w:val="both"/>
        <w:rPr>
          <w:sz w:val="24"/>
          <w:szCs w:val="24"/>
        </w:rPr>
      </w:pPr>
      <w:r w:rsidRPr="00D25B71">
        <w:rPr>
          <w:sz w:val="24"/>
          <w:szCs w:val="24"/>
        </w:rPr>
        <w:t xml:space="preserve">Com o intuito de </w:t>
      </w:r>
      <w:r w:rsidRPr="00D25B71">
        <w:rPr>
          <w:bCs/>
          <w:sz w:val="24"/>
          <w:szCs w:val="24"/>
        </w:rPr>
        <w:t>identificar temas e potencialidades de pesquisas sobre a cidade de Paranaguá no final do séc. XIX</w:t>
      </w:r>
      <w:r w:rsidR="00051DD0" w:rsidRPr="00D25B71">
        <w:rPr>
          <w:bCs/>
          <w:sz w:val="24"/>
          <w:szCs w:val="24"/>
        </w:rPr>
        <w:t xml:space="preserve"> e</w:t>
      </w:r>
      <w:r w:rsidRPr="00D25B71">
        <w:rPr>
          <w:color w:val="000000"/>
          <w:sz w:val="24"/>
          <w:szCs w:val="24"/>
        </w:rPr>
        <w:t xml:space="preserve">ssas ações foram tomadas para que as próximas gerações de pesquisadores tenham acesso a esse rico material e possam produzir suas pesquisas. </w:t>
      </w:r>
      <w:r w:rsidRPr="00D25B71">
        <w:rPr>
          <w:sz w:val="24"/>
          <w:szCs w:val="24"/>
        </w:rPr>
        <w:t>Dessa forma, pode-se considerar que para além de uma documentação rica em informaç</w:t>
      </w:r>
      <w:r w:rsidR="00051DD0" w:rsidRPr="00D25B71">
        <w:rPr>
          <w:sz w:val="24"/>
          <w:szCs w:val="24"/>
        </w:rPr>
        <w:t>ão</w:t>
      </w:r>
      <w:r w:rsidRPr="00D25B71">
        <w:rPr>
          <w:sz w:val="24"/>
          <w:szCs w:val="24"/>
        </w:rPr>
        <w:t xml:space="preserve"> e contexto da época analisada</w:t>
      </w:r>
      <w:r w:rsidR="00051DD0" w:rsidRPr="00D25B71">
        <w:rPr>
          <w:sz w:val="24"/>
          <w:szCs w:val="24"/>
        </w:rPr>
        <w:t>,</w:t>
      </w:r>
      <w:r w:rsidRPr="00D25B71">
        <w:rPr>
          <w:sz w:val="24"/>
          <w:szCs w:val="24"/>
        </w:rPr>
        <w:t xml:space="preserve"> esses </w:t>
      </w:r>
      <w:r w:rsidR="00051DD0" w:rsidRPr="00D25B71">
        <w:rPr>
          <w:sz w:val="24"/>
          <w:szCs w:val="24"/>
        </w:rPr>
        <w:t>documentos</w:t>
      </w:r>
      <w:r w:rsidRPr="00D25B71">
        <w:rPr>
          <w:sz w:val="24"/>
          <w:szCs w:val="24"/>
        </w:rPr>
        <w:t xml:space="preserve"> denotam importância e podem contribuir para </w:t>
      </w:r>
      <w:r w:rsidR="00051DD0" w:rsidRPr="00D25B71">
        <w:rPr>
          <w:sz w:val="24"/>
          <w:szCs w:val="24"/>
        </w:rPr>
        <w:t>diversos</w:t>
      </w:r>
      <w:r w:rsidRPr="00D25B71">
        <w:rPr>
          <w:sz w:val="24"/>
          <w:szCs w:val="24"/>
        </w:rPr>
        <w:t xml:space="preserve"> </w:t>
      </w:r>
      <w:r w:rsidRPr="00D25B71">
        <w:rPr>
          <w:sz w:val="24"/>
          <w:szCs w:val="24"/>
        </w:rPr>
        <w:lastRenderedPageBreak/>
        <w:t xml:space="preserve">âmbitos de trabalhos acadêmicos. </w:t>
      </w:r>
      <w:r w:rsidR="00051DD0" w:rsidRPr="00D25B71">
        <w:rPr>
          <w:sz w:val="24"/>
          <w:szCs w:val="24"/>
        </w:rPr>
        <w:t>Podendo ser objetos para</w:t>
      </w:r>
      <w:r w:rsidRPr="00D25B71">
        <w:rPr>
          <w:sz w:val="24"/>
          <w:szCs w:val="24"/>
        </w:rPr>
        <w:t xml:space="preserve"> análise da escrita, </w:t>
      </w:r>
      <w:r w:rsidR="00051DD0" w:rsidRPr="00D25B71">
        <w:rPr>
          <w:sz w:val="24"/>
          <w:szCs w:val="24"/>
        </w:rPr>
        <w:t>d</w:t>
      </w:r>
      <w:r w:rsidRPr="00D25B71">
        <w:rPr>
          <w:sz w:val="24"/>
          <w:szCs w:val="24"/>
        </w:rPr>
        <w:t>as morfologias das letras</w:t>
      </w:r>
      <w:r w:rsidR="00051DD0" w:rsidRPr="00D25B71">
        <w:rPr>
          <w:sz w:val="24"/>
          <w:szCs w:val="24"/>
        </w:rPr>
        <w:t xml:space="preserve"> e das formas de tratamentos e de linguagem.</w:t>
      </w:r>
      <w:r w:rsidRPr="00D25B71">
        <w:rPr>
          <w:sz w:val="24"/>
          <w:szCs w:val="24"/>
        </w:rPr>
        <w:t xml:space="preserve"> </w:t>
      </w:r>
      <w:r w:rsidR="00051DD0" w:rsidRPr="00D25B71">
        <w:rPr>
          <w:sz w:val="24"/>
          <w:szCs w:val="24"/>
        </w:rPr>
        <w:t xml:space="preserve">Assim como para analisar </w:t>
      </w:r>
      <w:r w:rsidRPr="00D25B71">
        <w:rPr>
          <w:sz w:val="24"/>
          <w:szCs w:val="24"/>
        </w:rPr>
        <w:t>as narrativas e discursos d</w:t>
      </w:r>
      <w:r w:rsidR="00051DD0" w:rsidRPr="00D25B71">
        <w:rPr>
          <w:sz w:val="24"/>
          <w:szCs w:val="24"/>
        </w:rPr>
        <w:t>a</w:t>
      </w:r>
      <w:r w:rsidRPr="00D25B71">
        <w:rPr>
          <w:sz w:val="24"/>
          <w:szCs w:val="24"/>
        </w:rPr>
        <w:t xml:space="preserve"> cidade sob </w:t>
      </w:r>
      <w:r w:rsidR="006F7C0D" w:rsidRPr="00D25B71">
        <w:rPr>
          <w:sz w:val="24"/>
          <w:szCs w:val="24"/>
        </w:rPr>
        <w:t>o ponto de vista</w:t>
      </w:r>
      <w:r w:rsidRPr="00D25B71">
        <w:rPr>
          <w:sz w:val="24"/>
          <w:szCs w:val="24"/>
        </w:rPr>
        <w:t xml:space="preserve"> polític</w:t>
      </w:r>
      <w:r w:rsidR="006F7C0D" w:rsidRPr="00D25B71">
        <w:rPr>
          <w:sz w:val="24"/>
          <w:szCs w:val="24"/>
        </w:rPr>
        <w:t>o</w:t>
      </w:r>
      <w:r w:rsidRPr="00D25B71">
        <w:rPr>
          <w:sz w:val="24"/>
          <w:szCs w:val="24"/>
        </w:rPr>
        <w:t>, econômic</w:t>
      </w:r>
      <w:r w:rsidR="006F7C0D" w:rsidRPr="00D25B71">
        <w:rPr>
          <w:sz w:val="24"/>
          <w:szCs w:val="24"/>
        </w:rPr>
        <w:t>o</w:t>
      </w:r>
      <w:r w:rsidRPr="00D25B71">
        <w:rPr>
          <w:sz w:val="24"/>
          <w:szCs w:val="24"/>
        </w:rPr>
        <w:t xml:space="preserve">, social e cultural </w:t>
      </w:r>
      <w:r w:rsidR="00051DD0" w:rsidRPr="00D25B71">
        <w:rPr>
          <w:sz w:val="24"/>
          <w:szCs w:val="24"/>
        </w:rPr>
        <w:t xml:space="preserve">pela perspectiva </w:t>
      </w:r>
      <w:r w:rsidRPr="00D25B71">
        <w:rPr>
          <w:sz w:val="24"/>
          <w:szCs w:val="24"/>
        </w:rPr>
        <w:t>a ciência histórica</w:t>
      </w:r>
      <w:r w:rsidR="00051DD0" w:rsidRPr="00D25B71">
        <w:rPr>
          <w:sz w:val="24"/>
          <w:szCs w:val="24"/>
        </w:rPr>
        <w:t>. Seja ela</w:t>
      </w:r>
      <w:r w:rsidRPr="00D25B71">
        <w:rPr>
          <w:sz w:val="24"/>
          <w:szCs w:val="24"/>
        </w:rPr>
        <w:t xml:space="preserve"> </w:t>
      </w:r>
      <w:r w:rsidR="00051DD0" w:rsidRPr="00D25B71">
        <w:rPr>
          <w:sz w:val="24"/>
          <w:szCs w:val="24"/>
        </w:rPr>
        <w:t>pel</w:t>
      </w:r>
      <w:r w:rsidRPr="00D25B71">
        <w:rPr>
          <w:sz w:val="24"/>
          <w:szCs w:val="24"/>
        </w:rPr>
        <w:t>a preocupação no cotidiano</w:t>
      </w:r>
      <w:r w:rsidR="00051DD0" w:rsidRPr="00D25B71">
        <w:rPr>
          <w:sz w:val="24"/>
          <w:szCs w:val="24"/>
        </w:rPr>
        <w:t xml:space="preserve"> </w:t>
      </w:r>
      <w:r w:rsidRPr="00D25B71">
        <w:rPr>
          <w:sz w:val="24"/>
          <w:szCs w:val="24"/>
        </w:rPr>
        <w:t>de uma noção de moralidade, saúde</w:t>
      </w:r>
      <w:r w:rsidR="00051DD0" w:rsidRPr="00D25B71">
        <w:rPr>
          <w:sz w:val="24"/>
          <w:szCs w:val="24"/>
        </w:rPr>
        <w:t xml:space="preserve"> pública</w:t>
      </w:r>
      <w:r w:rsidRPr="00D25B71">
        <w:rPr>
          <w:sz w:val="24"/>
          <w:szCs w:val="24"/>
        </w:rPr>
        <w:t xml:space="preserve">, moradia ou de trabalho e </w:t>
      </w:r>
      <w:r w:rsidR="00051DD0" w:rsidRPr="00D25B71">
        <w:rPr>
          <w:sz w:val="24"/>
          <w:szCs w:val="24"/>
        </w:rPr>
        <w:t xml:space="preserve">para </w:t>
      </w:r>
      <w:r w:rsidRPr="00D25B71">
        <w:rPr>
          <w:sz w:val="24"/>
          <w:szCs w:val="24"/>
        </w:rPr>
        <w:t>reconhec</w:t>
      </w:r>
      <w:r w:rsidR="00051DD0" w:rsidRPr="00D25B71">
        <w:rPr>
          <w:sz w:val="24"/>
          <w:szCs w:val="24"/>
        </w:rPr>
        <w:t>imento</w:t>
      </w:r>
      <w:r w:rsidRPr="00D25B71">
        <w:rPr>
          <w:sz w:val="24"/>
          <w:szCs w:val="24"/>
        </w:rPr>
        <w:t xml:space="preserve"> </w:t>
      </w:r>
      <w:r w:rsidR="00051DD0" w:rsidRPr="00D25B71">
        <w:rPr>
          <w:sz w:val="24"/>
          <w:szCs w:val="24"/>
        </w:rPr>
        <w:t xml:space="preserve">de </w:t>
      </w:r>
      <w:r w:rsidRPr="00D25B71">
        <w:rPr>
          <w:sz w:val="24"/>
          <w:szCs w:val="24"/>
        </w:rPr>
        <w:t>como se dava as tenções da cidade que pairava seus 200 anos em um contexto nacional de transformações políticas que fica</w:t>
      </w:r>
      <w:r w:rsidR="00051DD0" w:rsidRPr="00D25B71">
        <w:rPr>
          <w:sz w:val="24"/>
          <w:szCs w:val="24"/>
        </w:rPr>
        <w:t>m</w:t>
      </w:r>
      <w:r w:rsidRPr="00D25B71">
        <w:rPr>
          <w:sz w:val="24"/>
          <w:szCs w:val="24"/>
        </w:rPr>
        <w:t xml:space="preserve"> inerente</w:t>
      </w:r>
      <w:r w:rsidR="00051DD0" w:rsidRPr="00D25B71">
        <w:rPr>
          <w:sz w:val="24"/>
          <w:szCs w:val="24"/>
        </w:rPr>
        <w:t>s</w:t>
      </w:r>
      <w:r w:rsidRPr="00D25B71">
        <w:rPr>
          <w:sz w:val="24"/>
          <w:szCs w:val="24"/>
        </w:rPr>
        <w:t xml:space="preserve"> </w:t>
      </w:r>
      <w:r w:rsidR="00051DD0" w:rsidRPr="00D25B71">
        <w:rPr>
          <w:sz w:val="24"/>
          <w:szCs w:val="24"/>
        </w:rPr>
        <w:t>para uma</w:t>
      </w:r>
      <w:r w:rsidRPr="00D25B71">
        <w:rPr>
          <w:sz w:val="24"/>
          <w:szCs w:val="24"/>
        </w:rPr>
        <w:t xml:space="preserve"> cidade portuária e de importância nacional.</w:t>
      </w:r>
    </w:p>
    <w:p w14:paraId="5681BAB2" w14:textId="65703B13" w:rsidR="00CC0580" w:rsidRPr="00CC0580" w:rsidRDefault="00BB5731" w:rsidP="006F7C0D">
      <w:pPr>
        <w:spacing w:line="360" w:lineRule="auto"/>
        <w:ind w:right="23" w:firstLine="708"/>
        <w:jc w:val="both"/>
        <w:rPr>
          <w:sz w:val="24"/>
          <w:szCs w:val="24"/>
        </w:rPr>
      </w:pPr>
      <w:r w:rsidRPr="00D25B71">
        <w:rPr>
          <w:color w:val="000000"/>
          <w:sz w:val="24"/>
          <w:szCs w:val="24"/>
        </w:rPr>
        <w:t xml:space="preserve">Estes são somente alguns exemplos das potencialidades de pesquisa </w:t>
      </w:r>
      <w:r w:rsidR="006F7C0D" w:rsidRPr="00D25B71">
        <w:rPr>
          <w:color w:val="000000"/>
          <w:sz w:val="24"/>
          <w:szCs w:val="24"/>
        </w:rPr>
        <w:t>que foram apresentadas no decorrer do projeto</w:t>
      </w:r>
      <w:r w:rsidRPr="00D25B71">
        <w:rPr>
          <w:color w:val="000000"/>
          <w:sz w:val="24"/>
          <w:szCs w:val="24"/>
        </w:rPr>
        <w:t xml:space="preserve">. Há um </w:t>
      </w:r>
      <w:r w:rsidR="006F7C0D" w:rsidRPr="00D25B71">
        <w:rPr>
          <w:color w:val="000000"/>
          <w:sz w:val="24"/>
          <w:szCs w:val="24"/>
        </w:rPr>
        <w:t>elevado</w:t>
      </w:r>
      <w:r w:rsidRPr="00D25B71">
        <w:rPr>
          <w:color w:val="000000"/>
          <w:sz w:val="24"/>
          <w:szCs w:val="24"/>
        </w:rPr>
        <w:t xml:space="preserve"> número de documentos do século XIX presentes no arquivo que merecerão outr</w:t>
      </w:r>
      <w:r w:rsidR="006F7C0D" w:rsidRPr="00D25B71">
        <w:rPr>
          <w:color w:val="000000"/>
          <w:sz w:val="24"/>
          <w:szCs w:val="24"/>
        </w:rPr>
        <w:t>a</w:t>
      </w:r>
      <w:r w:rsidRPr="00D25B71">
        <w:rPr>
          <w:color w:val="000000"/>
          <w:sz w:val="24"/>
          <w:szCs w:val="24"/>
        </w:rPr>
        <w:t>s pro</w:t>
      </w:r>
      <w:r w:rsidR="006F7C0D" w:rsidRPr="00D25B71">
        <w:rPr>
          <w:color w:val="000000"/>
          <w:sz w:val="24"/>
          <w:szCs w:val="24"/>
        </w:rPr>
        <w:t>postas de pesquisas</w:t>
      </w:r>
      <w:r w:rsidRPr="00D25B71">
        <w:rPr>
          <w:color w:val="000000"/>
          <w:sz w:val="24"/>
          <w:szCs w:val="24"/>
        </w:rPr>
        <w:t xml:space="preserve"> para serem explorados </w:t>
      </w:r>
      <w:r w:rsidR="006F7C0D" w:rsidRPr="00D25B71">
        <w:rPr>
          <w:color w:val="000000"/>
          <w:sz w:val="24"/>
          <w:szCs w:val="24"/>
        </w:rPr>
        <w:t>em sua totalidade,</w:t>
      </w:r>
      <w:r w:rsidRPr="00D25B71">
        <w:rPr>
          <w:color w:val="000000"/>
          <w:sz w:val="24"/>
          <w:szCs w:val="24"/>
        </w:rPr>
        <w:t xml:space="preserve"> fato que demonstra a potencialidade desse projeto</w:t>
      </w:r>
      <w:r w:rsidR="006F7C0D" w:rsidRPr="00D25B71">
        <w:rPr>
          <w:color w:val="000000"/>
          <w:sz w:val="24"/>
          <w:szCs w:val="24"/>
        </w:rPr>
        <w:t>.</w:t>
      </w:r>
      <w:r w:rsidR="006F7C0D" w:rsidRPr="00D25B71">
        <w:rPr>
          <w:sz w:val="24"/>
          <w:szCs w:val="24"/>
        </w:rPr>
        <w:t xml:space="preserve"> A</w:t>
      </w:r>
      <w:r w:rsidR="00CC0580" w:rsidRPr="00D25B71">
        <w:rPr>
          <w:sz w:val="24"/>
          <w:szCs w:val="24"/>
        </w:rPr>
        <w:t xml:space="preserve"> pesquisa permitiu ampliar o conhecimento histórico, historiográfico, paleográfico e </w:t>
      </w:r>
      <w:r w:rsidR="006F7C0D" w:rsidRPr="00D25B71">
        <w:rPr>
          <w:sz w:val="24"/>
          <w:szCs w:val="24"/>
        </w:rPr>
        <w:t xml:space="preserve">de noção </w:t>
      </w:r>
      <w:r w:rsidR="00CC0580" w:rsidRPr="00D25B71">
        <w:rPr>
          <w:sz w:val="24"/>
          <w:szCs w:val="24"/>
        </w:rPr>
        <w:t>arquivística, expandindo de</w:t>
      </w:r>
      <w:r w:rsidR="006F7C0D" w:rsidRPr="00D25B71">
        <w:rPr>
          <w:sz w:val="24"/>
          <w:szCs w:val="24"/>
        </w:rPr>
        <w:t xml:space="preserve"> certa </w:t>
      </w:r>
      <w:r w:rsidR="00CC0580" w:rsidRPr="00D25B71">
        <w:rPr>
          <w:sz w:val="24"/>
          <w:szCs w:val="24"/>
        </w:rPr>
        <w:t xml:space="preserve">forma </w:t>
      </w:r>
      <w:r w:rsidR="006F7C0D" w:rsidRPr="00D25B71">
        <w:rPr>
          <w:sz w:val="24"/>
          <w:szCs w:val="24"/>
        </w:rPr>
        <w:t xml:space="preserve">o </w:t>
      </w:r>
      <w:r w:rsidR="00CC0580" w:rsidRPr="00D25B71">
        <w:rPr>
          <w:sz w:val="24"/>
          <w:szCs w:val="24"/>
        </w:rPr>
        <w:t xml:space="preserve">conhecimento acadêmico </w:t>
      </w:r>
      <w:r w:rsidR="006F7C0D" w:rsidRPr="00D25B71">
        <w:rPr>
          <w:sz w:val="24"/>
          <w:szCs w:val="24"/>
        </w:rPr>
        <w:t xml:space="preserve">que </w:t>
      </w:r>
      <w:r w:rsidR="00CC0580" w:rsidRPr="00D25B71">
        <w:rPr>
          <w:sz w:val="24"/>
          <w:szCs w:val="24"/>
        </w:rPr>
        <w:t xml:space="preserve">contribui para a formação de um professor-pesquisador que visa ingresso futuro em programa de pós-graduação </w:t>
      </w:r>
      <w:r w:rsidR="00CC0580" w:rsidRPr="00D25B71">
        <w:rPr>
          <w:i/>
          <w:iCs/>
          <w:sz w:val="24"/>
          <w:szCs w:val="24"/>
        </w:rPr>
        <w:t>stricto sensu</w:t>
      </w:r>
      <w:r w:rsidR="00CC0580" w:rsidRPr="00D25B71">
        <w:rPr>
          <w:sz w:val="24"/>
          <w:szCs w:val="24"/>
        </w:rPr>
        <w:t>.   Tal experiência acadêmica destaca o comprimento dos objetivos</w:t>
      </w:r>
      <w:r w:rsidR="00CC0580" w:rsidRPr="000A70CE">
        <w:rPr>
          <w:sz w:val="24"/>
          <w:szCs w:val="24"/>
        </w:rPr>
        <w:t xml:space="preserve"> propostos pelo Programa de Iniciação Científica da UNESPAR, Campus Paranaguá.</w:t>
      </w:r>
    </w:p>
    <w:p w14:paraId="49E430A1" w14:textId="77777777" w:rsidR="00BF7320" w:rsidRPr="00B91049" w:rsidRDefault="00BF7320" w:rsidP="006A2C5F">
      <w:pPr>
        <w:spacing w:line="360" w:lineRule="auto"/>
        <w:ind w:firstLine="709"/>
        <w:jc w:val="both"/>
        <w:rPr>
          <w:sz w:val="24"/>
          <w:szCs w:val="24"/>
        </w:rPr>
      </w:pPr>
    </w:p>
    <w:p w14:paraId="522A74E4" w14:textId="76370823" w:rsidR="00BF7320" w:rsidRDefault="00BF7320" w:rsidP="006A2C5F">
      <w:pPr>
        <w:spacing w:line="360" w:lineRule="auto"/>
        <w:jc w:val="both"/>
        <w:rPr>
          <w:color w:val="FF0000"/>
          <w:sz w:val="24"/>
          <w:szCs w:val="24"/>
        </w:rPr>
      </w:pPr>
      <w:r w:rsidRPr="00B91049">
        <w:rPr>
          <w:b/>
          <w:sz w:val="24"/>
          <w:szCs w:val="24"/>
        </w:rPr>
        <w:t xml:space="preserve">REFERÊNCIAS BIBLIOGRÁFICAS </w:t>
      </w:r>
    </w:p>
    <w:p w14:paraId="41D337F4" w14:textId="758F4E90" w:rsidR="00CC0580" w:rsidRDefault="00CC0580" w:rsidP="006A2C5F">
      <w:pPr>
        <w:spacing w:line="360" w:lineRule="auto"/>
        <w:jc w:val="both"/>
        <w:rPr>
          <w:color w:val="FF0000"/>
          <w:sz w:val="24"/>
          <w:szCs w:val="24"/>
        </w:rPr>
      </w:pPr>
    </w:p>
    <w:p w14:paraId="15C5E7D2" w14:textId="77777777" w:rsidR="0064168A" w:rsidRDefault="0064168A" w:rsidP="006A2C5F">
      <w:pPr>
        <w:spacing w:line="360" w:lineRule="auto"/>
        <w:jc w:val="both"/>
        <w:rPr>
          <w:color w:val="FF0000"/>
          <w:sz w:val="24"/>
          <w:szCs w:val="24"/>
        </w:rPr>
      </w:pPr>
    </w:p>
    <w:p w14:paraId="2A0DFC28" w14:textId="393EEE97" w:rsidR="0064168A" w:rsidRPr="00D25B71" w:rsidRDefault="0064168A" w:rsidP="0064168A">
      <w:pPr>
        <w:spacing w:line="360" w:lineRule="auto"/>
        <w:jc w:val="both"/>
        <w:rPr>
          <w:sz w:val="24"/>
          <w:szCs w:val="24"/>
        </w:rPr>
      </w:pPr>
      <w:r w:rsidRPr="00D25B71">
        <w:rPr>
          <w:sz w:val="24"/>
          <w:szCs w:val="24"/>
        </w:rPr>
        <w:t xml:space="preserve">CAMBRAIA, César </w:t>
      </w:r>
      <w:proofErr w:type="spellStart"/>
      <w:r w:rsidRPr="00D25B71">
        <w:rPr>
          <w:sz w:val="24"/>
          <w:szCs w:val="24"/>
        </w:rPr>
        <w:t>Nardelli</w:t>
      </w:r>
      <w:proofErr w:type="spellEnd"/>
      <w:r w:rsidRPr="00D25B71">
        <w:rPr>
          <w:sz w:val="24"/>
          <w:szCs w:val="24"/>
        </w:rPr>
        <w:t>. Introdução à crítica textual. 1ªedição. São Paulo: Martins Fontes, 2005.</w:t>
      </w:r>
    </w:p>
    <w:p w14:paraId="78571BD4" w14:textId="3E53E169" w:rsidR="002D1314" w:rsidRPr="00D25B71" w:rsidRDefault="002D1314" w:rsidP="00D25B71">
      <w:pPr>
        <w:jc w:val="both"/>
        <w:rPr>
          <w:sz w:val="24"/>
          <w:szCs w:val="24"/>
        </w:rPr>
      </w:pPr>
      <w:r w:rsidRPr="00D25B71">
        <w:rPr>
          <w:sz w:val="24"/>
          <w:szCs w:val="24"/>
        </w:rPr>
        <w:t>CASTRO, Renata Brião de; GASTAUD, Carla Rodrigues. O que são centros de documentação? O caso do Centro de Documentação do Centro de Estudos e Investigações em História da Educação. Revista Linhas, Florianópolis, v. 18, n. 37, p. 263–282, 2017. Disponível em: https://www.revistas.udesc.br/index.php/linhas/article/view/1984723818372017263. Acesso em: 5 set. 2024.</w:t>
      </w:r>
    </w:p>
    <w:p w14:paraId="0E20EE95" w14:textId="32FB48B8" w:rsidR="002D1314" w:rsidRPr="00D25B71" w:rsidRDefault="002D1314" w:rsidP="00D25B71">
      <w:pPr>
        <w:jc w:val="both"/>
        <w:rPr>
          <w:sz w:val="24"/>
          <w:szCs w:val="24"/>
        </w:rPr>
      </w:pPr>
      <w:r w:rsidRPr="00D25B71">
        <w:rPr>
          <w:sz w:val="24"/>
          <w:szCs w:val="24"/>
        </w:rPr>
        <w:t xml:space="preserve">DOLINSK, 1. P. Saúde e cotidiano na Companhia de Menores Aprendizes Marinheiros de Paranaguá na segundo metade do século XIX. Revista História Social, v. 1. p. 101-120, 2014. </w:t>
      </w:r>
    </w:p>
    <w:p w14:paraId="23DD1075" w14:textId="6D2190EF" w:rsidR="002D1314" w:rsidRPr="00D25B71" w:rsidRDefault="002D1314" w:rsidP="002D1314">
      <w:pPr>
        <w:spacing w:line="360" w:lineRule="auto"/>
        <w:jc w:val="both"/>
        <w:rPr>
          <w:sz w:val="24"/>
          <w:szCs w:val="24"/>
        </w:rPr>
      </w:pPr>
      <w:r w:rsidRPr="00D25B71">
        <w:rPr>
          <w:sz w:val="24"/>
          <w:szCs w:val="24"/>
        </w:rPr>
        <w:t>FARGE, Arlette. O sabor do arquivo. São Paulo: Edusp, 2009.</w:t>
      </w:r>
    </w:p>
    <w:p w14:paraId="40A1BEB9" w14:textId="3BC215B7" w:rsidR="002D1314" w:rsidRPr="00D25B71" w:rsidRDefault="002D1314" w:rsidP="002D1314">
      <w:pPr>
        <w:spacing w:line="360" w:lineRule="auto"/>
        <w:jc w:val="both"/>
        <w:rPr>
          <w:sz w:val="24"/>
          <w:szCs w:val="24"/>
        </w:rPr>
      </w:pPr>
      <w:r w:rsidRPr="00D25B71">
        <w:rPr>
          <w:sz w:val="24"/>
          <w:szCs w:val="24"/>
        </w:rPr>
        <w:t xml:space="preserve">FLEXOR, Maria Helena </w:t>
      </w:r>
      <w:proofErr w:type="spellStart"/>
      <w:r w:rsidRPr="00D25B71">
        <w:rPr>
          <w:sz w:val="24"/>
          <w:szCs w:val="24"/>
        </w:rPr>
        <w:t>Ochi</w:t>
      </w:r>
      <w:proofErr w:type="spellEnd"/>
      <w:r w:rsidRPr="00D25B71">
        <w:rPr>
          <w:sz w:val="24"/>
          <w:szCs w:val="24"/>
        </w:rPr>
        <w:t>. Abreviaturas: manuscritos dos séculos XVI ao XIX. 2008.</w:t>
      </w:r>
    </w:p>
    <w:p w14:paraId="6B4F1718" w14:textId="1FC7CEBF" w:rsidR="002D1314" w:rsidRPr="00D25B71" w:rsidRDefault="002D1314" w:rsidP="002D1314">
      <w:pPr>
        <w:spacing w:line="360" w:lineRule="auto"/>
        <w:jc w:val="both"/>
        <w:rPr>
          <w:sz w:val="24"/>
          <w:szCs w:val="24"/>
        </w:rPr>
      </w:pPr>
      <w:r w:rsidRPr="00D25B71">
        <w:rPr>
          <w:sz w:val="24"/>
          <w:szCs w:val="24"/>
        </w:rPr>
        <w:t xml:space="preserve">FIGUEIRA, Priscila </w:t>
      </w:r>
      <w:proofErr w:type="spellStart"/>
      <w:r w:rsidRPr="00D25B71">
        <w:rPr>
          <w:sz w:val="24"/>
          <w:szCs w:val="24"/>
        </w:rPr>
        <w:t>Onório</w:t>
      </w:r>
      <w:proofErr w:type="spellEnd"/>
      <w:r w:rsidRPr="00D25B71">
        <w:rPr>
          <w:sz w:val="24"/>
          <w:szCs w:val="24"/>
        </w:rPr>
        <w:t xml:space="preserve">. As margens da bala um ancoradouro: história do desenvolvimento do Porto Dom Pedro II, na Bala de Paranaguá (séculos XVIII-XX) / Priscila </w:t>
      </w:r>
      <w:proofErr w:type="spellStart"/>
      <w:r w:rsidRPr="00D25B71">
        <w:rPr>
          <w:sz w:val="24"/>
          <w:szCs w:val="24"/>
        </w:rPr>
        <w:t>Onório</w:t>
      </w:r>
      <w:proofErr w:type="spellEnd"/>
      <w:r w:rsidRPr="00D25B71">
        <w:rPr>
          <w:sz w:val="24"/>
          <w:szCs w:val="24"/>
        </w:rPr>
        <w:t xml:space="preserve"> Figueira-Curitiba, 2022</w:t>
      </w:r>
    </w:p>
    <w:p w14:paraId="339F44B5" w14:textId="4F5330E1" w:rsidR="002D1314" w:rsidRPr="00D25B71" w:rsidRDefault="002D1314" w:rsidP="002D1314">
      <w:pPr>
        <w:spacing w:line="360" w:lineRule="auto"/>
        <w:jc w:val="both"/>
        <w:rPr>
          <w:sz w:val="24"/>
          <w:szCs w:val="24"/>
        </w:rPr>
      </w:pPr>
      <w:r w:rsidRPr="00D25B71">
        <w:rPr>
          <w:sz w:val="24"/>
          <w:szCs w:val="24"/>
        </w:rPr>
        <w:lastRenderedPageBreak/>
        <w:t xml:space="preserve">KRUGER, Aline </w:t>
      </w:r>
      <w:proofErr w:type="spellStart"/>
      <w:r w:rsidRPr="00D25B71">
        <w:rPr>
          <w:sz w:val="24"/>
          <w:szCs w:val="24"/>
        </w:rPr>
        <w:t>Carmes</w:t>
      </w:r>
      <w:proofErr w:type="spellEnd"/>
      <w:r w:rsidRPr="00D25B71">
        <w:rPr>
          <w:sz w:val="24"/>
          <w:szCs w:val="24"/>
        </w:rPr>
        <w:t>. O ensino de Paleografia no curso de graduação em arquivologia da UFSC: um exercício com os documentos do Instituto Histórico e Geográfico de Santa Catarina. AGORA: Arquivologia em debate, [S. L.], v. 24, n. 48, p. 211-223, 2014.</w:t>
      </w:r>
    </w:p>
    <w:p w14:paraId="40CB52CC" w14:textId="45870A1E" w:rsidR="002D1314" w:rsidRPr="00D25B71" w:rsidRDefault="002D1314" w:rsidP="002D1314">
      <w:pPr>
        <w:spacing w:line="360" w:lineRule="auto"/>
        <w:jc w:val="both"/>
        <w:rPr>
          <w:sz w:val="24"/>
          <w:szCs w:val="24"/>
        </w:rPr>
      </w:pPr>
      <w:r w:rsidRPr="00D25B71">
        <w:rPr>
          <w:sz w:val="24"/>
          <w:szCs w:val="24"/>
        </w:rPr>
        <w:t xml:space="preserve">LE GOFF, Jacques. Documento/monumento. In: História e memória. </w:t>
      </w:r>
      <w:proofErr w:type="spellStart"/>
      <w:r w:rsidRPr="00D25B71">
        <w:rPr>
          <w:sz w:val="24"/>
          <w:szCs w:val="24"/>
        </w:rPr>
        <w:t>Campinas:Ed</w:t>
      </w:r>
      <w:proofErr w:type="spellEnd"/>
      <w:r w:rsidRPr="00D25B71">
        <w:rPr>
          <w:sz w:val="24"/>
          <w:szCs w:val="24"/>
        </w:rPr>
        <w:t xml:space="preserve">. da UNICAMP, 1990. </w:t>
      </w:r>
    </w:p>
    <w:p w14:paraId="13883C8A" w14:textId="689C0DB1" w:rsidR="002D1314" w:rsidRPr="00D25B71" w:rsidRDefault="002D1314" w:rsidP="002D1314">
      <w:pPr>
        <w:spacing w:line="360" w:lineRule="auto"/>
        <w:jc w:val="both"/>
        <w:rPr>
          <w:sz w:val="24"/>
          <w:szCs w:val="24"/>
        </w:rPr>
      </w:pPr>
      <w:r w:rsidRPr="00D25B71">
        <w:rPr>
          <w:sz w:val="24"/>
          <w:szCs w:val="24"/>
        </w:rPr>
        <w:t xml:space="preserve">NOBRADE: Norma Brasileira de Descrição Arquivística. Rio de Janeiro: Arquivo Nacional, 2006. </w:t>
      </w:r>
    </w:p>
    <w:p w14:paraId="19CAE163" w14:textId="45C6359D" w:rsidR="002D1314" w:rsidRPr="00D25B71" w:rsidRDefault="002D1314" w:rsidP="002D1314">
      <w:pPr>
        <w:spacing w:line="360" w:lineRule="auto"/>
        <w:jc w:val="both"/>
        <w:rPr>
          <w:sz w:val="24"/>
          <w:szCs w:val="24"/>
        </w:rPr>
      </w:pPr>
      <w:r w:rsidRPr="00D25B71">
        <w:rPr>
          <w:sz w:val="24"/>
          <w:szCs w:val="24"/>
        </w:rPr>
        <w:t>NORA, Pierre. Entre a história e a memória.  A problemática dos lugares. In Projeto História – São Paulo, 1993.</w:t>
      </w:r>
    </w:p>
    <w:p w14:paraId="75FDFF21" w14:textId="60039A9B" w:rsidR="002D1314" w:rsidRPr="00D25B71" w:rsidRDefault="002D1314" w:rsidP="002D1314">
      <w:pPr>
        <w:spacing w:line="360" w:lineRule="auto"/>
        <w:jc w:val="both"/>
        <w:rPr>
          <w:sz w:val="24"/>
          <w:szCs w:val="24"/>
        </w:rPr>
      </w:pPr>
      <w:r w:rsidRPr="00D25B71">
        <w:rPr>
          <w:sz w:val="24"/>
          <w:szCs w:val="24"/>
        </w:rPr>
        <w:t>SCHEIFER, Bruna. Paranaguá, cidade portuária: entre a cidade “sonhada e a cidade real”. 2008. Dissertação (Mestrado em História) - Universidade Estadual do Oeste do Paraná, Marechal Cândido Rondon, 2008. p. 28-50. Disponível em: https://tede.unioeste.br/bitstream/tede/1743/1/Bruna_Scheifer_2008. Acesso em: 05 jul. 2024.</w:t>
      </w:r>
    </w:p>
    <w:p w14:paraId="04213E33" w14:textId="054F0C98" w:rsidR="00B365FA" w:rsidRPr="00D25B71" w:rsidRDefault="00B365FA" w:rsidP="002D1314">
      <w:pPr>
        <w:spacing w:line="360" w:lineRule="auto"/>
        <w:jc w:val="both"/>
        <w:rPr>
          <w:sz w:val="24"/>
          <w:szCs w:val="24"/>
        </w:rPr>
      </w:pPr>
      <w:r w:rsidRPr="00D25B71">
        <w:rPr>
          <w:sz w:val="24"/>
          <w:szCs w:val="24"/>
        </w:rPr>
        <w:t xml:space="preserve">SANTANA, </w:t>
      </w:r>
      <w:proofErr w:type="spellStart"/>
      <w:r w:rsidRPr="00D25B71">
        <w:rPr>
          <w:sz w:val="24"/>
          <w:szCs w:val="24"/>
        </w:rPr>
        <w:t>Doris</w:t>
      </w:r>
      <w:proofErr w:type="spellEnd"/>
      <w:r w:rsidRPr="00D25B71">
        <w:rPr>
          <w:sz w:val="24"/>
          <w:szCs w:val="24"/>
        </w:rPr>
        <w:t xml:space="preserve"> de Souza. ESTUDO DA TECNICA DE CONGELAMENTO EM ACERVOS BIBLIOGRAFICOS. Monografia apresentada ao Curso de Pós-Graduação a Distância Especialização Lato-Sensu Gestão em Arquivos – Universidade Federal de Santa Maria, Santa Maria, RS, Brasil 2010.</w:t>
      </w:r>
    </w:p>
    <w:p w14:paraId="2C31805D" w14:textId="77777777" w:rsidR="00CC0580" w:rsidRPr="002D1314" w:rsidRDefault="002D1314" w:rsidP="002D1314">
      <w:pPr>
        <w:spacing w:line="360" w:lineRule="auto"/>
        <w:jc w:val="both"/>
        <w:rPr>
          <w:sz w:val="24"/>
          <w:szCs w:val="24"/>
        </w:rPr>
      </w:pPr>
      <w:r w:rsidRPr="00D25B71">
        <w:rPr>
          <w:sz w:val="24"/>
          <w:szCs w:val="24"/>
        </w:rPr>
        <w:t>TONIAZZO, C. ANDRADE, E. A. L de; KRAUSE, M. M. C. de A. EDIÇÃO DE MANUSCRITOS: CARACTERÍSTICAS PALEOGRÁFICAS. Polifonia, [S. L.], v. 16, n. 19,</w:t>
      </w:r>
      <w:r w:rsidRPr="002D1314">
        <w:rPr>
          <w:sz w:val="24"/>
          <w:szCs w:val="24"/>
        </w:rPr>
        <w:t xml:space="preserve"> 2009.</w:t>
      </w:r>
    </w:p>
    <w:p w14:paraId="71D34AD7" w14:textId="77777777" w:rsidR="00BF7320" w:rsidRPr="00262AC4" w:rsidRDefault="00BF7320" w:rsidP="0045116C">
      <w:pPr>
        <w:rPr>
          <w:sz w:val="24"/>
          <w:szCs w:val="24"/>
        </w:rPr>
      </w:pPr>
    </w:p>
    <w:sectPr w:rsidR="00BF7320" w:rsidRPr="00262AC4" w:rsidSect="00BC1041">
      <w:headerReference w:type="default" r:id="rId10"/>
      <w:footerReference w:type="default" r:id="rId11"/>
      <w:type w:val="continuous"/>
      <w:pgSz w:w="11906" w:h="16838"/>
      <w:pgMar w:top="1701" w:right="1134" w:bottom="1418" w:left="1701" w:header="709"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429D" w14:textId="77777777" w:rsidR="00EF5429" w:rsidRDefault="00EF5429">
      <w:r>
        <w:separator/>
      </w:r>
    </w:p>
  </w:endnote>
  <w:endnote w:type="continuationSeparator" w:id="0">
    <w:p w14:paraId="2A0E373F" w14:textId="77777777" w:rsidR="00EF5429" w:rsidRDefault="00EF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45BA" w14:textId="23268AF5" w:rsidR="00A50001" w:rsidRPr="0024403B" w:rsidRDefault="006F7C0D">
    <w:pPr>
      <w:pStyle w:val="Rodap"/>
      <w:jc w:val="right"/>
      <w:rPr>
        <w:sz w:val="22"/>
        <w:szCs w:val="22"/>
      </w:rPr>
    </w:pPr>
    <w:r w:rsidRPr="0024403B">
      <w:rPr>
        <w:noProof/>
        <w:sz w:val="28"/>
        <w:szCs w:val="28"/>
      </w:rPr>
      <w:drawing>
        <wp:anchor distT="0" distB="0" distL="114300" distR="114300" simplePos="0" relativeHeight="251658240" behindDoc="0" locked="0" layoutInCell="1" allowOverlap="1" wp14:anchorId="43C095DA" wp14:editId="3223D170">
          <wp:simplePos x="0" y="0"/>
          <wp:positionH relativeFrom="column">
            <wp:posOffset>3729990</wp:posOffset>
          </wp:positionH>
          <wp:positionV relativeFrom="paragraph">
            <wp:posOffset>126365</wp:posOffset>
          </wp:positionV>
          <wp:extent cx="1009650" cy="43180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31800"/>
                  </a:xfrm>
                  <a:prstGeom prst="rect">
                    <a:avLst/>
                  </a:prstGeom>
                  <a:noFill/>
                </pic:spPr>
              </pic:pic>
            </a:graphicData>
          </a:graphic>
          <wp14:sizeRelH relativeFrom="page">
            <wp14:pctWidth>0</wp14:pctWidth>
          </wp14:sizeRelH>
          <wp14:sizeRelV relativeFrom="page">
            <wp14:pctHeight>0</wp14:pctHeight>
          </wp14:sizeRelV>
        </wp:anchor>
      </w:drawing>
    </w:r>
    <w:r w:rsidRPr="0024403B">
      <w:rPr>
        <w:noProof/>
        <w:sz w:val="28"/>
        <w:szCs w:val="28"/>
      </w:rPr>
      <w:drawing>
        <wp:anchor distT="0" distB="0" distL="114300" distR="114300" simplePos="0" relativeHeight="251660288" behindDoc="0" locked="0" layoutInCell="1" allowOverlap="1" wp14:anchorId="4E4193FA" wp14:editId="6F9EB017">
          <wp:simplePos x="0" y="0"/>
          <wp:positionH relativeFrom="column">
            <wp:posOffset>2028190</wp:posOffset>
          </wp:positionH>
          <wp:positionV relativeFrom="paragraph">
            <wp:posOffset>27940</wp:posOffset>
          </wp:positionV>
          <wp:extent cx="1220470" cy="547370"/>
          <wp:effectExtent l="0" t="0" r="0" b="0"/>
          <wp:wrapNone/>
          <wp:docPr id="2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047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03B">
      <w:rPr>
        <w:noProof/>
        <w:sz w:val="28"/>
        <w:szCs w:val="28"/>
      </w:rPr>
      <w:drawing>
        <wp:anchor distT="0" distB="0" distL="114300" distR="114300" simplePos="0" relativeHeight="251659264" behindDoc="1" locked="0" layoutInCell="1" allowOverlap="1" wp14:anchorId="44D6B81C" wp14:editId="67683AF7">
          <wp:simplePos x="0" y="0"/>
          <wp:positionH relativeFrom="column">
            <wp:posOffset>523875</wp:posOffset>
          </wp:positionH>
          <wp:positionV relativeFrom="paragraph">
            <wp:posOffset>-105410</wp:posOffset>
          </wp:positionV>
          <wp:extent cx="1126490" cy="729615"/>
          <wp:effectExtent l="0" t="0" r="0" b="0"/>
          <wp:wrapNone/>
          <wp:docPr id="26"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nome da empresa&#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6490"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03B">
      <w:rPr>
        <w:noProof/>
        <w:sz w:val="28"/>
        <w:szCs w:val="28"/>
      </w:rPr>
      <w:drawing>
        <wp:anchor distT="0" distB="0" distL="114300" distR="114300" simplePos="0" relativeHeight="251657216" behindDoc="0" locked="0" layoutInCell="1" allowOverlap="1" wp14:anchorId="7C61DF49" wp14:editId="6EB0300F">
          <wp:simplePos x="0" y="0"/>
          <wp:positionH relativeFrom="column">
            <wp:posOffset>1076325</wp:posOffset>
          </wp:positionH>
          <wp:positionV relativeFrom="paragraph">
            <wp:posOffset>3248025</wp:posOffset>
          </wp:positionV>
          <wp:extent cx="1647190" cy="7048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190" cy="704850"/>
                  </a:xfrm>
                  <a:prstGeom prst="rect">
                    <a:avLst/>
                  </a:prstGeom>
                  <a:noFill/>
                </pic:spPr>
              </pic:pic>
            </a:graphicData>
          </a:graphic>
          <wp14:sizeRelH relativeFrom="page">
            <wp14:pctWidth>0</wp14:pctWidth>
          </wp14:sizeRelH>
          <wp14:sizeRelV relativeFrom="page">
            <wp14:pctHeight>0</wp14:pctHeight>
          </wp14:sizeRelV>
        </wp:anchor>
      </w:drawing>
    </w:r>
    <w:r w:rsidR="00A50001" w:rsidRPr="0024403B">
      <w:rPr>
        <w:sz w:val="22"/>
        <w:szCs w:val="22"/>
      </w:rPr>
      <w:t xml:space="preserve">Página </w:t>
    </w:r>
    <w:r w:rsidR="00A50001" w:rsidRPr="0024403B">
      <w:rPr>
        <w:b/>
        <w:bCs/>
        <w:sz w:val="22"/>
        <w:szCs w:val="22"/>
      </w:rPr>
      <w:fldChar w:fldCharType="begin"/>
    </w:r>
    <w:r w:rsidR="00A50001" w:rsidRPr="0024403B">
      <w:rPr>
        <w:b/>
        <w:bCs/>
        <w:sz w:val="22"/>
        <w:szCs w:val="22"/>
      </w:rPr>
      <w:instrText>PAGE</w:instrText>
    </w:r>
    <w:r w:rsidR="00A50001" w:rsidRPr="0024403B">
      <w:rPr>
        <w:b/>
        <w:bCs/>
        <w:sz w:val="22"/>
        <w:szCs w:val="22"/>
      </w:rPr>
      <w:fldChar w:fldCharType="separate"/>
    </w:r>
    <w:r w:rsidR="00A50001">
      <w:rPr>
        <w:b/>
        <w:bCs/>
        <w:noProof/>
        <w:sz w:val="22"/>
        <w:szCs w:val="22"/>
      </w:rPr>
      <w:t>1</w:t>
    </w:r>
    <w:r w:rsidR="00A50001" w:rsidRPr="0024403B">
      <w:rPr>
        <w:b/>
        <w:bCs/>
        <w:sz w:val="22"/>
        <w:szCs w:val="22"/>
      </w:rPr>
      <w:fldChar w:fldCharType="end"/>
    </w:r>
    <w:r w:rsidR="00A50001" w:rsidRPr="0024403B">
      <w:rPr>
        <w:sz w:val="22"/>
        <w:szCs w:val="22"/>
      </w:rPr>
      <w:t xml:space="preserve"> de </w:t>
    </w:r>
    <w:r w:rsidR="00A50001" w:rsidRPr="0024403B">
      <w:rPr>
        <w:b/>
        <w:bCs/>
        <w:sz w:val="22"/>
        <w:szCs w:val="22"/>
      </w:rPr>
      <w:fldChar w:fldCharType="begin"/>
    </w:r>
    <w:r w:rsidR="00A50001" w:rsidRPr="0024403B">
      <w:rPr>
        <w:b/>
        <w:bCs/>
        <w:sz w:val="22"/>
        <w:szCs w:val="22"/>
      </w:rPr>
      <w:instrText>NUMPAGES</w:instrText>
    </w:r>
    <w:r w:rsidR="00A50001" w:rsidRPr="0024403B">
      <w:rPr>
        <w:b/>
        <w:bCs/>
        <w:sz w:val="22"/>
        <w:szCs w:val="22"/>
      </w:rPr>
      <w:fldChar w:fldCharType="separate"/>
    </w:r>
    <w:r w:rsidR="00A50001">
      <w:rPr>
        <w:b/>
        <w:bCs/>
        <w:noProof/>
        <w:sz w:val="22"/>
        <w:szCs w:val="22"/>
      </w:rPr>
      <w:t>16</w:t>
    </w:r>
    <w:r w:rsidR="00A50001" w:rsidRPr="0024403B">
      <w:rPr>
        <w:b/>
        <w:bCs/>
        <w:sz w:val="22"/>
        <w:szCs w:val="22"/>
      </w:rPr>
      <w:fldChar w:fldCharType="end"/>
    </w:r>
  </w:p>
  <w:p w14:paraId="1251E4CA" w14:textId="77777777" w:rsidR="00A50001" w:rsidRPr="0024403B" w:rsidRDefault="00A50001">
    <w:pPr>
      <w:pStyle w:val="Rodap"/>
      <w:rPr>
        <w:sz w:val="22"/>
        <w:szCs w:val="22"/>
      </w:rPr>
    </w:pPr>
    <w:r w:rsidRPr="0024403B">
      <w:rPr>
        <w:sz w:val="22"/>
        <w:szCs w:val="22"/>
      </w:rPr>
      <w:t>Apoio:</w:t>
    </w:r>
  </w:p>
  <w:p w14:paraId="6AC2C25E" w14:textId="77777777" w:rsidR="00A50001" w:rsidRDefault="00A50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08F6" w14:textId="77777777" w:rsidR="00EF5429" w:rsidRDefault="00EF5429">
      <w:r>
        <w:separator/>
      </w:r>
    </w:p>
  </w:footnote>
  <w:footnote w:type="continuationSeparator" w:id="0">
    <w:p w14:paraId="76D17322" w14:textId="77777777" w:rsidR="00EF5429" w:rsidRDefault="00EF5429">
      <w:r>
        <w:continuationSeparator/>
      </w:r>
    </w:p>
  </w:footnote>
  <w:footnote w:id="1">
    <w:p w14:paraId="51C000E9" w14:textId="77777777" w:rsidR="00A50001" w:rsidRDefault="00A50001">
      <w:pPr>
        <w:pStyle w:val="Textodenotaderodap"/>
      </w:pPr>
      <w:r>
        <w:rPr>
          <w:rStyle w:val="Refdenotaderodap"/>
        </w:rPr>
        <w:footnoteRef/>
      </w:r>
      <w:r>
        <w:t xml:space="preserve"> </w:t>
      </w:r>
      <w:r w:rsidRPr="00A11621">
        <w:t>O presente trabalho foi realizado com apoio da CNPq, por meio de bolsa concedida ao es</w:t>
      </w:r>
      <w:r>
        <w:t>tudante Daniel Schimanski Neto</w:t>
      </w:r>
      <w:r w:rsidRPr="00A11621">
        <w:t>.</w:t>
      </w:r>
    </w:p>
  </w:footnote>
  <w:footnote w:id="2">
    <w:p w14:paraId="4DEFBB31" w14:textId="77777777" w:rsidR="00A50001" w:rsidRPr="00045E6C" w:rsidRDefault="00A50001" w:rsidP="00045E6C">
      <w:pPr>
        <w:jc w:val="both"/>
      </w:pPr>
      <w:r w:rsidRPr="00045E6C">
        <w:rPr>
          <w:rStyle w:val="Refdenotaderodap"/>
        </w:rPr>
        <w:footnoteRef/>
      </w:r>
      <w:r w:rsidRPr="00045E6C">
        <w:t xml:space="preserve"> O livro “Abreviaturas: manuscritos do século XVI a XIX” de Maria Helena </w:t>
      </w:r>
      <w:proofErr w:type="spellStart"/>
      <w:r w:rsidRPr="00045E6C">
        <w:t>Ochi</w:t>
      </w:r>
      <w:proofErr w:type="spellEnd"/>
      <w:r w:rsidRPr="00045E6C">
        <w:t xml:space="preserve"> Flexor se apresenta como um “dicionário” de abreviatura que para além de mostrar o significado de diversas abreviaturas em discorridas em ordem alfabética, também apresenta em que século essa ou aquela abreviatura foi utilizada. </w:t>
      </w:r>
    </w:p>
    <w:p w14:paraId="00ED2AC2" w14:textId="77777777" w:rsidR="00A50001" w:rsidRDefault="00A50001">
      <w:pPr>
        <w:pStyle w:val="Textodenotaderodap"/>
      </w:pPr>
    </w:p>
  </w:footnote>
  <w:footnote w:id="3">
    <w:p w14:paraId="70011273" w14:textId="77777777" w:rsidR="004664E1" w:rsidRDefault="00A50001" w:rsidP="004664E1">
      <w:pPr>
        <w:pStyle w:val="Textodenotaderodap"/>
      </w:pPr>
      <w:r>
        <w:rPr>
          <w:rStyle w:val="Refdenotaderodap"/>
        </w:rPr>
        <w:footnoteRef/>
      </w:r>
      <w:r>
        <w:t xml:space="preserve"> </w:t>
      </w:r>
      <w:r w:rsidR="004664E1">
        <w:t>CDOC.H/LITORAL, Acervo do legislativo, Comarca de Paranaguá, Arquivo Público Municipal,</w:t>
      </w:r>
    </w:p>
    <w:p w14:paraId="6BDC89F8" w14:textId="1D079AB2" w:rsidR="00A50001" w:rsidRDefault="004664E1" w:rsidP="004664E1">
      <w:pPr>
        <w:pStyle w:val="Textodenotaderodap"/>
      </w:pPr>
      <w:r>
        <w:t>Carta, f. 2. Ano: 1885. Remetente: Joaquim Mariano Ferreira. Destinatário: Câmara Municipal de Paranaguá.</w:t>
      </w:r>
    </w:p>
  </w:footnote>
  <w:footnote w:id="4">
    <w:p w14:paraId="7D1243C6" w14:textId="77777777" w:rsidR="004664E1" w:rsidRDefault="00A50001" w:rsidP="004664E1">
      <w:pPr>
        <w:pStyle w:val="Textodenotaderodap"/>
      </w:pPr>
      <w:r>
        <w:rPr>
          <w:rStyle w:val="Refdenotaderodap"/>
        </w:rPr>
        <w:footnoteRef/>
      </w:r>
      <w:r>
        <w:t xml:space="preserve"> </w:t>
      </w:r>
      <w:r w:rsidR="004664E1">
        <w:t>CDOC.H/LITORAL, Acervo do legislativo, Comarca de Paranaguá, Arquivo Público Municipal,</w:t>
      </w:r>
    </w:p>
    <w:p w14:paraId="40BF0D66" w14:textId="3AAC6CB0" w:rsidR="004664E1" w:rsidRDefault="004664E1" w:rsidP="004664E1">
      <w:pPr>
        <w:pStyle w:val="Textodenotaderodap"/>
      </w:pPr>
      <w:r>
        <w:t xml:space="preserve">Carta, f. 2. Ano: 1886. Remetente: </w:t>
      </w:r>
      <w:r w:rsidRPr="004664E1">
        <w:t>Manuel Januário da Luz</w:t>
      </w:r>
      <w:r>
        <w:t>. Destinatário: Câmara Municipal de Paranaguá.</w:t>
      </w:r>
    </w:p>
    <w:p w14:paraId="24051E84" w14:textId="31E01855" w:rsidR="00A50001" w:rsidRDefault="00A50001">
      <w:pPr>
        <w:pStyle w:val="Textodenotaderodap"/>
      </w:pPr>
    </w:p>
  </w:footnote>
  <w:footnote w:id="5">
    <w:p w14:paraId="0B1DC100" w14:textId="77777777" w:rsidR="004664E1" w:rsidRDefault="00A50001" w:rsidP="004664E1">
      <w:pPr>
        <w:pStyle w:val="Textodenotaderodap"/>
      </w:pPr>
      <w:r>
        <w:rPr>
          <w:rStyle w:val="Refdenotaderodap"/>
        </w:rPr>
        <w:footnoteRef/>
      </w:r>
      <w:r>
        <w:t xml:space="preserve"> </w:t>
      </w:r>
      <w:r w:rsidR="004664E1">
        <w:t>CDOC.H/LITORAL, Acervo do legislativo, Comarca de Paranaguá, Arquivo Público Municipal,</w:t>
      </w:r>
    </w:p>
    <w:p w14:paraId="23EFBBB8" w14:textId="1A6BA99E" w:rsidR="00A50001" w:rsidRDefault="004664E1">
      <w:pPr>
        <w:pStyle w:val="Textodenotaderodap"/>
      </w:pPr>
      <w:r>
        <w:t xml:space="preserve">Carta, f. 2. Ano: 1887. Remetente: </w:t>
      </w:r>
      <w:r w:rsidRPr="004664E1">
        <w:t>Isabel Pinto da Silva Faria</w:t>
      </w:r>
      <w:r>
        <w:t>. Destinatário: Câmara Municipal de Paranaguá.</w:t>
      </w:r>
    </w:p>
  </w:footnote>
  <w:footnote w:id="6">
    <w:p w14:paraId="3BC4F5FB" w14:textId="77777777" w:rsidR="004664E1" w:rsidRDefault="00A50001" w:rsidP="004664E1">
      <w:pPr>
        <w:pStyle w:val="Textodenotaderodap"/>
      </w:pPr>
      <w:r>
        <w:rPr>
          <w:rStyle w:val="Refdenotaderodap"/>
        </w:rPr>
        <w:footnoteRef/>
      </w:r>
      <w:r>
        <w:t xml:space="preserve"> </w:t>
      </w:r>
      <w:r w:rsidR="004664E1">
        <w:t>CDOC.H/LITORAL, Acervo do legislativo, Comarca de Paranaguá, Arquivo Público Municipal,</w:t>
      </w:r>
    </w:p>
    <w:p w14:paraId="63533FC0" w14:textId="4D6F61F9" w:rsidR="00A50001" w:rsidRDefault="004664E1">
      <w:pPr>
        <w:pStyle w:val="Textodenotaderodap"/>
      </w:pPr>
      <w:r>
        <w:t xml:space="preserve">Carta, f. 2. Ano: 1890. Remetente: </w:t>
      </w:r>
      <w:r w:rsidRPr="004664E1">
        <w:t>Manoel Neves da Silva</w:t>
      </w:r>
      <w:r>
        <w:t>. Destinatário: Câmara Municipal de Paranaguá.</w:t>
      </w:r>
    </w:p>
  </w:footnote>
  <w:footnote w:id="7">
    <w:p w14:paraId="1FEE5033" w14:textId="77777777" w:rsidR="004664E1" w:rsidRDefault="00A50001" w:rsidP="004664E1">
      <w:pPr>
        <w:pStyle w:val="Textodenotaderodap"/>
      </w:pPr>
      <w:r>
        <w:rPr>
          <w:rStyle w:val="Refdenotaderodap"/>
        </w:rPr>
        <w:footnoteRef/>
      </w:r>
      <w:r>
        <w:t xml:space="preserve"> </w:t>
      </w:r>
      <w:r w:rsidR="004664E1">
        <w:t>CDOC.H/LITORAL, Acervo do legislativo, Comarca de Paranaguá, Arquivo Público Municipal,</w:t>
      </w:r>
    </w:p>
    <w:p w14:paraId="136858F5" w14:textId="7B6A6479" w:rsidR="00A50001" w:rsidRDefault="004664E1">
      <w:pPr>
        <w:pStyle w:val="Textodenotaderodap"/>
      </w:pPr>
      <w:r>
        <w:t xml:space="preserve">Carta, f. 2. Ano: 1892. Remetente: </w:t>
      </w:r>
      <w:r w:rsidRPr="004664E1">
        <w:t>Manoel Teixeira Martins de Souza</w:t>
      </w:r>
      <w:r>
        <w:t>. Destinatário: Câmara Municipal de Paranaguá.</w:t>
      </w:r>
    </w:p>
  </w:footnote>
  <w:footnote w:id="8">
    <w:p w14:paraId="589BC771" w14:textId="77777777" w:rsidR="004664E1" w:rsidRDefault="00A50001" w:rsidP="004664E1">
      <w:pPr>
        <w:pStyle w:val="Textodenotaderodap"/>
      </w:pPr>
      <w:r>
        <w:rPr>
          <w:rStyle w:val="Refdenotaderodap"/>
        </w:rPr>
        <w:footnoteRef/>
      </w:r>
      <w:r>
        <w:t xml:space="preserve"> </w:t>
      </w:r>
      <w:r w:rsidR="004664E1">
        <w:t>CDOC.H/LITORAL, Acervo do legislativo, Comarca de Paranaguá, Arquivo Público Municipal,</w:t>
      </w:r>
    </w:p>
    <w:p w14:paraId="589EA683" w14:textId="163BE878" w:rsidR="00A50001" w:rsidRDefault="004664E1">
      <w:pPr>
        <w:pStyle w:val="Textodenotaderodap"/>
      </w:pPr>
      <w:r>
        <w:t xml:space="preserve">Carta, f. 2. Ano: 1890. Remetente: </w:t>
      </w:r>
      <w:r w:rsidRPr="004664E1">
        <w:t>Macedo e Cia</w:t>
      </w:r>
      <w:r>
        <w:t>. Destinatário: Câmara Municipal de Paranaguá.</w:t>
      </w:r>
    </w:p>
  </w:footnote>
  <w:footnote w:id="9">
    <w:p w14:paraId="0D83EB4D" w14:textId="77777777" w:rsidR="004664E1" w:rsidRDefault="00A50001" w:rsidP="004664E1">
      <w:pPr>
        <w:pStyle w:val="Textodenotaderodap"/>
      </w:pPr>
      <w:r>
        <w:rPr>
          <w:rStyle w:val="Refdenotaderodap"/>
        </w:rPr>
        <w:footnoteRef/>
      </w:r>
      <w:r>
        <w:t xml:space="preserve"> </w:t>
      </w:r>
      <w:r w:rsidR="004664E1">
        <w:t>CDOC.H/LITORAL, Acervo do legislativo, Comarca de Paranaguá, Arquivo Público Municipal,</w:t>
      </w:r>
    </w:p>
    <w:p w14:paraId="6E053E37" w14:textId="066530D8" w:rsidR="00A50001" w:rsidRDefault="004664E1">
      <w:pPr>
        <w:pStyle w:val="Textodenotaderodap"/>
      </w:pPr>
      <w:r>
        <w:t xml:space="preserve">Carta, f. 2. Ano: 1892. Remetente: </w:t>
      </w:r>
      <w:proofErr w:type="spellStart"/>
      <w:r w:rsidRPr="004664E1">
        <w:t>Nomão</w:t>
      </w:r>
      <w:proofErr w:type="spellEnd"/>
      <w:r w:rsidRPr="004664E1">
        <w:t xml:space="preserve"> Vidal</w:t>
      </w:r>
      <w:r>
        <w:t>. Destinatário: Câmara Municipal de Paranaguá.</w:t>
      </w:r>
    </w:p>
  </w:footnote>
  <w:footnote w:id="10">
    <w:p w14:paraId="488D4CC6" w14:textId="77777777" w:rsidR="004664E1" w:rsidRDefault="00A50001" w:rsidP="004664E1">
      <w:pPr>
        <w:pStyle w:val="Textodenotaderodap"/>
      </w:pPr>
      <w:r>
        <w:rPr>
          <w:rStyle w:val="Refdenotaderodap"/>
        </w:rPr>
        <w:footnoteRef/>
      </w:r>
      <w:r w:rsidR="004664E1">
        <w:t>CDOC.H/LITORAL, Acervo do legislativo, Comarca de Paranaguá, Arquivo Público Municipal,</w:t>
      </w:r>
    </w:p>
    <w:p w14:paraId="21592739" w14:textId="73C86395" w:rsidR="00A50001" w:rsidRDefault="004664E1">
      <w:pPr>
        <w:pStyle w:val="Textodenotaderodap"/>
      </w:pPr>
      <w:r>
        <w:t>Oficio, f. 2. Ano: 1890. Remetente</w:t>
      </w:r>
      <w:r w:rsidRPr="004664E1">
        <w:t xml:space="preserve"> Cesário José Chanrantes</w:t>
      </w:r>
      <w:r>
        <w:t>. Destinatário: Câmara Municipal de Paranaguá.</w:t>
      </w:r>
    </w:p>
  </w:footnote>
  <w:footnote w:id="11">
    <w:p w14:paraId="1F48898C" w14:textId="77777777" w:rsidR="004664E1" w:rsidRDefault="00381166" w:rsidP="004664E1">
      <w:pPr>
        <w:pStyle w:val="Textodenotaderodap"/>
      </w:pPr>
      <w:r>
        <w:rPr>
          <w:rStyle w:val="Refdenotaderodap"/>
        </w:rPr>
        <w:footnoteRef/>
      </w:r>
      <w:r>
        <w:t xml:space="preserve"> </w:t>
      </w:r>
      <w:r w:rsidR="004664E1">
        <w:t>CDOC.H/LITORAL, Acervo do legislativo, Comarca de Paranaguá, Arquivo Público Municipal,</w:t>
      </w:r>
    </w:p>
    <w:p w14:paraId="66C998F6" w14:textId="73FE69B8" w:rsidR="00381166" w:rsidRDefault="004664E1" w:rsidP="00381166">
      <w:pPr>
        <w:pStyle w:val="Textodenotaderodap"/>
      </w:pPr>
      <w:r>
        <w:t xml:space="preserve">Relatório, f. 2. Ano: 1885. Remetente: </w:t>
      </w:r>
      <w:r w:rsidRPr="004664E1">
        <w:t>Alfredo Alves da Silva</w:t>
      </w:r>
      <w:r>
        <w:t>. Destinatário: Câmara Municipal de Paranaguá.</w:t>
      </w:r>
    </w:p>
  </w:footnote>
  <w:footnote w:id="12">
    <w:p w14:paraId="4B3BD40A" w14:textId="77777777" w:rsidR="004664E1" w:rsidRDefault="00381166" w:rsidP="004664E1">
      <w:pPr>
        <w:pStyle w:val="Textodenotaderodap"/>
      </w:pPr>
      <w:r>
        <w:rPr>
          <w:rStyle w:val="Refdenotaderodap"/>
        </w:rPr>
        <w:footnoteRef/>
      </w:r>
      <w:r>
        <w:t xml:space="preserve"> </w:t>
      </w:r>
      <w:r w:rsidR="004664E1">
        <w:t>CDOC.H/LITORAL, Acervo do legislativo, Comarca de Paranaguá, Arquivo Público Municipal,</w:t>
      </w:r>
    </w:p>
    <w:p w14:paraId="5EFE0B87" w14:textId="4AD54FD2" w:rsidR="00381166" w:rsidRDefault="004664E1" w:rsidP="00381166">
      <w:pPr>
        <w:pStyle w:val="Textodenotaderodap"/>
      </w:pPr>
      <w:r>
        <w:t>Relatório, f. 2. Ano: 18</w:t>
      </w:r>
      <w:r w:rsidR="007C2ABA">
        <w:t>85</w:t>
      </w:r>
      <w:r>
        <w:t xml:space="preserve">. Remetente: </w:t>
      </w:r>
      <w:r w:rsidR="007C2ABA" w:rsidRPr="007C2ABA">
        <w:t>Candido José Ribeiro</w:t>
      </w:r>
      <w:r>
        <w:t>. Destinatário: Câmara Municipal de Paranaguá.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8034" w14:textId="54699EA5" w:rsidR="00A50001" w:rsidRDefault="006F7C0D" w:rsidP="00413A1D">
    <w:pPr>
      <w:pStyle w:val="Cabealho"/>
      <w:ind w:left="284"/>
      <w:jc w:val="center"/>
    </w:pPr>
    <w:r>
      <w:rPr>
        <w:noProof/>
      </w:rPr>
      <w:drawing>
        <wp:anchor distT="0" distB="0" distL="114300" distR="114300" simplePos="0" relativeHeight="251656192" behindDoc="1" locked="0" layoutInCell="1" allowOverlap="1" wp14:anchorId="779F3F82" wp14:editId="1E198756">
          <wp:simplePos x="0" y="0"/>
          <wp:positionH relativeFrom="column">
            <wp:posOffset>-441960</wp:posOffset>
          </wp:positionH>
          <wp:positionV relativeFrom="paragraph">
            <wp:posOffset>-171450</wp:posOffset>
          </wp:positionV>
          <wp:extent cx="1351915" cy="579755"/>
          <wp:effectExtent l="0" t="0" r="0" b="0"/>
          <wp:wrapNone/>
          <wp:docPr id="6" name="Imagem 1" descr="Unespar_Logos Pró-Reitorias_PRPPG_S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nespar_Logos Pró-Reitorias_PRPPG_SemLogo"/>
                  <pic:cNvPicPr>
                    <a:picLocks noChangeAspect="1" noChangeArrowheads="1"/>
                  </pic:cNvPicPr>
                </pic:nvPicPr>
                <pic:blipFill>
                  <a:blip r:embed="rId1">
                    <a:extLst>
                      <a:ext uri="{28A0092B-C50C-407E-A947-70E740481C1C}">
                        <a14:useLocalDpi xmlns:a14="http://schemas.microsoft.com/office/drawing/2010/main" val="0"/>
                      </a:ext>
                    </a:extLst>
                  </a:blip>
                  <a:srcRect r="6891"/>
                  <a:stretch>
                    <a:fillRect/>
                  </a:stretch>
                </pic:blipFill>
                <pic:spPr bwMode="auto">
                  <a:xfrm>
                    <a:off x="0" y="0"/>
                    <a:ext cx="135191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33544AA6" wp14:editId="1E9B7B68">
          <wp:simplePos x="0" y="0"/>
          <wp:positionH relativeFrom="column">
            <wp:posOffset>5138420</wp:posOffset>
          </wp:positionH>
          <wp:positionV relativeFrom="paragraph">
            <wp:posOffset>-320675</wp:posOffset>
          </wp:positionV>
          <wp:extent cx="620395" cy="740410"/>
          <wp:effectExtent l="0" t="0" r="0" b="0"/>
          <wp:wrapNone/>
          <wp:docPr id="2" name="Imagem 3" descr="Descrição: logo une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logo unesp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0395" cy="7404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97239"/>
    <w:multiLevelType w:val="hybridMultilevel"/>
    <w:tmpl w:val="6554C5DC"/>
    <w:lvl w:ilvl="0" w:tplc="9968B104">
      <w:numFmt w:val="bullet"/>
      <w:lvlText w:val="•"/>
      <w:lvlJc w:val="left"/>
      <w:pPr>
        <w:ind w:left="1414" w:hanging="705"/>
      </w:pPr>
      <w:rPr>
        <w:rFonts w:ascii="Times New Roman" w:eastAsia="Times New Roman"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619F6106"/>
    <w:multiLevelType w:val="hybridMultilevel"/>
    <w:tmpl w:val="BE4AB2C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62D1"/>
    <w:rsid w:val="0002136E"/>
    <w:rsid w:val="00025B70"/>
    <w:rsid w:val="00032FF5"/>
    <w:rsid w:val="00033D96"/>
    <w:rsid w:val="0003451C"/>
    <w:rsid w:val="00034B50"/>
    <w:rsid w:val="00036432"/>
    <w:rsid w:val="00036588"/>
    <w:rsid w:val="0003786F"/>
    <w:rsid w:val="000434EC"/>
    <w:rsid w:val="00045368"/>
    <w:rsid w:val="00045715"/>
    <w:rsid w:val="00045E6C"/>
    <w:rsid w:val="00046A42"/>
    <w:rsid w:val="0005088C"/>
    <w:rsid w:val="0005184D"/>
    <w:rsid w:val="00051DD0"/>
    <w:rsid w:val="000536DF"/>
    <w:rsid w:val="00054418"/>
    <w:rsid w:val="00054A54"/>
    <w:rsid w:val="00055243"/>
    <w:rsid w:val="000618B7"/>
    <w:rsid w:val="00063456"/>
    <w:rsid w:val="00064EBC"/>
    <w:rsid w:val="00066025"/>
    <w:rsid w:val="00066ADB"/>
    <w:rsid w:val="00073D04"/>
    <w:rsid w:val="00076446"/>
    <w:rsid w:val="00076ACD"/>
    <w:rsid w:val="00077E78"/>
    <w:rsid w:val="00083D11"/>
    <w:rsid w:val="0009079D"/>
    <w:rsid w:val="00091951"/>
    <w:rsid w:val="000938E7"/>
    <w:rsid w:val="00094C58"/>
    <w:rsid w:val="000A355F"/>
    <w:rsid w:val="000A439F"/>
    <w:rsid w:val="000A6051"/>
    <w:rsid w:val="000A70CE"/>
    <w:rsid w:val="000B1723"/>
    <w:rsid w:val="000B1D26"/>
    <w:rsid w:val="000B4C6A"/>
    <w:rsid w:val="000C1ED8"/>
    <w:rsid w:val="000C3189"/>
    <w:rsid w:val="000C5951"/>
    <w:rsid w:val="000C7C9A"/>
    <w:rsid w:val="000D09DD"/>
    <w:rsid w:val="000D0FCD"/>
    <w:rsid w:val="000D1691"/>
    <w:rsid w:val="000D25DE"/>
    <w:rsid w:val="000D3329"/>
    <w:rsid w:val="000E107B"/>
    <w:rsid w:val="000F012C"/>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35BA7"/>
    <w:rsid w:val="001453F0"/>
    <w:rsid w:val="001506CD"/>
    <w:rsid w:val="00152DD8"/>
    <w:rsid w:val="00152F20"/>
    <w:rsid w:val="00155E65"/>
    <w:rsid w:val="001643DD"/>
    <w:rsid w:val="001647EF"/>
    <w:rsid w:val="00164917"/>
    <w:rsid w:val="0016500D"/>
    <w:rsid w:val="00165858"/>
    <w:rsid w:val="00165904"/>
    <w:rsid w:val="00166628"/>
    <w:rsid w:val="00175C91"/>
    <w:rsid w:val="00184D1E"/>
    <w:rsid w:val="0019080D"/>
    <w:rsid w:val="00192908"/>
    <w:rsid w:val="001936BD"/>
    <w:rsid w:val="001950A1"/>
    <w:rsid w:val="00196B32"/>
    <w:rsid w:val="001A1BE2"/>
    <w:rsid w:val="001A1C95"/>
    <w:rsid w:val="001A7A50"/>
    <w:rsid w:val="001B4606"/>
    <w:rsid w:val="001B7C28"/>
    <w:rsid w:val="001B7E52"/>
    <w:rsid w:val="001C016B"/>
    <w:rsid w:val="001C0D0A"/>
    <w:rsid w:val="001C0E2A"/>
    <w:rsid w:val="001C5AFA"/>
    <w:rsid w:val="001D1C93"/>
    <w:rsid w:val="001D36F7"/>
    <w:rsid w:val="001D3943"/>
    <w:rsid w:val="001D3B0B"/>
    <w:rsid w:val="001D6ADD"/>
    <w:rsid w:val="001E1978"/>
    <w:rsid w:val="001E407E"/>
    <w:rsid w:val="001E6E1F"/>
    <w:rsid w:val="001F1257"/>
    <w:rsid w:val="001F281A"/>
    <w:rsid w:val="001F6D78"/>
    <w:rsid w:val="001F7EE5"/>
    <w:rsid w:val="00200195"/>
    <w:rsid w:val="00201AFE"/>
    <w:rsid w:val="00204B87"/>
    <w:rsid w:val="00206BB7"/>
    <w:rsid w:val="00211927"/>
    <w:rsid w:val="00213959"/>
    <w:rsid w:val="0021528F"/>
    <w:rsid w:val="002166BA"/>
    <w:rsid w:val="0022282D"/>
    <w:rsid w:val="00223ABC"/>
    <w:rsid w:val="00225DD7"/>
    <w:rsid w:val="002302B7"/>
    <w:rsid w:val="00232357"/>
    <w:rsid w:val="00237AB7"/>
    <w:rsid w:val="00242DBF"/>
    <w:rsid w:val="0024403B"/>
    <w:rsid w:val="002457A3"/>
    <w:rsid w:val="00251DF6"/>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9F8"/>
    <w:rsid w:val="002B40E9"/>
    <w:rsid w:val="002B416E"/>
    <w:rsid w:val="002B60B9"/>
    <w:rsid w:val="002B72E5"/>
    <w:rsid w:val="002C0283"/>
    <w:rsid w:val="002C1A69"/>
    <w:rsid w:val="002C6A23"/>
    <w:rsid w:val="002D0276"/>
    <w:rsid w:val="002D10A8"/>
    <w:rsid w:val="002D1314"/>
    <w:rsid w:val="002D267D"/>
    <w:rsid w:val="002D282A"/>
    <w:rsid w:val="002D3C4D"/>
    <w:rsid w:val="002D548C"/>
    <w:rsid w:val="002E024C"/>
    <w:rsid w:val="002E1207"/>
    <w:rsid w:val="002E1DD6"/>
    <w:rsid w:val="002E55DA"/>
    <w:rsid w:val="002F56B2"/>
    <w:rsid w:val="0030058F"/>
    <w:rsid w:val="00300E2C"/>
    <w:rsid w:val="00301856"/>
    <w:rsid w:val="003049F0"/>
    <w:rsid w:val="00310C09"/>
    <w:rsid w:val="00310FCE"/>
    <w:rsid w:val="00320902"/>
    <w:rsid w:val="0033155C"/>
    <w:rsid w:val="00331BFC"/>
    <w:rsid w:val="003359F2"/>
    <w:rsid w:val="00335E5B"/>
    <w:rsid w:val="00337DA6"/>
    <w:rsid w:val="003409A3"/>
    <w:rsid w:val="00340F2D"/>
    <w:rsid w:val="00344671"/>
    <w:rsid w:val="003466BA"/>
    <w:rsid w:val="003467E7"/>
    <w:rsid w:val="00350779"/>
    <w:rsid w:val="0035260A"/>
    <w:rsid w:val="0035671A"/>
    <w:rsid w:val="00357050"/>
    <w:rsid w:val="00362326"/>
    <w:rsid w:val="003644C2"/>
    <w:rsid w:val="00364A62"/>
    <w:rsid w:val="00366533"/>
    <w:rsid w:val="00366743"/>
    <w:rsid w:val="0036737C"/>
    <w:rsid w:val="00370C81"/>
    <w:rsid w:val="00377036"/>
    <w:rsid w:val="00381166"/>
    <w:rsid w:val="00393F40"/>
    <w:rsid w:val="003957A0"/>
    <w:rsid w:val="00396880"/>
    <w:rsid w:val="003A03C2"/>
    <w:rsid w:val="003A605C"/>
    <w:rsid w:val="003B151D"/>
    <w:rsid w:val="003B3743"/>
    <w:rsid w:val="003B66DC"/>
    <w:rsid w:val="003B7251"/>
    <w:rsid w:val="003C57DB"/>
    <w:rsid w:val="003C74CC"/>
    <w:rsid w:val="003C79A3"/>
    <w:rsid w:val="003D0210"/>
    <w:rsid w:val="003D152F"/>
    <w:rsid w:val="003D3A6B"/>
    <w:rsid w:val="003D4460"/>
    <w:rsid w:val="003D5921"/>
    <w:rsid w:val="003D7657"/>
    <w:rsid w:val="003E039C"/>
    <w:rsid w:val="003E20EC"/>
    <w:rsid w:val="003E5887"/>
    <w:rsid w:val="003E60A3"/>
    <w:rsid w:val="003E7336"/>
    <w:rsid w:val="003F14B9"/>
    <w:rsid w:val="003F2A1A"/>
    <w:rsid w:val="004004D4"/>
    <w:rsid w:val="00400F27"/>
    <w:rsid w:val="004018D1"/>
    <w:rsid w:val="00401BCB"/>
    <w:rsid w:val="00405587"/>
    <w:rsid w:val="00406208"/>
    <w:rsid w:val="00407A95"/>
    <w:rsid w:val="00411255"/>
    <w:rsid w:val="00411538"/>
    <w:rsid w:val="00413A1D"/>
    <w:rsid w:val="00420068"/>
    <w:rsid w:val="00421C41"/>
    <w:rsid w:val="00423C21"/>
    <w:rsid w:val="00425045"/>
    <w:rsid w:val="00427AB3"/>
    <w:rsid w:val="00434AC8"/>
    <w:rsid w:val="004362EB"/>
    <w:rsid w:val="0044016C"/>
    <w:rsid w:val="00444629"/>
    <w:rsid w:val="0045116C"/>
    <w:rsid w:val="004516D7"/>
    <w:rsid w:val="00451890"/>
    <w:rsid w:val="00453119"/>
    <w:rsid w:val="00455CB0"/>
    <w:rsid w:val="00456944"/>
    <w:rsid w:val="00456D4F"/>
    <w:rsid w:val="00457339"/>
    <w:rsid w:val="004574AA"/>
    <w:rsid w:val="0046188B"/>
    <w:rsid w:val="004627CF"/>
    <w:rsid w:val="004664E1"/>
    <w:rsid w:val="004678AD"/>
    <w:rsid w:val="00473825"/>
    <w:rsid w:val="00474E98"/>
    <w:rsid w:val="00475973"/>
    <w:rsid w:val="00484919"/>
    <w:rsid w:val="0048688C"/>
    <w:rsid w:val="00491347"/>
    <w:rsid w:val="004A1905"/>
    <w:rsid w:val="004B1D21"/>
    <w:rsid w:val="004B6485"/>
    <w:rsid w:val="004C112F"/>
    <w:rsid w:val="004C1298"/>
    <w:rsid w:val="004C74E9"/>
    <w:rsid w:val="004C7995"/>
    <w:rsid w:val="004D0329"/>
    <w:rsid w:val="004D38F7"/>
    <w:rsid w:val="004D60B1"/>
    <w:rsid w:val="004E010A"/>
    <w:rsid w:val="004E1F95"/>
    <w:rsid w:val="004E452D"/>
    <w:rsid w:val="004E5D75"/>
    <w:rsid w:val="004F00FC"/>
    <w:rsid w:val="004F5552"/>
    <w:rsid w:val="004F73E7"/>
    <w:rsid w:val="005014F8"/>
    <w:rsid w:val="005019EF"/>
    <w:rsid w:val="0050343D"/>
    <w:rsid w:val="0050353E"/>
    <w:rsid w:val="00511245"/>
    <w:rsid w:val="005137B6"/>
    <w:rsid w:val="0051671F"/>
    <w:rsid w:val="00521BB7"/>
    <w:rsid w:val="0053067C"/>
    <w:rsid w:val="005355C3"/>
    <w:rsid w:val="00537F89"/>
    <w:rsid w:val="00540FFB"/>
    <w:rsid w:val="00541F74"/>
    <w:rsid w:val="005427B9"/>
    <w:rsid w:val="0054393C"/>
    <w:rsid w:val="005524DE"/>
    <w:rsid w:val="005538E8"/>
    <w:rsid w:val="005544BC"/>
    <w:rsid w:val="00554E53"/>
    <w:rsid w:val="0055739C"/>
    <w:rsid w:val="00562023"/>
    <w:rsid w:val="00562E25"/>
    <w:rsid w:val="00562E55"/>
    <w:rsid w:val="0056492A"/>
    <w:rsid w:val="00565902"/>
    <w:rsid w:val="00566F56"/>
    <w:rsid w:val="00567662"/>
    <w:rsid w:val="00570E1F"/>
    <w:rsid w:val="005762C4"/>
    <w:rsid w:val="00585B8F"/>
    <w:rsid w:val="0058691A"/>
    <w:rsid w:val="0058766B"/>
    <w:rsid w:val="00587938"/>
    <w:rsid w:val="00590447"/>
    <w:rsid w:val="00592156"/>
    <w:rsid w:val="00597FC2"/>
    <w:rsid w:val="005A3F96"/>
    <w:rsid w:val="005A6E12"/>
    <w:rsid w:val="005B4075"/>
    <w:rsid w:val="005C0533"/>
    <w:rsid w:val="005C1435"/>
    <w:rsid w:val="005C1C4E"/>
    <w:rsid w:val="005C280D"/>
    <w:rsid w:val="005C532F"/>
    <w:rsid w:val="005C73FA"/>
    <w:rsid w:val="005D1EF9"/>
    <w:rsid w:val="005D3492"/>
    <w:rsid w:val="005D3E97"/>
    <w:rsid w:val="005E289F"/>
    <w:rsid w:val="005E3DA7"/>
    <w:rsid w:val="005E725F"/>
    <w:rsid w:val="005F5C52"/>
    <w:rsid w:val="005F6E58"/>
    <w:rsid w:val="005F7482"/>
    <w:rsid w:val="00603B6D"/>
    <w:rsid w:val="00607E03"/>
    <w:rsid w:val="00610311"/>
    <w:rsid w:val="006113A0"/>
    <w:rsid w:val="00612CA3"/>
    <w:rsid w:val="00613F37"/>
    <w:rsid w:val="00614A01"/>
    <w:rsid w:val="00615032"/>
    <w:rsid w:val="00624FF8"/>
    <w:rsid w:val="00625F66"/>
    <w:rsid w:val="00627D88"/>
    <w:rsid w:val="00630797"/>
    <w:rsid w:val="00630A09"/>
    <w:rsid w:val="006321DA"/>
    <w:rsid w:val="006334D4"/>
    <w:rsid w:val="0064168A"/>
    <w:rsid w:val="006525FB"/>
    <w:rsid w:val="006526E1"/>
    <w:rsid w:val="00653CA8"/>
    <w:rsid w:val="00657F18"/>
    <w:rsid w:val="00660811"/>
    <w:rsid w:val="00663216"/>
    <w:rsid w:val="00667A81"/>
    <w:rsid w:val="0067411D"/>
    <w:rsid w:val="00674FC3"/>
    <w:rsid w:val="006750E0"/>
    <w:rsid w:val="006758DA"/>
    <w:rsid w:val="006763DD"/>
    <w:rsid w:val="00681E07"/>
    <w:rsid w:val="0068297F"/>
    <w:rsid w:val="00683037"/>
    <w:rsid w:val="0068764B"/>
    <w:rsid w:val="00690166"/>
    <w:rsid w:val="006A2C5F"/>
    <w:rsid w:val="006A40DC"/>
    <w:rsid w:val="006A4509"/>
    <w:rsid w:val="006A6106"/>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E6AB0"/>
    <w:rsid w:val="006F34A4"/>
    <w:rsid w:val="006F3B9B"/>
    <w:rsid w:val="006F7561"/>
    <w:rsid w:val="006F7C0D"/>
    <w:rsid w:val="0070166F"/>
    <w:rsid w:val="007052C2"/>
    <w:rsid w:val="00710F00"/>
    <w:rsid w:val="00711593"/>
    <w:rsid w:val="00712842"/>
    <w:rsid w:val="0071498F"/>
    <w:rsid w:val="007171BC"/>
    <w:rsid w:val="00722058"/>
    <w:rsid w:val="00724ADA"/>
    <w:rsid w:val="00733C6E"/>
    <w:rsid w:val="00735A9E"/>
    <w:rsid w:val="00735F5F"/>
    <w:rsid w:val="00736D09"/>
    <w:rsid w:val="00737775"/>
    <w:rsid w:val="00740093"/>
    <w:rsid w:val="00742F5E"/>
    <w:rsid w:val="0075325C"/>
    <w:rsid w:val="007535A2"/>
    <w:rsid w:val="00757165"/>
    <w:rsid w:val="00766093"/>
    <w:rsid w:val="00767EDC"/>
    <w:rsid w:val="007700BB"/>
    <w:rsid w:val="00772A1E"/>
    <w:rsid w:val="007804AC"/>
    <w:rsid w:val="007812D1"/>
    <w:rsid w:val="00782DA3"/>
    <w:rsid w:val="007842BF"/>
    <w:rsid w:val="007868A7"/>
    <w:rsid w:val="00787148"/>
    <w:rsid w:val="00787546"/>
    <w:rsid w:val="00787834"/>
    <w:rsid w:val="0079014E"/>
    <w:rsid w:val="0079110B"/>
    <w:rsid w:val="00793581"/>
    <w:rsid w:val="00793A3B"/>
    <w:rsid w:val="007952F2"/>
    <w:rsid w:val="007A1981"/>
    <w:rsid w:val="007B2F84"/>
    <w:rsid w:val="007B6153"/>
    <w:rsid w:val="007C079F"/>
    <w:rsid w:val="007C1A4F"/>
    <w:rsid w:val="007C2500"/>
    <w:rsid w:val="007C2ABA"/>
    <w:rsid w:val="007D41BB"/>
    <w:rsid w:val="007D53BA"/>
    <w:rsid w:val="007D7852"/>
    <w:rsid w:val="007E05ED"/>
    <w:rsid w:val="007E1145"/>
    <w:rsid w:val="007E1F42"/>
    <w:rsid w:val="007F4FDD"/>
    <w:rsid w:val="007F6E79"/>
    <w:rsid w:val="0080110A"/>
    <w:rsid w:val="008017EB"/>
    <w:rsid w:val="008024E5"/>
    <w:rsid w:val="00807DE1"/>
    <w:rsid w:val="00811A9C"/>
    <w:rsid w:val="00822587"/>
    <w:rsid w:val="00823B32"/>
    <w:rsid w:val="00824F38"/>
    <w:rsid w:val="008254D4"/>
    <w:rsid w:val="00825FEE"/>
    <w:rsid w:val="0082650F"/>
    <w:rsid w:val="00826C63"/>
    <w:rsid w:val="00831814"/>
    <w:rsid w:val="00835D9C"/>
    <w:rsid w:val="0084009C"/>
    <w:rsid w:val="00842807"/>
    <w:rsid w:val="00844503"/>
    <w:rsid w:val="008478AB"/>
    <w:rsid w:val="0085052E"/>
    <w:rsid w:val="0085362A"/>
    <w:rsid w:val="00854822"/>
    <w:rsid w:val="0086058A"/>
    <w:rsid w:val="00860753"/>
    <w:rsid w:val="008620AE"/>
    <w:rsid w:val="008717A5"/>
    <w:rsid w:val="0087293B"/>
    <w:rsid w:val="0087369F"/>
    <w:rsid w:val="00874884"/>
    <w:rsid w:val="008753FD"/>
    <w:rsid w:val="00881B70"/>
    <w:rsid w:val="008822D1"/>
    <w:rsid w:val="008838E4"/>
    <w:rsid w:val="008938E6"/>
    <w:rsid w:val="008941F6"/>
    <w:rsid w:val="008A1397"/>
    <w:rsid w:val="008B3DAB"/>
    <w:rsid w:val="008B7F1B"/>
    <w:rsid w:val="008C2126"/>
    <w:rsid w:val="008C2B7B"/>
    <w:rsid w:val="008C4792"/>
    <w:rsid w:val="008D1862"/>
    <w:rsid w:val="008D4A92"/>
    <w:rsid w:val="008D5940"/>
    <w:rsid w:val="008D7163"/>
    <w:rsid w:val="008D773B"/>
    <w:rsid w:val="008E4B0A"/>
    <w:rsid w:val="008E69E5"/>
    <w:rsid w:val="008E7742"/>
    <w:rsid w:val="008F1CF5"/>
    <w:rsid w:val="008F23FA"/>
    <w:rsid w:val="008F269E"/>
    <w:rsid w:val="008F2F6C"/>
    <w:rsid w:val="008F5261"/>
    <w:rsid w:val="008F629B"/>
    <w:rsid w:val="008F6F2C"/>
    <w:rsid w:val="008F71C9"/>
    <w:rsid w:val="009015BE"/>
    <w:rsid w:val="0090767E"/>
    <w:rsid w:val="00911E1B"/>
    <w:rsid w:val="009125FF"/>
    <w:rsid w:val="00912882"/>
    <w:rsid w:val="009139DB"/>
    <w:rsid w:val="00920312"/>
    <w:rsid w:val="0092106C"/>
    <w:rsid w:val="00925286"/>
    <w:rsid w:val="00927459"/>
    <w:rsid w:val="009328ED"/>
    <w:rsid w:val="00933709"/>
    <w:rsid w:val="00933AA7"/>
    <w:rsid w:val="0093533F"/>
    <w:rsid w:val="009371BE"/>
    <w:rsid w:val="009372D9"/>
    <w:rsid w:val="009434DB"/>
    <w:rsid w:val="009447B5"/>
    <w:rsid w:val="009453ED"/>
    <w:rsid w:val="009557F5"/>
    <w:rsid w:val="009558FB"/>
    <w:rsid w:val="00960D5B"/>
    <w:rsid w:val="00962C6F"/>
    <w:rsid w:val="00964299"/>
    <w:rsid w:val="00964903"/>
    <w:rsid w:val="009733A0"/>
    <w:rsid w:val="00973BA8"/>
    <w:rsid w:val="00975594"/>
    <w:rsid w:val="00977516"/>
    <w:rsid w:val="00983398"/>
    <w:rsid w:val="00984EA7"/>
    <w:rsid w:val="009868B3"/>
    <w:rsid w:val="009963A1"/>
    <w:rsid w:val="00997DBC"/>
    <w:rsid w:val="009A0CA9"/>
    <w:rsid w:val="009A174E"/>
    <w:rsid w:val="009A6577"/>
    <w:rsid w:val="009A7977"/>
    <w:rsid w:val="009B425D"/>
    <w:rsid w:val="009B525B"/>
    <w:rsid w:val="009B5423"/>
    <w:rsid w:val="009C1543"/>
    <w:rsid w:val="009C4B32"/>
    <w:rsid w:val="009C5313"/>
    <w:rsid w:val="009C67A7"/>
    <w:rsid w:val="009D33EF"/>
    <w:rsid w:val="009D4AD3"/>
    <w:rsid w:val="009D4D34"/>
    <w:rsid w:val="009D6DAD"/>
    <w:rsid w:val="009E1764"/>
    <w:rsid w:val="009E215E"/>
    <w:rsid w:val="009E2435"/>
    <w:rsid w:val="009E2AF9"/>
    <w:rsid w:val="009E460F"/>
    <w:rsid w:val="009E5F9C"/>
    <w:rsid w:val="009F2623"/>
    <w:rsid w:val="009F34CB"/>
    <w:rsid w:val="009F36D7"/>
    <w:rsid w:val="009F5769"/>
    <w:rsid w:val="00A0171D"/>
    <w:rsid w:val="00A042C0"/>
    <w:rsid w:val="00A05C07"/>
    <w:rsid w:val="00A10040"/>
    <w:rsid w:val="00A10F84"/>
    <w:rsid w:val="00A11621"/>
    <w:rsid w:val="00A1264D"/>
    <w:rsid w:val="00A12E7A"/>
    <w:rsid w:val="00A13BFA"/>
    <w:rsid w:val="00A24344"/>
    <w:rsid w:val="00A35979"/>
    <w:rsid w:val="00A35ED1"/>
    <w:rsid w:val="00A365A2"/>
    <w:rsid w:val="00A36C84"/>
    <w:rsid w:val="00A37C8F"/>
    <w:rsid w:val="00A406DE"/>
    <w:rsid w:val="00A432D0"/>
    <w:rsid w:val="00A50001"/>
    <w:rsid w:val="00A52095"/>
    <w:rsid w:val="00A548A1"/>
    <w:rsid w:val="00A63B9C"/>
    <w:rsid w:val="00A648F5"/>
    <w:rsid w:val="00A64D24"/>
    <w:rsid w:val="00A70559"/>
    <w:rsid w:val="00A75610"/>
    <w:rsid w:val="00A767F1"/>
    <w:rsid w:val="00A775FC"/>
    <w:rsid w:val="00A846F8"/>
    <w:rsid w:val="00A86F78"/>
    <w:rsid w:val="00A92625"/>
    <w:rsid w:val="00A94D14"/>
    <w:rsid w:val="00A96C34"/>
    <w:rsid w:val="00AA1C41"/>
    <w:rsid w:val="00AA2579"/>
    <w:rsid w:val="00AA28C8"/>
    <w:rsid w:val="00AA2D33"/>
    <w:rsid w:val="00AA36F7"/>
    <w:rsid w:val="00AA779D"/>
    <w:rsid w:val="00AB4CA7"/>
    <w:rsid w:val="00AB6A4E"/>
    <w:rsid w:val="00AC1C45"/>
    <w:rsid w:val="00AD5C2F"/>
    <w:rsid w:val="00AD5DE1"/>
    <w:rsid w:val="00AD7F30"/>
    <w:rsid w:val="00AE22AE"/>
    <w:rsid w:val="00AE2337"/>
    <w:rsid w:val="00AE2701"/>
    <w:rsid w:val="00AE3B42"/>
    <w:rsid w:val="00AE3EED"/>
    <w:rsid w:val="00B010F5"/>
    <w:rsid w:val="00B02FB5"/>
    <w:rsid w:val="00B03912"/>
    <w:rsid w:val="00B05655"/>
    <w:rsid w:val="00B078FB"/>
    <w:rsid w:val="00B1186D"/>
    <w:rsid w:val="00B11C3A"/>
    <w:rsid w:val="00B13249"/>
    <w:rsid w:val="00B1367C"/>
    <w:rsid w:val="00B158F4"/>
    <w:rsid w:val="00B20634"/>
    <w:rsid w:val="00B262CF"/>
    <w:rsid w:val="00B31DF2"/>
    <w:rsid w:val="00B32A1B"/>
    <w:rsid w:val="00B34A8D"/>
    <w:rsid w:val="00B36579"/>
    <w:rsid w:val="00B365FA"/>
    <w:rsid w:val="00B40314"/>
    <w:rsid w:val="00B40B38"/>
    <w:rsid w:val="00B40C11"/>
    <w:rsid w:val="00B447C6"/>
    <w:rsid w:val="00B45964"/>
    <w:rsid w:val="00B47218"/>
    <w:rsid w:val="00B512EE"/>
    <w:rsid w:val="00B51667"/>
    <w:rsid w:val="00B52E62"/>
    <w:rsid w:val="00B532EA"/>
    <w:rsid w:val="00B5648A"/>
    <w:rsid w:val="00B603EA"/>
    <w:rsid w:val="00B620B6"/>
    <w:rsid w:val="00B65CB4"/>
    <w:rsid w:val="00B6647A"/>
    <w:rsid w:val="00B668B3"/>
    <w:rsid w:val="00B66B39"/>
    <w:rsid w:val="00B700AA"/>
    <w:rsid w:val="00B7138F"/>
    <w:rsid w:val="00B71538"/>
    <w:rsid w:val="00B91CE3"/>
    <w:rsid w:val="00B92AAB"/>
    <w:rsid w:val="00BA48D1"/>
    <w:rsid w:val="00BA4CE0"/>
    <w:rsid w:val="00BB10ED"/>
    <w:rsid w:val="00BB1887"/>
    <w:rsid w:val="00BB3273"/>
    <w:rsid w:val="00BB5731"/>
    <w:rsid w:val="00BB5E33"/>
    <w:rsid w:val="00BB6A09"/>
    <w:rsid w:val="00BC046D"/>
    <w:rsid w:val="00BC1041"/>
    <w:rsid w:val="00BC1848"/>
    <w:rsid w:val="00BC1C7F"/>
    <w:rsid w:val="00BD4630"/>
    <w:rsid w:val="00BD5183"/>
    <w:rsid w:val="00BD75FD"/>
    <w:rsid w:val="00BE5EAD"/>
    <w:rsid w:val="00BE7EA9"/>
    <w:rsid w:val="00BF127A"/>
    <w:rsid w:val="00BF24A9"/>
    <w:rsid w:val="00BF4784"/>
    <w:rsid w:val="00BF7320"/>
    <w:rsid w:val="00BF76E1"/>
    <w:rsid w:val="00C001DF"/>
    <w:rsid w:val="00C13294"/>
    <w:rsid w:val="00C136C7"/>
    <w:rsid w:val="00C15109"/>
    <w:rsid w:val="00C15DA3"/>
    <w:rsid w:val="00C173FC"/>
    <w:rsid w:val="00C17C00"/>
    <w:rsid w:val="00C20B25"/>
    <w:rsid w:val="00C25E93"/>
    <w:rsid w:val="00C26A80"/>
    <w:rsid w:val="00C30449"/>
    <w:rsid w:val="00C33D2C"/>
    <w:rsid w:val="00C34277"/>
    <w:rsid w:val="00C35417"/>
    <w:rsid w:val="00C36706"/>
    <w:rsid w:val="00C36BD6"/>
    <w:rsid w:val="00C37106"/>
    <w:rsid w:val="00C40C2C"/>
    <w:rsid w:val="00C44525"/>
    <w:rsid w:val="00C45424"/>
    <w:rsid w:val="00C45DD0"/>
    <w:rsid w:val="00C54B71"/>
    <w:rsid w:val="00C5535E"/>
    <w:rsid w:val="00C5580C"/>
    <w:rsid w:val="00C61DEC"/>
    <w:rsid w:val="00C62E04"/>
    <w:rsid w:val="00C64CD3"/>
    <w:rsid w:val="00C72292"/>
    <w:rsid w:val="00C7557A"/>
    <w:rsid w:val="00C75BA6"/>
    <w:rsid w:val="00C75EF9"/>
    <w:rsid w:val="00C761AF"/>
    <w:rsid w:val="00C77712"/>
    <w:rsid w:val="00C80744"/>
    <w:rsid w:val="00C8157C"/>
    <w:rsid w:val="00C84AB3"/>
    <w:rsid w:val="00C91536"/>
    <w:rsid w:val="00C91DC5"/>
    <w:rsid w:val="00C95B7E"/>
    <w:rsid w:val="00CA0DA9"/>
    <w:rsid w:val="00CA1FB8"/>
    <w:rsid w:val="00CA2114"/>
    <w:rsid w:val="00CA40CA"/>
    <w:rsid w:val="00CA5126"/>
    <w:rsid w:val="00CA54A5"/>
    <w:rsid w:val="00CA5AC9"/>
    <w:rsid w:val="00CB29A6"/>
    <w:rsid w:val="00CB62A6"/>
    <w:rsid w:val="00CC0580"/>
    <w:rsid w:val="00CC17B4"/>
    <w:rsid w:val="00CD1D90"/>
    <w:rsid w:val="00CD7653"/>
    <w:rsid w:val="00CF15E7"/>
    <w:rsid w:val="00CF163A"/>
    <w:rsid w:val="00CF3DA0"/>
    <w:rsid w:val="00CF457C"/>
    <w:rsid w:val="00CF4DFD"/>
    <w:rsid w:val="00CF5071"/>
    <w:rsid w:val="00CF62C8"/>
    <w:rsid w:val="00CF7451"/>
    <w:rsid w:val="00CF76AA"/>
    <w:rsid w:val="00D0203D"/>
    <w:rsid w:val="00D10A07"/>
    <w:rsid w:val="00D15C51"/>
    <w:rsid w:val="00D161AA"/>
    <w:rsid w:val="00D2257B"/>
    <w:rsid w:val="00D22A45"/>
    <w:rsid w:val="00D22EC7"/>
    <w:rsid w:val="00D23065"/>
    <w:rsid w:val="00D240EE"/>
    <w:rsid w:val="00D25B71"/>
    <w:rsid w:val="00D26336"/>
    <w:rsid w:val="00D27AA0"/>
    <w:rsid w:val="00D27DD4"/>
    <w:rsid w:val="00D30998"/>
    <w:rsid w:val="00D34A77"/>
    <w:rsid w:val="00D359A9"/>
    <w:rsid w:val="00D366C1"/>
    <w:rsid w:val="00D36FFB"/>
    <w:rsid w:val="00D37E36"/>
    <w:rsid w:val="00D428D9"/>
    <w:rsid w:val="00D43A44"/>
    <w:rsid w:val="00D469B0"/>
    <w:rsid w:val="00D51D91"/>
    <w:rsid w:val="00D5330E"/>
    <w:rsid w:val="00D61099"/>
    <w:rsid w:val="00D63CC7"/>
    <w:rsid w:val="00D64A3A"/>
    <w:rsid w:val="00D714C3"/>
    <w:rsid w:val="00D71D92"/>
    <w:rsid w:val="00D72DA9"/>
    <w:rsid w:val="00D7315A"/>
    <w:rsid w:val="00D76006"/>
    <w:rsid w:val="00D76658"/>
    <w:rsid w:val="00D7754D"/>
    <w:rsid w:val="00D8285F"/>
    <w:rsid w:val="00D83829"/>
    <w:rsid w:val="00D86D40"/>
    <w:rsid w:val="00D93C3C"/>
    <w:rsid w:val="00D966AB"/>
    <w:rsid w:val="00DA0931"/>
    <w:rsid w:val="00DA14E8"/>
    <w:rsid w:val="00DA4CC3"/>
    <w:rsid w:val="00DA531E"/>
    <w:rsid w:val="00DB04FC"/>
    <w:rsid w:val="00DB2146"/>
    <w:rsid w:val="00DB321D"/>
    <w:rsid w:val="00DB35F7"/>
    <w:rsid w:val="00DB4E4A"/>
    <w:rsid w:val="00DB6BCB"/>
    <w:rsid w:val="00DC5DB6"/>
    <w:rsid w:val="00DC6B68"/>
    <w:rsid w:val="00DC7025"/>
    <w:rsid w:val="00DD313D"/>
    <w:rsid w:val="00DD5DD7"/>
    <w:rsid w:val="00DD74DB"/>
    <w:rsid w:val="00DE0FEA"/>
    <w:rsid w:val="00DE25A3"/>
    <w:rsid w:val="00DE3726"/>
    <w:rsid w:val="00DE6C30"/>
    <w:rsid w:val="00DE713E"/>
    <w:rsid w:val="00DF1244"/>
    <w:rsid w:val="00DF36CB"/>
    <w:rsid w:val="00DF7514"/>
    <w:rsid w:val="00E00509"/>
    <w:rsid w:val="00E01D31"/>
    <w:rsid w:val="00E02AD4"/>
    <w:rsid w:val="00E03D52"/>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074"/>
    <w:rsid w:val="00E454CF"/>
    <w:rsid w:val="00E45AFD"/>
    <w:rsid w:val="00E473F4"/>
    <w:rsid w:val="00E545B2"/>
    <w:rsid w:val="00E546BE"/>
    <w:rsid w:val="00E5703E"/>
    <w:rsid w:val="00E57F41"/>
    <w:rsid w:val="00E60CA3"/>
    <w:rsid w:val="00E621A9"/>
    <w:rsid w:val="00E63F0B"/>
    <w:rsid w:val="00E645F2"/>
    <w:rsid w:val="00E661A7"/>
    <w:rsid w:val="00E661AA"/>
    <w:rsid w:val="00E808F1"/>
    <w:rsid w:val="00E81C0C"/>
    <w:rsid w:val="00E844E7"/>
    <w:rsid w:val="00E84FB8"/>
    <w:rsid w:val="00E85AF6"/>
    <w:rsid w:val="00E86521"/>
    <w:rsid w:val="00E86AE3"/>
    <w:rsid w:val="00EA1AA4"/>
    <w:rsid w:val="00EA315B"/>
    <w:rsid w:val="00EA6B45"/>
    <w:rsid w:val="00EB12C4"/>
    <w:rsid w:val="00EB6F1F"/>
    <w:rsid w:val="00EC0422"/>
    <w:rsid w:val="00EC1BE2"/>
    <w:rsid w:val="00EC6F46"/>
    <w:rsid w:val="00ED1C29"/>
    <w:rsid w:val="00ED606A"/>
    <w:rsid w:val="00ED7646"/>
    <w:rsid w:val="00EE30D3"/>
    <w:rsid w:val="00EE3F99"/>
    <w:rsid w:val="00EE6EE8"/>
    <w:rsid w:val="00EF4C8E"/>
    <w:rsid w:val="00EF538F"/>
    <w:rsid w:val="00EF5429"/>
    <w:rsid w:val="00EF73C5"/>
    <w:rsid w:val="00F037E5"/>
    <w:rsid w:val="00F049C3"/>
    <w:rsid w:val="00F1551D"/>
    <w:rsid w:val="00F16217"/>
    <w:rsid w:val="00F23CEE"/>
    <w:rsid w:val="00F272F3"/>
    <w:rsid w:val="00F27307"/>
    <w:rsid w:val="00F32A2C"/>
    <w:rsid w:val="00F3544D"/>
    <w:rsid w:val="00F3594C"/>
    <w:rsid w:val="00F363E4"/>
    <w:rsid w:val="00F36810"/>
    <w:rsid w:val="00F41FBC"/>
    <w:rsid w:val="00F42B00"/>
    <w:rsid w:val="00F442C7"/>
    <w:rsid w:val="00F45E55"/>
    <w:rsid w:val="00F47A51"/>
    <w:rsid w:val="00F50BCB"/>
    <w:rsid w:val="00F50D0B"/>
    <w:rsid w:val="00F51034"/>
    <w:rsid w:val="00F5118C"/>
    <w:rsid w:val="00F52480"/>
    <w:rsid w:val="00F53257"/>
    <w:rsid w:val="00F57C68"/>
    <w:rsid w:val="00F61A2F"/>
    <w:rsid w:val="00F65BFC"/>
    <w:rsid w:val="00F679A9"/>
    <w:rsid w:val="00F7382E"/>
    <w:rsid w:val="00F73E6E"/>
    <w:rsid w:val="00F75A77"/>
    <w:rsid w:val="00F769E7"/>
    <w:rsid w:val="00F7768B"/>
    <w:rsid w:val="00F827B7"/>
    <w:rsid w:val="00F9067D"/>
    <w:rsid w:val="00F95849"/>
    <w:rsid w:val="00FA58C7"/>
    <w:rsid w:val="00FA744F"/>
    <w:rsid w:val="00FB12E2"/>
    <w:rsid w:val="00FB2AFB"/>
    <w:rsid w:val="00FB41C8"/>
    <w:rsid w:val="00FC1666"/>
    <w:rsid w:val="00FC2244"/>
    <w:rsid w:val="00FC2A22"/>
    <w:rsid w:val="00FC535B"/>
    <w:rsid w:val="00FC7AB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B955AD"/>
  <w15:chartTrackingRefBased/>
  <w15:docId w15:val="{1BE1600C-7448-4BCF-BE8F-9FE4F218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731"/>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customStyle="1" w:styleId="normaltextrun">
    <w:name w:val="normaltextrun"/>
    <w:basedOn w:val="Fontepargpadro"/>
    <w:rsid w:val="001C0D0A"/>
  </w:style>
  <w:style w:type="character" w:customStyle="1" w:styleId="eop">
    <w:name w:val="eop"/>
    <w:basedOn w:val="Fontepargpadro"/>
    <w:rsid w:val="001C0D0A"/>
  </w:style>
  <w:style w:type="table" w:styleId="TabelaSimples5">
    <w:name w:val="Plain Table 5"/>
    <w:basedOn w:val="Tabelanormal"/>
    <w:uiPriority w:val="45"/>
    <w:rsid w:val="00733C6E"/>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3">
    <w:name w:val="Plain Table 3"/>
    <w:basedOn w:val="Tabelanormal"/>
    <w:uiPriority w:val="43"/>
    <w:rsid w:val="00733C6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
    <w:name w:val="Table Normal"/>
    <w:uiPriority w:val="2"/>
    <w:semiHidden/>
    <w:unhideWhenUsed/>
    <w:qFormat/>
    <w:rsid w:val="00767ED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7EDC"/>
    <w:pPr>
      <w:widowControl w:val="0"/>
      <w:autoSpaceDE w:val="0"/>
      <w:autoSpaceDN w:val="0"/>
      <w:ind w:left="11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2450">
      <w:bodyDiv w:val="1"/>
      <w:marLeft w:val="0"/>
      <w:marRight w:val="0"/>
      <w:marTop w:val="0"/>
      <w:marBottom w:val="0"/>
      <w:divBdr>
        <w:top w:val="none" w:sz="0" w:space="0" w:color="auto"/>
        <w:left w:val="none" w:sz="0" w:space="0" w:color="auto"/>
        <w:bottom w:val="none" w:sz="0" w:space="0" w:color="auto"/>
        <w:right w:val="none" w:sz="0" w:space="0" w:color="auto"/>
      </w:divBdr>
    </w:div>
    <w:div w:id="141896784">
      <w:bodyDiv w:val="1"/>
      <w:marLeft w:val="0"/>
      <w:marRight w:val="0"/>
      <w:marTop w:val="0"/>
      <w:marBottom w:val="0"/>
      <w:divBdr>
        <w:top w:val="none" w:sz="0" w:space="0" w:color="auto"/>
        <w:left w:val="none" w:sz="0" w:space="0" w:color="auto"/>
        <w:bottom w:val="none" w:sz="0" w:space="0" w:color="auto"/>
        <w:right w:val="none" w:sz="0" w:space="0" w:color="auto"/>
      </w:divBdr>
    </w:div>
    <w:div w:id="159083483">
      <w:bodyDiv w:val="1"/>
      <w:marLeft w:val="0"/>
      <w:marRight w:val="0"/>
      <w:marTop w:val="0"/>
      <w:marBottom w:val="0"/>
      <w:divBdr>
        <w:top w:val="none" w:sz="0" w:space="0" w:color="auto"/>
        <w:left w:val="none" w:sz="0" w:space="0" w:color="auto"/>
        <w:bottom w:val="none" w:sz="0" w:space="0" w:color="auto"/>
        <w:right w:val="none" w:sz="0" w:space="0" w:color="auto"/>
      </w:divBdr>
    </w:div>
    <w:div w:id="250314278">
      <w:bodyDiv w:val="1"/>
      <w:marLeft w:val="0"/>
      <w:marRight w:val="0"/>
      <w:marTop w:val="0"/>
      <w:marBottom w:val="0"/>
      <w:divBdr>
        <w:top w:val="none" w:sz="0" w:space="0" w:color="auto"/>
        <w:left w:val="none" w:sz="0" w:space="0" w:color="auto"/>
        <w:bottom w:val="none" w:sz="0" w:space="0" w:color="auto"/>
        <w:right w:val="none" w:sz="0" w:space="0" w:color="auto"/>
      </w:divBdr>
    </w:div>
    <w:div w:id="268125524">
      <w:bodyDiv w:val="1"/>
      <w:marLeft w:val="0"/>
      <w:marRight w:val="0"/>
      <w:marTop w:val="0"/>
      <w:marBottom w:val="0"/>
      <w:divBdr>
        <w:top w:val="none" w:sz="0" w:space="0" w:color="auto"/>
        <w:left w:val="none" w:sz="0" w:space="0" w:color="auto"/>
        <w:bottom w:val="none" w:sz="0" w:space="0" w:color="auto"/>
        <w:right w:val="none" w:sz="0" w:space="0" w:color="auto"/>
      </w:divBdr>
    </w:div>
    <w:div w:id="413212119">
      <w:bodyDiv w:val="1"/>
      <w:marLeft w:val="0"/>
      <w:marRight w:val="0"/>
      <w:marTop w:val="0"/>
      <w:marBottom w:val="0"/>
      <w:divBdr>
        <w:top w:val="none" w:sz="0" w:space="0" w:color="auto"/>
        <w:left w:val="none" w:sz="0" w:space="0" w:color="auto"/>
        <w:bottom w:val="none" w:sz="0" w:space="0" w:color="auto"/>
        <w:right w:val="none" w:sz="0" w:space="0" w:color="auto"/>
      </w:divBdr>
    </w:div>
    <w:div w:id="445778611">
      <w:bodyDiv w:val="1"/>
      <w:marLeft w:val="0"/>
      <w:marRight w:val="0"/>
      <w:marTop w:val="0"/>
      <w:marBottom w:val="0"/>
      <w:divBdr>
        <w:top w:val="none" w:sz="0" w:space="0" w:color="auto"/>
        <w:left w:val="none" w:sz="0" w:space="0" w:color="auto"/>
        <w:bottom w:val="none" w:sz="0" w:space="0" w:color="auto"/>
        <w:right w:val="none" w:sz="0" w:space="0" w:color="auto"/>
      </w:divBdr>
    </w:div>
    <w:div w:id="598223290">
      <w:bodyDiv w:val="1"/>
      <w:marLeft w:val="0"/>
      <w:marRight w:val="0"/>
      <w:marTop w:val="0"/>
      <w:marBottom w:val="0"/>
      <w:divBdr>
        <w:top w:val="none" w:sz="0" w:space="0" w:color="auto"/>
        <w:left w:val="none" w:sz="0" w:space="0" w:color="auto"/>
        <w:bottom w:val="none" w:sz="0" w:space="0" w:color="auto"/>
        <w:right w:val="none" w:sz="0" w:space="0" w:color="auto"/>
      </w:divBdr>
    </w:div>
    <w:div w:id="635064213">
      <w:bodyDiv w:val="1"/>
      <w:marLeft w:val="0"/>
      <w:marRight w:val="0"/>
      <w:marTop w:val="0"/>
      <w:marBottom w:val="0"/>
      <w:divBdr>
        <w:top w:val="none" w:sz="0" w:space="0" w:color="auto"/>
        <w:left w:val="none" w:sz="0" w:space="0" w:color="auto"/>
        <w:bottom w:val="none" w:sz="0" w:space="0" w:color="auto"/>
        <w:right w:val="none" w:sz="0" w:space="0" w:color="auto"/>
      </w:divBdr>
    </w:div>
    <w:div w:id="706298619">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737019144">
      <w:bodyDiv w:val="1"/>
      <w:marLeft w:val="0"/>
      <w:marRight w:val="0"/>
      <w:marTop w:val="0"/>
      <w:marBottom w:val="0"/>
      <w:divBdr>
        <w:top w:val="none" w:sz="0" w:space="0" w:color="auto"/>
        <w:left w:val="none" w:sz="0" w:space="0" w:color="auto"/>
        <w:bottom w:val="none" w:sz="0" w:space="0" w:color="auto"/>
        <w:right w:val="none" w:sz="0" w:space="0" w:color="auto"/>
      </w:divBdr>
    </w:div>
    <w:div w:id="895747143">
      <w:bodyDiv w:val="1"/>
      <w:marLeft w:val="0"/>
      <w:marRight w:val="0"/>
      <w:marTop w:val="0"/>
      <w:marBottom w:val="0"/>
      <w:divBdr>
        <w:top w:val="none" w:sz="0" w:space="0" w:color="auto"/>
        <w:left w:val="none" w:sz="0" w:space="0" w:color="auto"/>
        <w:bottom w:val="none" w:sz="0" w:space="0" w:color="auto"/>
        <w:right w:val="none" w:sz="0" w:space="0" w:color="auto"/>
      </w:divBdr>
    </w:div>
    <w:div w:id="903565625">
      <w:bodyDiv w:val="1"/>
      <w:marLeft w:val="0"/>
      <w:marRight w:val="0"/>
      <w:marTop w:val="0"/>
      <w:marBottom w:val="0"/>
      <w:divBdr>
        <w:top w:val="none" w:sz="0" w:space="0" w:color="auto"/>
        <w:left w:val="none" w:sz="0" w:space="0" w:color="auto"/>
        <w:bottom w:val="none" w:sz="0" w:space="0" w:color="auto"/>
        <w:right w:val="none" w:sz="0" w:space="0" w:color="auto"/>
      </w:divBdr>
    </w:div>
    <w:div w:id="954286355">
      <w:bodyDiv w:val="1"/>
      <w:marLeft w:val="0"/>
      <w:marRight w:val="0"/>
      <w:marTop w:val="0"/>
      <w:marBottom w:val="0"/>
      <w:divBdr>
        <w:top w:val="none" w:sz="0" w:space="0" w:color="auto"/>
        <w:left w:val="none" w:sz="0" w:space="0" w:color="auto"/>
        <w:bottom w:val="none" w:sz="0" w:space="0" w:color="auto"/>
        <w:right w:val="none" w:sz="0" w:space="0" w:color="auto"/>
      </w:divBdr>
    </w:div>
    <w:div w:id="1188714121">
      <w:bodyDiv w:val="1"/>
      <w:marLeft w:val="0"/>
      <w:marRight w:val="0"/>
      <w:marTop w:val="0"/>
      <w:marBottom w:val="0"/>
      <w:divBdr>
        <w:top w:val="none" w:sz="0" w:space="0" w:color="auto"/>
        <w:left w:val="none" w:sz="0" w:space="0" w:color="auto"/>
        <w:bottom w:val="none" w:sz="0" w:space="0" w:color="auto"/>
        <w:right w:val="none" w:sz="0" w:space="0" w:color="auto"/>
      </w:divBdr>
    </w:div>
    <w:div w:id="1257130417">
      <w:bodyDiv w:val="1"/>
      <w:marLeft w:val="0"/>
      <w:marRight w:val="0"/>
      <w:marTop w:val="0"/>
      <w:marBottom w:val="0"/>
      <w:divBdr>
        <w:top w:val="none" w:sz="0" w:space="0" w:color="auto"/>
        <w:left w:val="none" w:sz="0" w:space="0" w:color="auto"/>
        <w:bottom w:val="none" w:sz="0" w:space="0" w:color="auto"/>
        <w:right w:val="none" w:sz="0" w:space="0" w:color="auto"/>
      </w:divBdr>
    </w:div>
    <w:div w:id="1287278905">
      <w:bodyDiv w:val="1"/>
      <w:marLeft w:val="0"/>
      <w:marRight w:val="0"/>
      <w:marTop w:val="0"/>
      <w:marBottom w:val="0"/>
      <w:divBdr>
        <w:top w:val="none" w:sz="0" w:space="0" w:color="auto"/>
        <w:left w:val="none" w:sz="0" w:space="0" w:color="auto"/>
        <w:bottom w:val="none" w:sz="0" w:space="0" w:color="auto"/>
        <w:right w:val="none" w:sz="0" w:space="0" w:color="auto"/>
      </w:divBdr>
    </w:div>
    <w:div w:id="1344094618">
      <w:bodyDiv w:val="1"/>
      <w:marLeft w:val="0"/>
      <w:marRight w:val="0"/>
      <w:marTop w:val="0"/>
      <w:marBottom w:val="0"/>
      <w:divBdr>
        <w:top w:val="none" w:sz="0" w:space="0" w:color="auto"/>
        <w:left w:val="none" w:sz="0" w:space="0" w:color="auto"/>
        <w:bottom w:val="none" w:sz="0" w:space="0" w:color="auto"/>
        <w:right w:val="none" w:sz="0" w:space="0" w:color="auto"/>
      </w:divBdr>
    </w:div>
    <w:div w:id="1376269837">
      <w:bodyDiv w:val="1"/>
      <w:marLeft w:val="0"/>
      <w:marRight w:val="0"/>
      <w:marTop w:val="0"/>
      <w:marBottom w:val="0"/>
      <w:divBdr>
        <w:top w:val="none" w:sz="0" w:space="0" w:color="auto"/>
        <w:left w:val="none" w:sz="0" w:space="0" w:color="auto"/>
        <w:bottom w:val="none" w:sz="0" w:space="0" w:color="auto"/>
        <w:right w:val="none" w:sz="0" w:space="0" w:color="auto"/>
      </w:divBdr>
    </w:div>
    <w:div w:id="1442533365">
      <w:bodyDiv w:val="1"/>
      <w:marLeft w:val="0"/>
      <w:marRight w:val="0"/>
      <w:marTop w:val="0"/>
      <w:marBottom w:val="0"/>
      <w:divBdr>
        <w:top w:val="none" w:sz="0" w:space="0" w:color="auto"/>
        <w:left w:val="none" w:sz="0" w:space="0" w:color="auto"/>
        <w:bottom w:val="none" w:sz="0" w:space="0" w:color="auto"/>
        <w:right w:val="none" w:sz="0" w:space="0" w:color="auto"/>
      </w:divBdr>
    </w:div>
    <w:div w:id="1467434125">
      <w:bodyDiv w:val="1"/>
      <w:marLeft w:val="0"/>
      <w:marRight w:val="0"/>
      <w:marTop w:val="0"/>
      <w:marBottom w:val="0"/>
      <w:divBdr>
        <w:top w:val="none" w:sz="0" w:space="0" w:color="auto"/>
        <w:left w:val="none" w:sz="0" w:space="0" w:color="auto"/>
        <w:bottom w:val="none" w:sz="0" w:space="0" w:color="auto"/>
        <w:right w:val="none" w:sz="0" w:space="0" w:color="auto"/>
      </w:divBdr>
    </w:div>
    <w:div w:id="1497839216">
      <w:bodyDiv w:val="1"/>
      <w:marLeft w:val="0"/>
      <w:marRight w:val="0"/>
      <w:marTop w:val="0"/>
      <w:marBottom w:val="0"/>
      <w:divBdr>
        <w:top w:val="none" w:sz="0" w:space="0" w:color="auto"/>
        <w:left w:val="none" w:sz="0" w:space="0" w:color="auto"/>
        <w:bottom w:val="none" w:sz="0" w:space="0" w:color="auto"/>
        <w:right w:val="none" w:sz="0" w:space="0" w:color="auto"/>
      </w:divBdr>
    </w:div>
    <w:div w:id="1737624148">
      <w:bodyDiv w:val="1"/>
      <w:marLeft w:val="0"/>
      <w:marRight w:val="0"/>
      <w:marTop w:val="0"/>
      <w:marBottom w:val="0"/>
      <w:divBdr>
        <w:top w:val="none" w:sz="0" w:space="0" w:color="auto"/>
        <w:left w:val="none" w:sz="0" w:space="0" w:color="auto"/>
        <w:bottom w:val="none" w:sz="0" w:space="0" w:color="auto"/>
        <w:right w:val="none" w:sz="0" w:space="0" w:color="auto"/>
      </w:divBdr>
    </w:div>
    <w:div w:id="1782798116">
      <w:bodyDiv w:val="1"/>
      <w:marLeft w:val="0"/>
      <w:marRight w:val="0"/>
      <w:marTop w:val="0"/>
      <w:marBottom w:val="0"/>
      <w:divBdr>
        <w:top w:val="none" w:sz="0" w:space="0" w:color="auto"/>
        <w:left w:val="none" w:sz="0" w:space="0" w:color="auto"/>
        <w:bottom w:val="none" w:sz="0" w:space="0" w:color="auto"/>
        <w:right w:val="none" w:sz="0" w:space="0" w:color="auto"/>
      </w:divBdr>
    </w:div>
    <w:div w:id="1874272302">
      <w:bodyDiv w:val="1"/>
      <w:marLeft w:val="0"/>
      <w:marRight w:val="0"/>
      <w:marTop w:val="0"/>
      <w:marBottom w:val="0"/>
      <w:divBdr>
        <w:top w:val="none" w:sz="0" w:space="0" w:color="auto"/>
        <w:left w:val="none" w:sz="0" w:space="0" w:color="auto"/>
        <w:bottom w:val="none" w:sz="0" w:space="0" w:color="auto"/>
        <w:right w:val="none" w:sz="0" w:space="0" w:color="auto"/>
      </w:divBdr>
    </w:div>
    <w:div w:id="2100328690">
      <w:bodyDiv w:val="1"/>
      <w:marLeft w:val="0"/>
      <w:marRight w:val="0"/>
      <w:marTop w:val="0"/>
      <w:marBottom w:val="0"/>
      <w:divBdr>
        <w:top w:val="none" w:sz="0" w:space="0" w:color="auto"/>
        <w:left w:val="none" w:sz="0" w:space="0" w:color="auto"/>
        <w:bottom w:val="none" w:sz="0" w:space="0" w:color="auto"/>
        <w:right w:val="none" w:sz="0" w:space="0" w:color="auto"/>
      </w:divBdr>
    </w:div>
    <w:div w:id="2136025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abe\Desktop\Novo(a)%20Planilha%20do%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v>Total de Documentos</c:v>
          </c:tx>
          <c:spPr>
            <a:solidFill>
              <a:schemeClr val="dk1">
                <a:tint val="8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Plan1!$B$6:$B$13</c:f>
              <c:numCache>
                <c:formatCode>General</c:formatCode>
                <c:ptCount val="8"/>
                <c:pt idx="0">
                  <c:v>1885</c:v>
                </c:pt>
                <c:pt idx="1">
                  <c:v>1886</c:v>
                </c:pt>
                <c:pt idx="2">
                  <c:v>1887</c:v>
                </c:pt>
                <c:pt idx="3">
                  <c:v>1888</c:v>
                </c:pt>
                <c:pt idx="4">
                  <c:v>1889</c:v>
                </c:pt>
                <c:pt idx="5">
                  <c:v>1890</c:v>
                </c:pt>
                <c:pt idx="6">
                  <c:v>1891</c:v>
                </c:pt>
                <c:pt idx="7">
                  <c:v>1892</c:v>
                </c:pt>
              </c:numCache>
            </c:numRef>
          </c:cat>
          <c:val>
            <c:numRef>
              <c:f>Plan1!$C$6:$C$13</c:f>
              <c:numCache>
                <c:formatCode>General</c:formatCode>
                <c:ptCount val="8"/>
                <c:pt idx="0">
                  <c:v>163</c:v>
                </c:pt>
                <c:pt idx="1">
                  <c:v>150</c:v>
                </c:pt>
                <c:pt idx="2">
                  <c:v>133</c:v>
                </c:pt>
                <c:pt idx="3">
                  <c:v>2</c:v>
                </c:pt>
                <c:pt idx="4">
                  <c:v>64</c:v>
                </c:pt>
                <c:pt idx="5">
                  <c:v>91</c:v>
                </c:pt>
                <c:pt idx="6">
                  <c:v>189</c:v>
                </c:pt>
                <c:pt idx="7">
                  <c:v>198</c:v>
                </c:pt>
              </c:numCache>
            </c:numRef>
          </c:val>
          <c:extLst>
            <c:ext xmlns:c16="http://schemas.microsoft.com/office/drawing/2014/chart" uri="{C3380CC4-5D6E-409C-BE32-E72D297353CC}">
              <c16:uniqueId val="{00000000-C9B1-44DE-AC7C-D2DC1266D80E}"/>
            </c:ext>
          </c:extLst>
        </c:ser>
        <c:dLbls>
          <c:dLblPos val="outEnd"/>
          <c:showLegendKey val="0"/>
          <c:showVal val="1"/>
          <c:showCatName val="0"/>
          <c:showSerName val="0"/>
          <c:showPercent val="0"/>
          <c:showBubbleSize val="0"/>
        </c:dLbls>
        <c:gapWidth val="444"/>
        <c:overlap val="-90"/>
        <c:axId val="653082296"/>
        <c:axId val="653082952"/>
      </c:barChart>
      <c:catAx>
        <c:axId val="653082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653082952"/>
        <c:crosses val="autoZero"/>
        <c:auto val="1"/>
        <c:lblAlgn val="ctr"/>
        <c:lblOffset val="100"/>
        <c:noMultiLvlLbl val="0"/>
      </c:catAx>
      <c:valAx>
        <c:axId val="653082952"/>
        <c:scaling>
          <c:orientation val="minMax"/>
        </c:scaling>
        <c:delete val="1"/>
        <c:axPos val="l"/>
        <c:numFmt formatCode="General" sourceLinked="1"/>
        <c:majorTickMark val="none"/>
        <c:minorTickMark val="none"/>
        <c:tickLblPos val="nextTo"/>
        <c:crossAx val="653082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FBFB-1A59-4BDF-8B99-4D370CCE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5041</Words>
  <Characters>27222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Daniel.Neto - Estudante Unespar Paranaguá</cp:lastModifiedBy>
  <cp:revision>2</cp:revision>
  <cp:lastPrinted>2012-12-11T12:51:00Z</cp:lastPrinted>
  <dcterms:created xsi:type="dcterms:W3CDTF">2024-10-24T20:22:00Z</dcterms:created>
  <dcterms:modified xsi:type="dcterms:W3CDTF">2024-10-24T20:22:00Z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